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ajorEastAsia" w:cstheme="majorBidi"/>
        </w:rPr>
        <w:id w:val="20968126"/>
        <w:docPartObj>
          <w:docPartGallery w:val="Cover Pages"/>
          <w:docPartUnique/>
        </w:docPartObj>
      </w:sdtPr>
      <w:sdtEndPr>
        <w:rPr>
          <w:rFonts w:eastAsiaTheme="minorEastAsia" w:cs="Arial"/>
          <w:bCs/>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49640C" w:rsidRPr="006E2C62" w14:paraId="069A2716" w14:textId="77777777">
            <w:tc>
              <w:tcPr>
                <w:tcW w:w="7672" w:type="dxa"/>
                <w:tcMar>
                  <w:top w:w="216" w:type="dxa"/>
                  <w:left w:w="115" w:type="dxa"/>
                  <w:bottom w:w="216" w:type="dxa"/>
                  <w:right w:w="115" w:type="dxa"/>
                </w:tcMar>
              </w:tcPr>
              <w:p w14:paraId="28209FAB" w14:textId="77777777" w:rsidR="0049640C" w:rsidRPr="006E2C62" w:rsidRDefault="0049640C" w:rsidP="0049640C">
                <w:pPr>
                  <w:pStyle w:val="Bezproreda"/>
                  <w:rPr>
                    <w:rFonts w:eastAsiaTheme="majorEastAsia" w:cstheme="majorBidi"/>
                  </w:rPr>
                </w:pPr>
                <w:r w:rsidRPr="006E2C62">
                  <w:rPr>
                    <w:b/>
                    <w:sz w:val="24"/>
                    <w:szCs w:val="24"/>
                    <w:lang w:eastAsia="de-CH"/>
                  </w:rPr>
                  <w:t xml:space="preserve"> MINISTARSTVO HRVATSKIH BRANITELJA</w:t>
                </w:r>
              </w:p>
            </w:tc>
          </w:tr>
          <w:tr w:rsidR="0049640C" w:rsidRPr="006E2C62" w14:paraId="65293FF2" w14:textId="77777777">
            <w:tc>
              <w:tcPr>
                <w:tcW w:w="7672" w:type="dxa"/>
              </w:tcPr>
              <w:p w14:paraId="62DA20CD" w14:textId="77777777" w:rsidR="0049640C" w:rsidRPr="006E2C62" w:rsidRDefault="00EC4617" w:rsidP="0049640C">
                <w:pPr>
                  <w:pStyle w:val="Bezproreda"/>
                  <w:rPr>
                    <w:rFonts w:eastAsiaTheme="majorEastAsia" w:cstheme="majorBidi"/>
                    <w:color w:val="4F81BD" w:themeColor="accent1"/>
                    <w:sz w:val="80"/>
                    <w:szCs w:val="80"/>
                  </w:rPr>
                </w:pPr>
                <w:r w:rsidRPr="006E2C62">
                  <w:rPr>
                    <w:color w:val="4F81BD"/>
                    <w:sz w:val="80"/>
                    <w:szCs w:val="80"/>
                  </w:rPr>
                  <w:t>Snimka stanja i analiza poslovnih procesa</w:t>
                </w:r>
                <w:r w:rsidR="0049640C" w:rsidRPr="006E2C62">
                  <w:rPr>
                    <w:color w:val="4F81BD"/>
                    <w:sz w:val="80"/>
                    <w:szCs w:val="80"/>
                  </w:rPr>
                  <w:t xml:space="preserve"> </w:t>
                </w:r>
                <w:r w:rsidRPr="006E2C62">
                  <w:rPr>
                    <w:color w:val="4F81BD"/>
                    <w:sz w:val="80"/>
                    <w:szCs w:val="80"/>
                  </w:rPr>
                  <w:br/>
                </w:r>
                <w:r w:rsidR="0049640C" w:rsidRPr="006E2C62">
                  <w:rPr>
                    <w:color w:val="4F81BD"/>
                    <w:sz w:val="80"/>
                    <w:szCs w:val="80"/>
                  </w:rPr>
                  <w:t xml:space="preserve">Ministarstva </w:t>
                </w:r>
                <w:r w:rsidR="00EA1C6F" w:rsidRPr="006E2C62">
                  <w:rPr>
                    <w:color w:val="4F81BD"/>
                    <w:sz w:val="80"/>
                    <w:szCs w:val="80"/>
                  </w:rPr>
                  <w:t>hrvatskih b</w:t>
                </w:r>
                <w:r w:rsidR="0049640C" w:rsidRPr="006E2C62">
                  <w:rPr>
                    <w:color w:val="4F81BD"/>
                    <w:sz w:val="80"/>
                    <w:szCs w:val="80"/>
                  </w:rPr>
                  <w:t>ranitelja</w:t>
                </w:r>
              </w:p>
            </w:tc>
          </w:tr>
          <w:tr w:rsidR="0049640C" w:rsidRPr="006E2C62" w14:paraId="2D1165CA" w14:textId="77777777">
            <w:tc>
              <w:tcPr>
                <w:tcW w:w="7672" w:type="dxa"/>
                <w:tcMar>
                  <w:top w:w="216" w:type="dxa"/>
                  <w:left w:w="115" w:type="dxa"/>
                  <w:bottom w:w="216" w:type="dxa"/>
                  <w:right w:w="115" w:type="dxa"/>
                </w:tcMar>
              </w:tcPr>
              <w:p w14:paraId="7A872132" w14:textId="77777777" w:rsidR="0049640C" w:rsidRPr="006E2C62" w:rsidRDefault="00EC4617" w:rsidP="00056261">
                <w:pPr>
                  <w:pStyle w:val="Bezproreda"/>
                  <w:rPr>
                    <w:rFonts w:eastAsiaTheme="majorEastAsia" w:cstheme="majorBidi"/>
                  </w:rPr>
                </w:pPr>
                <w:r w:rsidRPr="006E2C62">
                  <w:t>PROJEKT „</w:t>
                </w:r>
                <w:r w:rsidR="00056261" w:rsidRPr="006E2C62">
                  <w:t xml:space="preserve">INTEGRIRANI INFORMACIJSKI SUSTAV </w:t>
                </w:r>
                <w:r w:rsidRPr="006E2C62">
                  <w:t>MINISTARSTVA HRVATSKIH BRANITELJA“</w:t>
                </w:r>
              </w:p>
            </w:tc>
          </w:tr>
        </w:tbl>
        <w:p w14:paraId="0F7ABC25" w14:textId="77777777" w:rsidR="0049640C" w:rsidRPr="006E2C62" w:rsidRDefault="0049640C"/>
        <w:p w14:paraId="72908F09" w14:textId="77777777" w:rsidR="0049640C" w:rsidRPr="006E2C62" w:rsidRDefault="0049640C"/>
        <w:tbl>
          <w:tblPr>
            <w:tblpPr w:leftFromText="187" w:rightFromText="187" w:horzAnchor="margin" w:tblpXSpec="center" w:tblpYSpec="bottom"/>
            <w:tblW w:w="4000" w:type="pct"/>
            <w:tblLook w:val="04A0" w:firstRow="1" w:lastRow="0" w:firstColumn="1" w:lastColumn="0" w:noHBand="0" w:noVBand="1"/>
          </w:tblPr>
          <w:tblGrid>
            <w:gridCol w:w="7488"/>
          </w:tblGrid>
          <w:tr w:rsidR="0049640C" w:rsidRPr="006E2C62" w14:paraId="6D56DE72" w14:textId="77777777">
            <w:tc>
              <w:tcPr>
                <w:tcW w:w="7672" w:type="dxa"/>
                <w:tcMar>
                  <w:top w:w="216" w:type="dxa"/>
                  <w:left w:w="115" w:type="dxa"/>
                  <w:bottom w:w="216" w:type="dxa"/>
                  <w:right w:w="115" w:type="dxa"/>
                </w:tcMar>
              </w:tcPr>
              <w:p w14:paraId="2ECC43EE" w14:textId="77777777" w:rsidR="0049640C" w:rsidRPr="006E2C62" w:rsidRDefault="007D1457" w:rsidP="00B7735B">
                <w:pPr>
                  <w:pStyle w:val="Bezproreda"/>
                  <w:rPr>
                    <w:color w:val="4F81BD" w:themeColor="accent1"/>
                  </w:rPr>
                </w:pPr>
                <w:r>
                  <w:rPr>
                    <w:color w:val="4F81BD" w:themeColor="accent1"/>
                  </w:rPr>
                  <w:t>Zagreb 4.10</w:t>
                </w:r>
                <w:r w:rsidR="00B7735B" w:rsidRPr="006E2C62">
                  <w:rPr>
                    <w:color w:val="4F81BD" w:themeColor="accent1"/>
                  </w:rPr>
                  <w:t>.2017</w:t>
                </w:r>
                <w:r>
                  <w:rPr>
                    <w:color w:val="4F81BD" w:themeColor="accent1"/>
                  </w:rPr>
                  <w:t>. Verzija 15</w:t>
                </w:r>
              </w:p>
            </w:tc>
          </w:tr>
        </w:tbl>
        <w:p w14:paraId="38A0A537" w14:textId="77777777" w:rsidR="0049640C" w:rsidRPr="006E2C62" w:rsidRDefault="0049640C"/>
        <w:p w14:paraId="05EEF4BE" w14:textId="77777777" w:rsidR="0049640C" w:rsidRPr="006E2C62" w:rsidRDefault="0049640C">
          <w:pPr>
            <w:rPr>
              <w:rFonts w:cs="Arial"/>
              <w:bCs/>
              <w:sz w:val="24"/>
              <w:szCs w:val="24"/>
            </w:rPr>
          </w:pPr>
          <w:r w:rsidRPr="006E2C62">
            <w:rPr>
              <w:rFonts w:cs="Arial"/>
              <w:bCs/>
              <w:sz w:val="24"/>
              <w:szCs w:val="24"/>
            </w:rPr>
            <w:br w:type="page"/>
          </w:r>
        </w:p>
      </w:sdtContent>
    </w:sdt>
    <w:p w14:paraId="3B2FD49F" w14:textId="77777777" w:rsidR="00906E58" w:rsidRPr="006E2C62" w:rsidRDefault="00906E58" w:rsidP="007E4BB7">
      <w:pPr>
        <w:rPr>
          <w:b/>
        </w:rPr>
      </w:pPr>
      <w:bookmarkStart w:id="1" w:name="_Toc487399282"/>
      <w:r w:rsidRPr="006E2C62">
        <w:lastRenderedPageBreak/>
        <w:t>Sadržaj</w:t>
      </w:r>
      <w:bookmarkEnd w:id="1"/>
    </w:p>
    <w:p w14:paraId="34FCA90F" w14:textId="77777777" w:rsidR="00D81B48" w:rsidRDefault="00C4356C">
      <w:pPr>
        <w:pStyle w:val="Sadraj1"/>
        <w:tabs>
          <w:tab w:val="left" w:pos="440"/>
          <w:tab w:val="right" w:leader="dot" w:pos="9350"/>
        </w:tabs>
        <w:rPr>
          <w:noProof/>
        </w:rPr>
      </w:pPr>
      <w:r w:rsidRPr="006E2C62">
        <w:rPr>
          <w:sz w:val="24"/>
          <w:szCs w:val="24"/>
        </w:rPr>
        <w:fldChar w:fldCharType="begin"/>
      </w:r>
      <w:r w:rsidR="00906E58" w:rsidRPr="006E2C62">
        <w:rPr>
          <w:sz w:val="24"/>
          <w:szCs w:val="24"/>
        </w:rPr>
        <w:instrText xml:space="preserve"> TOC \o "1-3" \h \z \u </w:instrText>
      </w:r>
      <w:r w:rsidRPr="006E2C62">
        <w:rPr>
          <w:sz w:val="24"/>
          <w:szCs w:val="24"/>
        </w:rPr>
        <w:fldChar w:fldCharType="separate"/>
      </w:r>
      <w:hyperlink w:anchor="_Toc494888216" w:history="1">
        <w:r w:rsidR="00D81B48" w:rsidRPr="00974745">
          <w:rPr>
            <w:rStyle w:val="Hiperveza"/>
            <w:noProof/>
          </w:rPr>
          <w:t>1.</w:t>
        </w:r>
        <w:r w:rsidR="00D81B48">
          <w:rPr>
            <w:noProof/>
          </w:rPr>
          <w:tab/>
        </w:r>
        <w:r w:rsidR="00D81B48" w:rsidRPr="00974745">
          <w:rPr>
            <w:rStyle w:val="Hiperveza"/>
            <w:noProof/>
          </w:rPr>
          <w:t>Uvod</w:t>
        </w:r>
        <w:r w:rsidR="00D81B48">
          <w:rPr>
            <w:noProof/>
            <w:webHidden/>
          </w:rPr>
          <w:tab/>
        </w:r>
        <w:r w:rsidR="00D81B48">
          <w:rPr>
            <w:noProof/>
            <w:webHidden/>
          </w:rPr>
          <w:fldChar w:fldCharType="begin"/>
        </w:r>
        <w:r w:rsidR="00D81B48">
          <w:rPr>
            <w:noProof/>
            <w:webHidden/>
          </w:rPr>
          <w:instrText xml:space="preserve"> PAGEREF _Toc494888216 \h </w:instrText>
        </w:r>
        <w:r w:rsidR="00D81B48">
          <w:rPr>
            <w:noProof/>
            <w:webHidden/>
          </w:rPr>
        </w:r>
        <w:r w:rsidR="00D81B48">
          <w:rPr>
            <w:noProof/>
            <w:webHidden/>
          </w:rPr>
          <w:fldChar w:fldCharType="separate"/>
        </w:r>
        <w:r w:rsidR="00D81B48">
          <w:rPr>
            <w:noProof/>
            <w:webHidden/>
          </w:rPr>
          <w:t>5</w:t>
        </w:r>
        <w:r w:rsidR="00D81B48">
          <w:rPr>
            <w:noProof/>
            <w:webHidden/>
          </w:rPr>
          <w:fldChar w:fldCharType="end"/>
        </w:r>
      </w:hyperlink>
    </w:p>
    <w:p w14:paraId="5BEE815C" w14:textId="77777777" w:rsidR="00D81B48" w:rsidRDefault="0015684C">
      <w:pPr>
        <w:pStyle w:val="Sadraj2"/>
        <w:tabs>
          <w:tab w:val="left" w:pos="880"/>
          <w:tab w:val="right" w:leader="dot" w:pos="9350"/>
        </w:tabs>
        <w:rPr>
          <w:noProof/>
        </w:rPr>
      </w:pPr>
      <w:hyperlink w:anchor="_Toc494888217" w:history="1">
        <w:r w:rsidR="00D81B48" w:rsidRPr="00974745">
          <w:rPr>
            <w:rStyle w:val="Hiperveza"/>
            <w:noProof/>
          </w:rPr>
          <w:t>1.1</w:t>
        </w:r>
        <w:r w:rsidR="00D81B48">
          <w:rPr>
            <w:noProof/>
          </w:rPr>
          <w:tab/>
        </w:r>
        <w:r w:rsidR="00D81B48" w:rsidRPr="00974745">
          <w:rPr>
            <w:rStyle w:val="Hiperveza"/>
            <w:noProof/>
          </w:rPr>
          <w:t>Predmet i cilj rada</w:t>
        </w:r>
        <w:r w:rsidR="00D81B48">
          <w:rPr>
            <w:noProof/>
            <w:webHidden/>
          </w:rPr>
          <w:tab/>
        </w:r>
        <w:r w:rsidR="00D81B48">
          <w:rPr>
            <w:noProof/>
            <w:webHidden/>
          </w:rPr>
          <w:fldChar w:fldCharType="begin"/>
        </w:r>
        <w:r w:rsidR="00D81B48">
          <w:rPr>
            <w:noProof/>
            <w:webHidden/>
          </w:rPr>
          <w:instrText xml:space="preserve"> PAGEREF _Toc494888217 \h </w:instrText>
        </w:r>
        <w:r w:rsidR="00D81B48">
          <w:rPr>
            <w:noProof/>
            <w:webHidden/>
          </w:rPr>
        </w:r>
        <w:r w:rsidR="00D81B48">
          <w:rPr>
            <w:noProof/>
            <w:webHidden/>
          </w:rPr>
          <w:fldChar w:fldCharType="separate"/>
        </w:r>
        <w:r w:rsidR="00D81B48">
          <w:rPr>
            <w:noProof/>
            <w:webHidden/>
          </w:rPr>
          <w:t>5</w:t>
        </w:r>
        <w:r w:rsidR="00D81B48">
          <w:rPr>
            <w:noProof/>
            <w:webHidden/>
          </w:rPr>
          <w:fldChar w:fldCharType="end"/>
        </w:r>
      </w:hyperlink>
    </w:p>
    <w:p w14:paraId="67E58940" w14:textId="77777777" w:rsidR="00D81B48" w:rsidRDefault="0015684C">
      <w:pPr>
        <w:pStyle w:val="Sadraj2"/>
        <w:tabs>
          <w:tab w:val="left" w:pos="880"/>
          <w:tab w:val="right" w:leader="dot" w:pos="9350"/>
        </w:tabs>
        <w:rPr>
          <w:noProof/>
        </w:rPr>
      </w:pPr>
      <w:hyperlink w:anchor="_Toc494888218" w:history="1">
        <w:r w:rsidR="00D81B48" w:rsidRPr="00974745">
          <w:rPr>
            <w:rStyle w:val="Hiperveza"/>
            <w:noProof/>
          </w:rPr>
          <w:t>1.2</w:t>
        </w:r>
        <w:r w:rsidR="00D81B48">
          <w:rPr>
            <w:noProof/>
          </w:rPr>
          <w:tab/>
        </w:r>
        <w:r w:rsidR="00D81B48" w:rsidRPr="00974745">
          <w:rPr>
            <w:rStyle w:val="Hiperveza"/>
            <w:noProof/>
          </w:rPr>
          <w:t>Izvori podataka i metode prikupljanja</w:t>
        </w:r>
        <w:r w:rsidR="00D81B48">
          <w:rPr>
            <w:noProof/>
            <w:webHidden/>
          </w:rPr>
          <w:tab/>
        </w:r>
        <w:r w:rsidR="00D81B48">
          <w:rPr>
            <w:noProof/>
            <w:webHidden/>
          </w:rPr>
          <w:fldChar w:fldCharType="begin"/>
        </w:r>
        <w:r w:rsidR="00D81B48">
          <w:rPr>
            <w:noProof/>
            <w:webHidden/>
          </w:rPr>
          <w:instrText xml:space="preserve"> PAGEREF _Toc494888218 \h </w:instrText>
        </w:r>
        <w:r w:rsidR="00D81B48">
          <w:rPr>
            <w:noProof/>
            <w:webHidden/>
          </w:rPr>
        </w:r>
        <w:r w:rsidR="00D81B48">
          <w:rPr>
            <w:noProof/>
            <w:webHidden/>
          </w:rPr>
          <w:fldChar w:fldCharType="separate"/>
        </w:r>
        <w:r w:rsidR="00D81B48">
          <w:rPr>
            <w:noProof/>
            <w:webHidden/>
          </w:rPr>
          <w:t>6</w:t>
        </w:r>
        <w:r w:rsidR="00D81B48">
          <w:rPr>
            <w:noProof/>
            <w:webHidden/>
          </w:rPr>
          <w:fldChar w:fldCharType="end"/>
        </w:r>
      </w:hyperlink>
    </w:p>
    <w:p w14:paraId="6BCF4C7D" w14:textId="77777777" w:rsidR="00D81B48" w:rsidRDefault="0015684C">
      <w:pPr>
        <w:pStyle w:val="Sadraj2"/>
        <w:tabs>
          <w:tab w:val="left" w:pos="880"/>
          <w:tab w:val="right" w:leader="dot" w:pos="9350"/>
        </w:tabs>
        <w:rPr>
          <w:noProof/>
        </w:rPr>
      </w:pPr>
      <w:hyperlink w:anchor="_Toc494888219" w:history="1">
        <w:r w:rsidR="00D81B48" w:rsidRPr="00974745">
          <w:rPr>
            <w:rStyle w:val="Hiperveza"/>
            <w:noProof/>
          </w:rPr>
          <w:t>1.3</w:t>
        </w:r>
        <w:r w:rsidR="00D81B48">
          <w:rPr>
            <w:noProof/>
          </w:rPr>
          <w:tab/>
        </w:r>
        <w:r w:rsidR="00D81B48" w:rsidRPr="00974745">
          <w:rPr>
            <w:rStyle w:val="Hiperveza"/>
            <w:noProof/>
          </w:rPr>
          <w:t>Terminologija i kratice</w:t>
        </w:r>
        <w:r w:rsidR="00D81B48">
          <w:rPr>
            <w:noProof/>
            <w:webHidden/>
          </w:rPr>
          <w:tab/>
        </w:r>
        <w:r w:rsidR="00D81B48">
          <w:rPr>
            <w:noProof/>
            <w:webHidden/>
          </w:rPr>
          <w:fldChar w:fldCharType="begin"/>
        </w:r>
        <w:r w:rsidR="00D81B48">
          <w:rPr>
            <w:noProof/>
            <w:webHidden/>
          </w:rPr>
          <w:instrText xml:space="preserve"> PAGEREF _Toc494888219 \h </w:instrText>
        </w:r>
        <w:r w:rsidR="00D81B48">
          <w:rPr>
            <w:noProof/>
            <w:webHidden/>
          </w:rPr>
        </w:r>
        <w:r w:rsidR="00D81B48">
          <w:rPr>
            <w:noProof/>
            <w:webHidden/>
          </w:rPr>
          <w:fldChar w:fldCharType="separate"/>
        </w:r>
        <w:r w:rsidR="00D81B48">
          <w:rPr>
            <w:noProof/>
            <w:webHidden/>
          </w:rPr>
          <w:t>6</w:t>
        </w:r>
        <w:r w:rsidR="00D81B48">
          <w:rPr>
            <w:noProof/>
            <w:webHidden/>
          </w:rPr>
          <w:fldChar w:fldCharType="end"/>
        </w:r>
      </w:hyperlink>
    </w:p>
    <w:p w14:paraId="0AB65B5D" w14:textId="77777777" w:rsidR="00D81B48" w:rsidRDefault="0015684C">
      <w:pPr>
        <w:pStyle w:val="Sadraj1"/>
        <w:tabs>
          <w:tab w:val="left" w:pos="440"/>
          <w:tab w:val="right" w:leader="dot" w:pos="9350"/>
        </w:tabs>
        <w:rPr>
          <w:noProof/>
        </w:rPr>
      </w:pPr>
      <w:hyperlink w:anchor="_Toc494888220" w:history="1">
        <w:r w:rsidR="00D81B48" w:rsidRPr="00974745">
          <w:rPr>
            <w:rStyle w:val="Hiperveza"/>
            <w:noProof/>
          </w:rPr>
          <w:t>2.</w:t>
        </w:r>
        <w:r w:rsidR="00D81B48">
          <w:rPr>
            <w:noProof/>
          </w:rPr>
          <w:tab/>
        </w:r>
        <w:r w:rsidR="00D81B48" w:rsidRPr="00974745">
          <w:rPr>
            <w:rStyle w:val="Hiperveza"/>
            <w:noProof/>
          </w:rPr>
          <w:t>Opći podaci o Ministarstvu hrvatskih branitelja</w:t>
        </w:r>
        <w:r w:rsidR="00D81B48">
          <w:rPr>
            <w:noProof/>
            <w:webHidden/>
          </w:rPr>
          <w:tab/>
        </w:r>
        <w:r w:rsidR="00D81B48">
          <w:rPr>
            <w:noProof/>
            <w:webHidden/>
          </w:rPr>
          <w:fldChar w:fldCharType="begin"/>
        </w:r>
        <w:r w:rsidR="00D81B48">
          <w:rPr>
            <w:noProof/>
            <w:webHidden/>
          </w:rPr>
          <w:instrText xml:space="preserve"> PAGEREF _Toc494888220 \h </w:instrText>
        </w:r>
        <w:r w:rsidR="00D81B48">
          <w:rPr>
            <w:noProof/>
            <w:webHidden/>
          </w:rPr>
        </w:r>
        <w:r w:rsidR="00D81B48">
          <w:rPr>
            <w:noProof/>
            <w:webHidden/>
          </w:rPr>
          <w:fldChar w:fldCharType="separate"/>
        </w:r>
        <w:r w:rsidR="00D81B48">
          <w:rPr>
            <w:noProof/>
            <w:webHidden/>
          </w:rPr>
          <w:t>7</w:t>
        </w:r>
        <w:r w:rsidR="00D81B48">
          <w:rPr>
            <w:noProof/>
            <w:webHidden/>
          </w:rPr>
          <w:fldChar w:fldCharType="end"/>
        </w:r>
      </w:hyperlink>
    </w:p>
    <w:p w14:paraId="10DBAD52" w14:textId="77777777" w:rsidR="00D81B48" w:rsidRDefault="0015684C">
      <w:pPr>
        <w:pStyle w:val="Sadraj2"/>
        <w:tabs>
          <w:tab w:val="left" w:pos="880"/>
          <w:tab w:val="right" w:leader="dot" w:pos="9350"/>
        </w:tabs>
        <w:rPr>
          <w:noProof/>
        </w:rPr>
      </w:pPr>
      <w:hyperlink w:anchor="_Toc494888221" w:history="1">
        <w:r w:rsidR="00D81B48" w:rsidRPr="00974745">
          <w:rPr>
            <w:rStyle w:val="Hiperveza"/>
            <w:noProof/>
          </w:rPr>
          <w:t>2.1</w:t>
        </w:r>
        <w:r w:rsidR="00D81B48">
          <w:rPr>
            <w:noProof/>
          </w:rPr>
          <w:tab/>
        </w:r>
        <w:r w:rsidR="00D81B48" w:rsidRPr="00974745">
          <w:rPr>
            <w:rStyle w:val="Hiperveza"/>
            <w:noProof/>
          </w:rPr>
          <w:t>Vizija i  misija</w:t>
        </w:r>
        <w:r w:rsidR="00D81B48">
          <w:rPr>
            <w:noProof/>
            <w:webHidden/>
          </w:rPr>
          <w:tab/>
        </w:r>
        <w:r w:rsidR="00D81B48">
          <w:rPr>
            <w:noProof/>
            <w:webHidden/>
          </w:rPr>
          <w:fldChar w:fldCharType="begin"/>
        </w:r>
        <w:r w:rsidR="00D81B48">
          <w:rPr>
            <w:noProof/>
            <w:webHidden/>
          </w:rPr>
          <w:instrText xml:space="preserve"> PAGEREF _Toc494888221 \h </w:instrText>
        </w:r>
        <w:r w:rsidR="00D81B48">
          <w:rPr>
            <w:noProof/>
            <w:webHidden/>
          </w:rPr>
        </w:r>
        <w:r w:rsidR="00D81B48">
          <w:rPr>
            <w:noProof/>
            <w:webHidden/>
          </w:rPr>
          <w:fldChar w:fldCharType="separate"/>
        </w:r>
        <w:r w:rsidR="00D81B48">
          <w:rPr>
            <w:noProof/>
            <w:webHidden/>
          </w:rPr>
          <w:t>7</w:t>
        </w:r>
        <w:r w:rsidR="00D81B48">
          <w:rPr>
            <w:noProof/>
            <w:webHidden/>
          </w:rPr>
          <w:fldChar w:fldCharType="end"/>
        </w:r>
      </w:hyperlink>
    </w:p>
    <w:p w14:paraId="5694CE8C" w14:textId="77777777" w:rsidR="00D81B48" w:rsidRDefault="0015684C">
      <w:pPr>
        <w:pStyle w:val="Sadraj2"/>
        <w:tabs>
          <w:tab w:val="left" w:pos="880"/>
          <w:tab w:val="right" w:leader="dot" w:pos="9350"/>
        </w:tabs>
        <w:rPr>
          <w:noProof/>
        </w:rPr>
      </w:pPr>
      <w:hyperlink w:anchor="_Toc494888222" w:history="1">
        <w:r w:rsidR="00D81B48" w:rsidRPr="00974745">
          <w:rPr>
            <w:rStyle w:val="Hiperveza"/>
            <w:noProof/>
          </w:rPr>
          <w:t>2.2</w:t>
        </w:r>
        <w:r w:rsidR="00D81B48">
          <w:rPr>
            <w:noProof/>
          </w:rPr>
          <w:tab/>
        </w:r>
        <w:r w:rsidR="00D81B48" w:rsidRPr="00974745">
          <w:rPr>
            <w:rStyle w:val="Hiperveza"/>
            <w:noProof/>
          </w:rPr>
          <w:t>Djelokrug Ministarstva</w:t>
        </w:r>
        <w:r w:rsidR="00D81B48">
          <w:rPr>
            <w:noProof/>
            <w:webHidden/>
          </w:rPr>
          <w:tab/>
        </w:r>
        <w:r w:rsidR="00D81B48">
          <w:rPr>
            <w:noProof/>
            <w:webHidden/>
          </w:rPr>
          <w:fldChar w:fldCharType="begin"/>
        </w:r>
        <w:r w:rsidR="00D81B48">
          <w:rPr>
            <w:noProof/>
            <w:webHidden/>
          </w:rPr>
          <w:instrText xml:space="preserve"> PAGEREF _Toc494888222 \h </w:instrText>
        </w:r>
        <w:r w:rsidR="00D81B48">
          <w:rPr>
            <w:noProof/>
            <w:webHidden/>
          </w:rPr>
        </w:r>
        <w:r w:rsidR="00D81B48">
          <w:rPr>
            <w:noProof/>
            <w:webHidden/>
          </w:rPr>
          <w:fldChar w:fldCharType="separate"/>
        </w:r>
        <w:r w:rsidR="00D81B48">
          <w:rPr>
            <w:noProof/>
            <w:webHidden/>
          </w:rPr>
          <w:t>7</w:t>
        </w:r>
        <w:r w:rsidR="00D81B48">
          <w:rPr>
            <w:noProof/>
            <w:webHidden/>
          </w:rPr>
          <w:fldChar w:fldCharType="end"/>
        </w:r>
      </w:hyperlink>
    </w:p>
    <w:p w14:paraId="25C4ADB3" w14:textId="77777777" w:rsidR="00D81B48" w:rsidRDefault="0015684C">
      <w:pPr>
        <w:pStyle w:val="Sadraj1"/>
        <w:tabs>
          <w:tab w:val="left" w:pos="440"/>
          <w:tab w:val="right" w:leader="dot" w:pos="9350"/>
        </w:tabs>
        <w:rPr>
          <w:noProof/>
        </w:rPr>
      </w:pPr>
      <w:hyperlink w:anchor="_Toc494888223" w:history="1">
        <w:r w:rsidR="00D81B48" w:rsidRPr="00974745">
          <w:rPr>
            <w:rStyle w:val="Hiperveza"/>
            <w:noProof/>
          </w:rPr>
          <w:t>3.</w:t>
        </w:r>
        <w:r w:rsidR="00D81B48">
          <w:rPr>
            <w:noProof/>
          </w:rPr>
          <w:tab/>
        </w:r>
        <w:r w:rsidR="00D81B48" w:rsidRPr="00974745">
          <w:rPr>
            <w:rStyle w:val="Hiperveza"/>
            <w:noProof/>
          </w:rPr>
          <w:t>Ustrojstvo Ministarstva</w:t>
        </w:r>
        <w:r w:rsidR="00D81B48">
          <w:rPr>
            <w:noProof/>
            <w:webHidden/>
          </w:rPr>
          <w:tab/>
        </w:r>
        <w:r w:rsidR="00D81B48">
          <w:rPr>
            <w:noProof/>
            <w:webHidden/>
          </w:rPr>
          <w:fldChar w:fldCharType="begin"/>
        </w:r>
        <w:r w:rsidR="00D81B48">
          <w:rPr>
            <w:noProof/>
            <w:webHidden/>
          </w:rPr>
          <w:instrText xml:space="preserve"> PAGEREF _Toc494888223 \h </w:instrText>
        </w:r>
        <w:r w:rsidR="00D81B48">
          <w:rPr>
            <w:noProof/>
            <w:webHidden/>
          </w:rPr>
        </w:r>
        <w:r w:rsidR="00D81B48">
          <w:rPr>
            <w:noProof/>
            <w:webHidden/>
          </w:rPr>
          <w:fldChar w:fldCharType="separate"/>
        </w:r>
        <w:r w:rsidR="00D81B48">
          <w:rPr>
            <w:noProof/>
            <w:webHidden/>
          </w:rPr>
          <w:t>9</w:t>
        </w:r>
        <w:r w:rsidR="00D81B48">
          <w:rPr>
            <w:noProof/>
            <w:webHidden/>
          </w:rPr>
          <w:fldChar w:fldCharType="end"/>
        </w:r>
      </w:hyperlink>
    </w:p>
    <w:p w14:paraId="05486188" w14:textId="77777777" w:rsidR="00D81B48" w:rsidRDefault="0015684C">
      <w:pPr>
        <w:pStyle w:val="Sadraj2"/>
        <w:tabs>
          <w:tab w:val="left" w:pos="880"/>
          <w:tab w:val="right" w:leader="dot" w:pos="9350"/>
        </w:tabs>
        <w:rPr>
          <w:noProof/>
        </w:rPr>
      </w:pPr>
      <w:hyperlink w:anchor="_Toc494888224" w:history="1">
        <w:r w:rsidR="00D81B48" w:rsidRPr="00974745">
          <w:rPr>
            <w:rStyle w:val="Hiperveza"/>
            <w:noProof/>
          </w:rPr>
          <w:t>3.1</w:t>
        </w:r>
        <w:r w:rsidR="00D81B48">
          <w:rPr>
            <w:noProof/>
          </w:rPr>
          <w:tab/>
        </w:r>
        <w:r w:rsidR="00D81B48" w:rsidRPr="00974745">
          <w:rPr>
            <w:rStyle w:val="Hiperveza"/>
            <w:noProof/>
          </w:rPr>
          <w:t>Organizacija poslovanja Ministarstva (upravna zgrada)</w:t>
        </w:r>
        <w:r w:rsidR="00D81B48">
          <w:rPr>
            <w:noProof/>
            <w:webHidden/>
          </w:rPr>
          <w:tab/>
        </w:r>
        <w:r w:rsidR="00D81B48">
          <w:rPr>
            <w:noProof/>
            <w:webHidden/>
          </w:rPr>
          <w:fldChar w:fldCharType="begin"/>
        </w:r>
        <w:r w:rsidR="00D81B48">
          <w:rPr>
            <w:noProof/>
            <w:webHidden/>
          </w:rPr>
          <w:instrText xml:space="preserve"> PAGEREF _Toc494888224 \h </w:instrText>
        </w:r>
        <w:r w:rsidR="00D81B48">
          <w:rPr>
            <w:noProof/>
            <w:webHidden/>
          </w:rPr>
        </w:r>
        <w:r w:rsidR="00D81B48">
          <w:rPr>
            <w:noProof/>
            <w:webHidden/>
          </w:rPr>
          <w:fldChar w:fldCharType="separate"/>
        </w:r>
        <w:r w:rsidR="00D81B48">
          <w:rPr>
            <w:noProof/>
            <w:webHidden/>
          </w:rPr>
          <w:t>10</w:t>
        </w:r>
        <w:r w:rsidR="00D81B48">
          <w:rPr>
            <w:noProof/>
            <w:webHidden/>
          </w:rPr>
          <w:fldChar w:fldCharType="end"/>
        </w:r>
      </w:hyperlink>
    </w:p>
    <w:p w14:paraId="44D2460B" w14:textId="77777777" w:rsidR="00D81B48" w:rsidRDefault="0015684C">
      <w:pPr>
        <w:pStyle w:val="Sadraj3"/>
        <w:tabs>
          <w:tab w:val="left" w:pos="1320"/>
          <w:tab w:val="right" w:leader="dot" w:pos="9350"/>
        </w:tabs>
        <w:rPr>
          <w:noProof/>
        </w:rPr>
      </w:pPr>
      <w:hyperlink w:anchor="_Toc494888225" w:history="1">
        <w:r w:rsidR="00D81B48" w:rsidRPr="00974745">
          <w:rPr>
            <w:rStyle w:val="Hiperveza"/>
            <w:noProof/>
          </w:rPr>
          <w:t>3.1.1</w:t>
        </w:r>
        <w:r w:rsidR="00D81B48">
          <w:rPr>
            <w:noProof/>
          </w:rPr>
          <w:tab/>
        </w:r>
        <w:r w:rsidR="00D81B48" w:rsidRPr="00974745">
          <w:rPr>
            <w:rStyle w:val="Hiperveza"/>
            <w:noProof/>
          </w:rPr>
          <w:t>Kabinet ministra</w:t>
        </w:r>
        <w:r w:rsidR="00D81B48">
          <w:rPr>
            <w:noProof/>
            <w:webHidden/>
          </w:rPr>
          <w:tab/>
        </w:r>
        <w:r w:rsidR="00D81B48">
          <w:rPr>
            <w:noProof/>
            <w:webHidden/>
          </w:rPr>
          <w:fldChar w:fldCharType="begin"/>
        </w:r>
        <w:r w:rsidR="00D81B48">
          <w:rPr>
            <w:noProof/>
            <w:webHidden/>
          </w:rPr>
          <w:instrText xml:space="preserve"> PAGEREF _Toc494888225 \h </w:instrText>
        </w:r>
        <w:r w:rsidR="00D81B48">
          <w:rPr>
            <w:noProof/>
            <w:webHidden/>
          </w:rPr>
        </w:r>
        <w:r w:rsidR="00D81B48">
          <w:rPr>
            <w:noProof/>
            <w:webHidden/>
          </w:rPr>
          <w:fldChar w:fldCharType="separate"/>
        </w:r>
        <w:r w:rsidR="00D81B48">
          <w:rPr>
            <w:noProof/>
            <w:webHidden/>
          </w:rPr>
          <w:t>10</w:t>
        </w:r>
        <w:r w:rsidR="00D81B48">
          <w:rPr>
            <w:noProof/>
            <w:webHidden/>
          </w:rPr>
          <w:fldChar w:fldCharType="end"/>
        </w:r>
      </w:hyperlink>
    </w:p>
    <w:p w14:paraId="51D5F135" w14:textId="77777777" w:rsidR="00D81B48" w:rsidRDefault="0015684C">
      <w:pPr>
        <w:pStyle w:val="Sadraj3"/>
        <w:tabs>
          <w:tab w:val="left" w:pos="1320"/>
          <w:tab w:val="right" w:leader="dot" w:pos="9350"/>
        </w:tabs>
        <w:rPr>
          <w:noProof/>
        </w:rPr>
      </w:pPr>
      <w:hyperlink w:anchor="_Toc494888226" w:history="1">
        <w:r w:rsidR="00D81B48" w:rsidRPr="00974745">
          <w:rPr>
            <w:rStyle w:val="Hiperveza"/>
            <w:noProof/>
          </w:rPr>
          <w:t>3.1.2</w:t>
        </w:r>
        <w:r w:rsidR="00D81B48">
          <w:rPr>
            <w:noProof/>
          </w:rPr>
          <w:tab/>
        </w:r>
        <w:r w:rsidR="00D81B48" w:rsidRPr="00974745">
          <w:rPr>
            <w:rStyle w:val="Hiperveza"/>
            <w:noProof/>
          </w:rPr>
          <w:t>Glavno tajništvo</w:t>
        </w:r>
        <w:r w:rsidR="00D81B48">
          <w:rPr>
            <w:noProof/>
            <w:webHidden/>
          </w:rPr>
          <w:tab/>
        </w:r>
        <w:r w:rsidR="00D81B48">
          <w:rPr>
            <w:noProof/>
            <w:webHidden/>
          </w:rPr>
          <w:fldChar w:fldCharType="begin"/>
        </w:r>
        <w:r w:rsidR="00D81B48">
          <w:rPr>
            <w:noProof/>
            <w:webHidden/>
          </w:rPr>
          <w:instrText xml:space="preserve"> PAGEREF _Toc494888226 \h </w:instrText>
        </w:r>
        <w:r w:rsidR="00D81B48">
          <w:rPr>
            <w:noProof/>
            <w:webHidden/>
          </w:rPr>
        </w:r>
        <w:r w:rsidR="00D81B48">
          <w:rPr>
            <w:noProof/>
            <w:webHidden/>
          </w:rPr>
          <w:fldChar w:fldCharType="separate"/>
        </w:r>
        <w:r w:rsidR="00D81B48">
          <w:rPr>
            <w:noProof/>
            <w:webHidden/>
          </w:rPr>
          <w:t>11</w:t>
        </w:r>
        <w:r w:rsidR="00D81B48">
          <w:rPr>
            <w:noProof/>
            <w:webHidden/>
          </w:rPr>
          <w:fldChar w:fldCharType="end"/>
        </w:r>
      </w:hyperlink>
    </w:p>
    <w:p w14:paraId="17935699" w14:textId="77777777" w:rsidR="00D81B48" w:rsidRDefault="0015684C">
      <w:pPr>
        <w:pStyle w:val="Sadraj3"/>
        <w:tabs>
          <w:tab w:val="left" w:pos="1320"/>
          <w:tab w:val="right" w:leader="dot" w:pos="9350"/>
        </w:tabs>
        <w:rPr>
          <w:noProof/>
        </w:rPr>
      </w:pPr>
      <w:hyperlink w:anchor="_Toc494888227" w:history="1">
        <w:r w:rsidR="00D81B48" w:rsidRPr="00974745">
          <w:rPr>
            <w:rStyle w:val="Hiperveza"/>
            <w:noProof/>
          </w:rPr>
          <w:t>3.1.3</w:t>
        </w:r>
        <w:r w:rsidR="00D81B48">
          <w:rPr>
            <w:noProof/>
          </w:rPr>
          <w:tab/>
        </w:r>
        <w:r w:rsidR="00D81B48" w:rsidRPr="00974745">
          <w:rPr>
            <w:rStyle w:val="Hiperveza"/>
            <w:noProof/>
          </w:rPr>
          <w:t>Uprava za hrvatske branitelje iz Domovinskoga rata i članove njihovih obitelji</w:t>
        </w:r>
        <w:r w:rsidR="00D81B48">
          <w:rPr>
            <w:noProof/>
            <w:webHidden/>
          </w:rPr>
          <w:tab/>
        </w:r>
        <w:r w:rsidR="00D81B48">
          <w:rPr>
            <w:noProof/>
            <w:webHidden/>
          </w:rPr>
          <w:fldChar w:fldCharType="begin"/>
        </w:r>
        <w:r w:rsidR="00D81B48">
          <w:rPr>
            <w:noProof/>
            <w:webHidden/>
          </w:rPr>
          <w:instrText xml:space="preserve"> PAGEREF _Toc494888227 \h </w:instrText>
        </w:r>
        <w:r w:rsidR="00D81B48">
          <w:rPr>
            <w:noProof/>
            <w:webHidden/>
          </w:rPr>
        </w:r>
        <w:r w:rsidR="00D81B48">
          <w:rPr>
            <w:noProof/>
            <w:webHidden/>
          </w:rPr>
          <w:fldChar w:fldCharType="separate"/>
        </w:r>
        <w:r w:rsidR="00D81B48">
          <w:rPr>
            <w:noProof/>
            <w:webHidden/>
          </w:rPr>
          <w:t>12</w:t>
        </w:r>
        <w:r w:rsidR="00D81B48">
          <w:rPr>
            <w:noProof/>
            <w:webHidden/>
          </w:rPr>
          <w:fldChar w:fldCharType="end"/>
        </w:r>
      </w:hyperlink>
    </w:p>
    <w:p w14:paraId="0A6DE4FB" w14:textId="77777777" w:rsidR="00D81B48" w:rsidRDefault="0015684C">
      <w:pPr>
        <w:pStyle w:val="Sadraj3"/>
        <w:tabs>
          <w:tab w:val="left" w:pos="1320"/>
          <w:tab w:val="right" w:leader="dot" w:pos="9350"/>
        </w:tabs>
        <w:rPr>
          <w:noProof/>
        </w:rPr>
      </w:pPr>
      <w:hyperlink w:anchor="_Toc494888228" w:history="1">
        <w:r w:rsidR="00D81B48" w:rsidRPr="00974745">
          <w:rPr>
            <w:rStyle w:val="Hiperveza"/>
            <w:noProof/>
          </w:rPr>
          <w:t>3.1.4</w:t>
        </w:r>
        <w:r w:rsidR="00D81B48">
          <w:rPr>
            <w:noProof/>
          </w:rPr>
          <w:tab/>
        </w:r>
        <w:r w:rsidR="00D81B48" w:rsidRPr="00974745">
          <w:rPr>
            <w:rStyle w:val="Hiperveza"/>
            <w:noProof/>
          </w:rPr>
          <w:t>Uprava za pravne i stambene poslove</w:t>
        </w:r>
        <w:r w:rsidR="00D81B48">
          <w:rPr>
            <w:noProof/>
            <w:webHidden/>
          </w:rPr>
          <w:tab/>
        </w:r>
        <w:r w:rsidR="00D81B48">
          <w:rPr>
            <w:noProof/>
            <w:webHidden/>
          </w:rPr>
          <w:fldChar w:fldCharType="begin"/>
        </w:r>
        <w:r w:rsidR="00D81B48">
          <w:rPr>
            <w:noProof/>
            <w:webHidden/>
          </w:rPr>
          <w:instrText xml:space="preserve"> PAGEREF _Toc494888228 \h </w:instrText>
        </w:r>
        <w:r w:rsidR="00D81B48">
          <w:rPr>
            <w:noProof/>
            <w:webHidden/>
          </w:rPr>
        </w:r>
        <w:r w:rsidR="00D81B48">
          <w:rPr>
            <w:noProof/>
            <w:webHidden/>
          </w:rPr>
          <w:fldChar w:fldCharType="separate"/>
        </w:r>
        <w:r w:rsidR="00D81B48">
          <w:rPr>
            <w:noProof/>
            <w:webHidden/>
          </w:rPr>
          <w:t>13</w:t>
        </w:r>
        <w:r w:rsidR="00D81B48">
          <w:rPr>
            <w:noProof/>
            <w:webHidden/>
          </w:rPr>
          <w:fldChar w:fldCharType="end"/>
        </w:r>
      </w:hyperlink>
    </w:p>
    <w:p w14:paraId="34F629E8" w14:textId="77777777" w:rsidR="00D81B48" w:rsidRDefault="0015684C">
      <w:pPr>
        <w:pStyle w:val="Sadraj3"/>
        <w:tabs>
          <w:tab w:val="left" w:pos="1320"/>
          <w:tab w:val="right" w:leader="dot" w:pos="9350"/>
        </w:tabs>
        <w:rPr>
          <w:noProof/>
        </w:rPr>
      </w:pPr>
      <w:hyperlink w:anchor="_Toc494888229" w:history="1">
        <w:r w:rsidR="00D81B48" w:rsidRPr="00974745">
          <w:rPr>
            <w:rStyle w:val="Hiperveza"/>
            <w:noProof/>
          </w:rPr>
          <w:t>3.1.5</w:t>
        </w:r>
        <w:r w:rsidR="00D81B48">
          <w:rPr>
            <w:noProof/>
          </w:rPr>
          <w:tab/>
        </w:r>
        <w:r w:rsidR="00D81B48" w:rsidRPr="00974745">
          <w:rPr>
            <w:rStyle w:val="Hiperveza"/>
            <w:noProof/>
          </w:rPr>
          <w:t>Uprava za zatočene i nestale</w:t>
        </w:r>
        <w:r w:rsidR="00D81B48">
          <w:rPr>
            <w:noProof/>
            <w:webHidden/>
          </w:rPr>
          <w:tab/>
        </w:r>
        <w:r w:rsidR="00D81B48">
          <w:rPr>
            <w:noProof/>
            <w:webHidden/>
          </w:rPr>
          <w:fldChar w:fldCharType="begin"/>
        </w:r>
        <w:r w:rsidR="00D81B48">
          <w:rPr>
            <w:noProof/>
            <w:webHidden/>
          </w:rPr>
          <w:instrText xml:space="preserve"> PAGEREF _Toc494888229 \h </w:instrText>
        </w:r>
        <w:r w:rsidR="00D81B48">
          <w:rPr>
            <w:noProof/>
            <w:webHidden/>
          </w:rPr>
        </w:r>
        <w:r w:rsidR="00D81B48">
          <w:rPr>
            <w:noProof/>
            <w:webHidden/>
          </w:rPr>
          <w:fldChar w:fldCharType="separate"/>
        </w:r>
        <w:r w:rsidR="00D81B48">
          <w:rPr>
            <w:noProof/>
            <w:webHidden/>
          </w:rPr>
          <w:t>15</w:t>
        </w:r>
        <w:r w:rsidR="00D81B48">
          <w:rPr>
            <w:noProof/>
            <w:webHidden/>
          </w:rPr>
          <w:fldChar w:fldCharType="end"/>
        </w:r>
      </w:hyperlink>
    </w:p>
    <w:p w14:paraId="62B27003" w14:textId="77777777" w:rsidR="00D81B48" w:rsidRDefault="0015684C">
      <w:pPr>
        <w:pStyle w:val="Sadraj3"/>
        <w:tabs>
          <w:tab w:val="left" w:pos="1320"/>
          <w:tab w:val="right" w:leader="dot" w:pos="9350"/>
        </w:tabs>
        <w:rPr>
          <w:noProof/>
        </w:rPr>
      </w:pPr>
      <w:hyperlink w:anchor="_Toc494888230" w:history="1">
        <w:r w:rsidR="00D81B48" w:rsidRPr="00974745">
          <w:rPr>
            <w:rStyle w:val="Hiperveza"/>
            <w:noProof/>
          </w:rPr>
          <w:t>3.1.6</w:t>
        </w:r>
        <w:r w:rsidR="00D81B48">
          <w:rPr>
            <w:noProof/>
          </w:rPr>
          <w:tab/>
        </w:r>
        <w:r w:rsidR="00D81B48" w:rsidRPr="00974745">
          <w:rPr>
            <w:rStyle w:val="Hiperveza"/>
            <w:noProof/>
          </w:rPr>
          <w:t>Samostalni odjel za unutarnju reviziju</w:t>
        </w:r>
        <w:r w:rsidR="00D81B48">
          <w:rPr>
            <w:noProof/>
            <w:webHidden/>
          </w:rPr>
          <w:tab/>
        </w:r>
        <w:r w:rsidR="00D81B48">
          <w:rPr>
            <w:noProof/>
            <w:webHidden/>
          </w:rPr>
          <w:fldChar w:fldCharType="begin"/>
        </w:r>
        <w:r w:rsidR="00D81B48">
          <w:rPr>
            <w:noProof/>
            <w:webHidden/>
          </w:rPr>
          <w:instrText xml:space="preserve"> PAGEREF _Toc494888230 \h </w:instrText>
        </w:r>
        <w:r w:rsidR="00D81B48">
          <w:rPr>
            <w:noProof/>
            <w:webHidden/>
          </w:rPr>
        </w:r>
        <w:r w:rsidR="00D81B48">
          <w:rPr>
            <w:noProof/>
            <w:webHidden/>
          </w:rPr>
          <w:fldChar w:fldCharType="separate"/>
        </w:r>
        <w:r w:rsidR="00D81B48">
          <w:rPr>
            <w:noProof/>
            <w:webHidden/>
          </w:rPr>
          <w:t>16</w:t>
        </w:r>
        <w:r w:rsidR="00D81B48">
          <w:rPr>
            <w:noProof/>
            <w:webHidden/>
          </w:rPr>
          <w:fldChar w:fldCharType="end"/>
        </w:r>
      </w:hyperlink>
    </w:p>
    <w:p w14:paraId="72800EE9" w14:textId="77777777" w:rsidR="00D81B48" w:rsidRDefault="0015684C">
      <w:pPr>
        <w:pStyle w:val="Sadraj3"/>
        <w:tabs>
          <w:tab w:val="left" w:pos="1320"/>
          <w:tab w:val="right" w:leader="dot" w:pos="9350"/>
        </w:tabs>
        <w:rPr>
          <w:noProof/>
        </w:rPr>
      </w:pPr>
      <w:hyperlink w:anchor="_Toc494888231" w:history="1">
        <w:r w:rsidR="00D81B48" w:rsidRPr="00974745">
          <w:rPr>
            <w:rStyle w:val="Hiperveza"/>
            <w:noProof/>
          </w:rPr>
          <w:t>3.1.7</w:t>
        </w:r>
        <w:r w:rsidR="00D81B48">
          <w:rPr>
            <w:noProof/>
          </w:rPr>
          <w:tab/>
        </w:r>
        <w:r w:rsidR="00D81B48" w:rsidRPr="00974745">
          <w:rPr>
            <w:rStyle w:val="Hiperveza"/>
            <w:noProof/>
          </w:rPr>
          <w:t>Samostalna služba za strateške inicijative i projekte EU</w:t>
        </w:r>
        <w:r w:rsidR="00D81B48">
          <w:rPr>
            <w:noProof/>
            <w:webHidden/>
          </w:rPr>
          <w:tab/>
        </w:r>
        <w:r w:rsidR="00D81B48">
          <w:rPr>
            <w:noProof/>
            <w:webHidden/>
          </w:rPr>
          <w:fldChar w:fldCharType="begin"/>
        </w:r>
        <w:r w:rsidR="00D81B48">
          <w:rPr>
            <w:noProof/>
            <w:webHidden/>
          </w:rPr>
          <w:instrText xml:space="preserve"> PAGEREF _Toc494888231 \h </w:instrText>
        </w:r>
        <w:r w:rsidR="00D81B48">
          <w:rPr>
            <w:noProof/>
            <w:webHidden/>
          </w:rPr>
        </w:r>
        <w:r w:rsidR="00D81B48">
          <w:rPr>
            <w:noProof/>
            <w:webHidden/>
          </w:rPr>
          <w:fldChar w:fldCharType="separate"/>
        </w:r>
        <w:r w:rsidR="00D81B48">
          <w:rPr>
            <w:noProof/>
            <w:webHidden/>
          </w:rPr>
          <w:t>17</w:t>
        </w:r>
        <w:r w:rsidR="00D81B48">
          <w:rPr>
            <w:noProof/>
            <w:webHidden/>
          </w:rPr>
          <w:fldChar w:fldCharType="end"/>
        </w:r>
      </w:hyperlink>
    </w:p>
    <w:p w14:paraId="35C8E918" w14:textId="77777777" w:rsidR="00D81B48" w:rsidRDefault="0015684C">
      <w:pPr>
        <w:pStyle w:val="Sadraj1"/>
        <w:tabs>
          <w:tab w:val="left" w:pos="440"/>
          <w:tab w:val="right" w:leader="dot" w:pos="9350"/>
        </w:tabs>
        <w:rPr>
          <w:noProof/>
        </w:rPr>
      </w:pPr>
      <w:hyperlink w:anchor="_Toc494888232" w:history="1">
        <w:r w:rsidR="00D81B48" w:rsidRPr="00974745">
          <w:rPr>
            <w:rStyle w:val="Hiperveza"/>
            <w:noProof/>
          </w:rPr>
          <w:t>4.</w:t>
        </w:r>
        <w:r w:rsidR="00D81B48">
          <w:rPr>
            <w:noProof/>
          </w:rPr>
          <w:tab/>
        </w:r>
        <w:r w:rsidR="00D81B48" w:rsidRPr="00974745">
          <w:rPr>
            <w:rStyle w:val="Hiperveza"/>
            <w:noProof/>
          </w:rPr>
          <w:t>Tijek procesa - stanje</w:t>
        </w:r>
        <w:r w:rsidR="00D81B48">
          <w:rPr>
            <w:noProof/>
            <w:webHidden/>
          </w:rPr>
          <w:tab/>
        </w:r>
        <w:r w:rsidR="00D81B48">
          <w:rPr>
            <w:noProof/>
            <w:webHidden/>
          </w:rPr>
          <w:fldChar w:fldCharType="begin"/>
        </w:r>
        <w:r w:rsidR="00D81B48">
          <w:rPr>
            <w:noProof/>
            <w:webHidden/>
          </w:rPr>
          <w:instrText xml:space="preserve"> PAGEREF _Toc494888232 \h </w:instrText>
        </w:r>
        <w:r w:rsidR="00D81B48">
          <w:rPr>
            <w:noProof/>
            <w:webHidden/>
          </w:rPr>
        </w:r>
        <w:r w:rsidR="00D81B48">
          <w:rPr>
            <w:noProof/>
            <w:webHidden/>
          </w:rPr>
          <w:fldChar w:fldCharType="separate"/>
        </w:r>
        <w:r w:rsidR="00D81B48">
          <w:rPr>
            <w:noProof/>
            <w:webHidden/>
          </w:rPr>
          <w:t>18</w:t>
        </w:r>
        <w:r w:rsidR="00D81B48">
          <w:rPr>
            <w:noProof/>
            <w:webHidden/>
          </w:rPr>
          <w:fldChar w:fldCharType="end"/>
        </w:r>
      </w:hyperlink>
    </w:p>
    <w:p w14:paraId="77A31FA6" w14:textId="77777777" w:rsidR="00D81B48" w:rsidRDefault="0015684C">
      <w:pPr>
        <w:pStyle w:val="Sadraj1"/>
        <w:tabs>
          <w:tab w:val="left" w:pos="440"/>
          <w:tab w:val="right" w:leader="dot" w:pos="9350"/>
        </w:tabs>
        <w:rPr>
          <w:noProof/>
        </w:rPr>
      </w:pPr>
      <w:hyperlink w:anchor="_Toc494888233" w:history="1">
        <w:r w:rsidR="00D81B48" w:rsidRPr="00974745">
          <w:rPr>
            <w:rStyle w:val="Hiperveza"/>
            <w:noProof/>
          </w:rPr>
          <w:t>5.</w:t>
        </w:r>
        <w:r w:rsidR="00D81B48">
          <w:rPr>
            <w:noProof/>
          </w:rPr>
          <w:tab/>
        </w:r>
        <w:r w:rsidR="00D81B48" w:rsidRPr="00974745">
          <w:rPr>
            <w:rStyle w:val="Hiperveza"/>
            <w:noProof/>
          </w:rPr>
          <w:t>Pravni okvir za ostvarivanje prava hrvatskih branitelja i stradalnika Domovinskog rata</w:t>
        </w:r>
        <w:r w:rsidR="00D81B48">
          <w:rPr>
            <w:noProof/>
            <w:webHidden/>
          </w:rPr>
          <w:tab/>
        </w:r>
        <w:r w:rsidR="00D81B48">
          <w:rPr>
            <w:noProof/>
            <w:webHidden/>
          </w:rPr>
          <w:fldChar w:fldCharType="begin"/>
        </w:r>
        <w:r w:rsidR="00D81B48">
          <w:rPr>
            <w:noProof/>
            <w:webHidden/>
          </w:rPr>
          <w:instrText xml:space="preserve"> PAGEREF _Toc494888233 \h </w:instrText>
        </w:r>
        <w:r w:rsidR="00D81B48">
          <w:rPr>
            <w:noProof/>
            <w:webHidden/>
          </w:rPr>
        </w:r>
        <w:r w:rsidR="00D81B48">
          <w:rPr>
            <w:noProof/>
            <w:webHidden/>
          </w:rPr>
          <w:fldChar w:fldCharType="separate"/>
        </w:r>
        <w:r w:rsidR="00D81B48">
          <w:rPr>
            <w:noProof/>
            <w:webHidden/>
          </w:rPr>
          <w:t>20</w:t>
        </w:r>
        <w:r w:rsidR="00D81B48">
          <w:rPr>
            <w:noProof/>
            <w:webHidden/>
          </w:rPr>
          <w:fldChar w:fldCharType="end"/>
        </w:r>
      </w:hyperlink>
    </w:p>
    <w:p w14:paraId="48020CA7" w14:textId="77777777" w:rsidR="00D81B48" w:rsidRDefault="0015684C">
      <w:pPr>
        <w:pStyle w:val="Sadraj2"/>
        <w:tabs>
          <w:tab w:val="left" w:pos="880"/>
          <w:tab w:val="right" w:leader="dot" w:pos="9350"/>
        </w:tabs>
        <w:rPr>
          <w:noProof/>
        </w:rPr>
      </w:pPr>
      <w:hyperlink w:anchor="_Toc494888234" w:history="1">
        <w:r w:rsidR="00D81B48" w:rsidRPr="00974745">
          <w:rPr>
            <w:rStyle w:val="Hiperveza"/>
            <w:noProof/>
          </w:rPr>
          <w:t>5.1</w:t>
        </w:r>
        <w:r w:rsidR="00D81B48">
          <w:rPr>
            <w:noProof/>
          </w:rPr>
          <w:tab/>
        </w:r>
        <w:r w:rsidR="00D81B48" w:rsidRPr="00974745">
          <w:rPr>
            <w:rStyle w:val="Hiperveza"/>
            <w:noProof/>
          </w:rPr>
          <w:t>Zakoni</w:t>
        </w:r>
        <w:r w:rsidR="00D81B48">
          <w:rPr>
            <w:noProof/>
            <w:webHidden/>
          </w:rPr>
          <w:tab/>
        </w:r>
        <w:r w:rsidR="00D81B48">
          <w:rPr>
            <w:noProof/>
            <w:webHidden/>
          </w:rPr>
          <w:fldChar w:fldCharType="begin"/>
        </w:r>
        <w:r w:rsidR="00D81B48">
          <w:rPr>
            <w:noProof/>
            <w:webHidden/>
          </w:rPr>
          <w:instrText xml:space="preserve"> PAGEREF _Toc494888234 \h </w:instrText>
        </w:r>
        <w:r w:rsidR="00D81B48">
          <w:rPr>
            <w:noProof/>
            <w:webHidden/>
          </w:rPr>
        </w:r>
        <w:r w:rsidR="00D81B48">
          <w:rPr>
            <w:noProof/>
            <w:webHidden/>
          </w:rPr>
          <w:fldChar w:fldCharType="separate"/>
        </w:r>
        <w:r w:rsidR="00D81B48">
          <w:rPr>
            <w:noProof/>
            <w:webHidden/>
          </w:rPr>
          <w:t>20</w:t>
        </w:r>
        <w:r w:rsidR="00D81B48">
          <w:rPr>
            <w:noProof/>
            <w:webHidden/>
          </w:rPr>
          <w:fldChar w:fldCharType="end"/>
        </w:r>
      </w:hyperlink>
    </w:p>
    <w:p w14:paraId="11AC4B7F" w14:textId="77777777" w:rsidR="00D81B48" w:rsidRDefault="0015684C">
      <w:pPr>
        <w:pStyle w:val="Sadraj2"/>
        <w:tabs>
          <w:tab w:val="left" w:pos="880"/>
          <w:tab w:val="right" w:leader="dot" w:pos="9350"/>
        </w:tabs>
        <w:rPr>
          <w:noProof/>
        </w:rPr>
      </w:pPr>
      <w:hyperlink w:anchor="_Toc494888235" w:history="1">
        <w:r w:rsidR="00D81B48" w:rsidRPr="00974745">
          <w:rPr>
            <w:rStyle w:val="Hiperveza"/>
            <w:noProof/>
          </w:rPr>
          <w:t>5.2</w:t>
        </w:r>
        <w:r w:rsidR="00D81B48">
          <w:rPr>
            <w:noProof/>
          </w:rPr>
          <w:tab/>
        </w:r>
        <w:r w:rsidR="00D81B48" w:rsidRPr="00974745">
          <w:rPr>
            <w:rStyle w:val="Hiperveza"/>
            <w:noProof/>
          </w:rPr>
          <w:t>Uredbe</w:t>
        </w:r>
        <w:r w:rsidR="00D81B48">
          <w:rPr>
            <w:noProof/>
            <w:webHidden/>
          </w:rPr>
          <w:tab/>
        </w:r>
        <w:r w:rsidR="00D81B48">
          <w:rPr>
            <w:noProof/>
            <w:webHidden/>
          </w:rPr>
          <w:fldChar w:fldCharType="begin"/>
        </w:r>
        <w:r w:rsidR="00D81B48">
          <w:rPr>
            <w:noProof/>
            <w:webHidden/>
          </w:rPr>
          <w:instrText xml:space="preserve"> PAGEREF _Toc494888235 \h </w:instrText>
        </w:r>
        <w:r w:rsidR="00D81B48">
          <w:rPr>
            <w:noProof/>
            <w:webHidden/>
          </w:rPr>
        </w:r>
        <w:r w:rsidR="00D81B48">
          <w:rPr>
            <w:noProof/>
            <w:webHidden/>
          </w:rPr>
          <w:fldChar w:fldCharType="separate"/>
        </w:r>
        <w:r w:rsidR="00D81B48">
          <w:rPr>
            <w:noProof/>
            <w:webHidden/>
          </w:rPr>
          <w:t>20</w:t>
        </w:r>
        <w:r w:rsidR="00D81B48">
          <w:rPr>
            <w:noProof/>
            <w:webHidden/>
          </w:rPr>
          <w:fldChar w:fldCharType="end"/>
        </w:r>
      </w:hyperlink>
    </w:p>
    <w:p w14:paraId="19D8FF09" w14:textId="77777777" w:rsidR="00D81B48" w:rsidRDefault="0015684C">
      <w:pPr>
        <w:pStyle w:val="Sadraj2"/>
        <w:tabs>
          <w:tab w:val="left" w:pos="880"/>
          <w:tab w:val="right" w:leader="dot" w:pos="9350"/>
        </w:tabs>
        <w:rPr>
          <w:noProof/>
        </w:rPr>
      </w:pPr>
      <w:hyperlink w:anchor="_Toc494888236" w:history="1">
        <w:r w:rsidR="00D81B48" w:rsidRPr="00974745">
          <w:rPr>
            <w:rStyle w:val="Hiperveza"/>
            <w:noProof/>
          </w:rPr>
          <w:t>5.3</w:t>
        </w:r>
        <w:r w:rsidR="00D81B48">
          <w:rPr>
            <w:noProof/>
          </w:rPr>
          <w:tab/>
        </w:r>
        <w:r w:rsidR="00D81B48" w:rsidRPr="00974745">
          <w:rPr>
            <w:rStyle w:val="Hiperveza"/>
            <w:noProof/>
          </w:rPr>
          <w:t>Pravilnici</w:t>
        </w:r>
        <w:r w:rsidR="00D81B48">
          <w:rPr>
            <w:noProof/>
            <w:webHidden/>
          </w:rPr>
          <w:tab/>
        </w:r>
        <w:r w:rsidR="00D81B48">
          <w:rPr>
            <w:noProof/>
            <w:webHidden/>
          </w:rPr>
          <w:fldChar w:fldCharType="begin"/>
        </w:r>
        <w:r w:rsidR="00D81B48">
          <w:rPr>
            <w:noProof/>
            <w:webHidden/>
          </w:rPr>
          <w:instrText xml:space="preserve"> PAGEREF _Toc494888236 \h </w:instrText>
        </w:r>
        <w:r w:rsidR="00D81B48">
          <w:rPr>
            <w:noProof/>
            <w:webHidden/>
          </w:rPr>
        </w:r>
        <w:r w:rsidR="00D81B48">
          <w:rPr>
            <w:noProof/>
            <w:webHidden/>
          </w:rPr>
          <w:fldChar w:fldCharType="separate"/>
        </w:r>
        <w:r w:rsidR="00D81B48">
          <w:rPr>
            <w:noProof/>
            <w:webHidden/>
          </w:rPr>
          <w:t>21</w:t>
        </w:r>
        <w:r w:rsidR="00D81B48">
          <w:rPr>
            <w:noProof/>
            <w:webHidden/>
          </w:rPr>
          <w:fldChar w:fldCharType="end"/>
        </w:r>
      </w:hyperlink>
    </w:p>
    <w:p w14:paraId="34BCC314" w14:textId="77777777" w:rsidR="00D81B48" w:rsidRDefault="0015684C">
      <w:pPr>
        <w:pStyle w:val="Sadraj1"/>
        <w:tabs>
          <w:tab w:val="left" w:pos="440"/>
          <w:tab w:val="right" w:leader="dot" w:pos="9350"/>
        </w:tabs>
        <w:rPr>
          <w:noProof/>
        </w:rPr>
      </w:pPr>
      <w:hyperlink w:anchor="_Toc494888237" w:history="1">
        <w:r w:rsidR="00D81B48" w:rsidRPr="00974745">
          <w:rPr>
            <w:rStyle w:val="Hiperveza"/>
            <w:noProof/>
          </w:rPr>
          <w:t>6.</w:t>
        </w:r>
        <w:r w:rsidR="00D81B48">
          <w:rPr>
            <w:noProof/>
          </w:rPr>
          <w:tab/>
        </w:r>
        <w:r w:rsidR="00D81B48" w:rsidRPr="00974745">
          <w:rPr>
            <w:rStyle w:val="Hiperveza"/>
            <w:noProof/>
          </w:rPr>
          <w:t>Prava hrvatskih branitelja i stradalnika Domovinskog rata te članova njihovih obitelji</w:t>
        </w:r>
        <w:r w:rsidR="00D81B48">
          <w:rPr>
            <w:noProof/>
            <w:webHidden/>
          </w:rPr>
          <w:tab/>
        </w:r>
        <w:r w:rsidR="00D81B48">
          <w:rPr>
            <w:noProof/>
            <w:webHidden/>
          </w:rPr>
          <w:fldChar w:fldCharType="begin"/>
        </w:r>
        <w:r w:rsidR="00D81B48">
          <w:rPr>
            <w:noProof/>
            <w:webHidden/>
          </w:rPr>
          <w:instrText xml:space="preserve"> PAGEREF _Toc494888237 \h </w:instrText>
        </w:r>
        <w:r w:rsidR="00D81B48">
          <w:rPr>
            <w:noProof/>
            <w:webHidden/>
          </w:rPr>
        </w:r>
        <w:r w:rsidR="00D81B48">
          <w:rPr>
            <w:noProof/>
            <w:webHidden/>
          </w:rPr>
          <w:fldChar w:fldCharType="separate"/>
        </w:r>
        <w:r w:rsidR="00D81B48">
          <w:rPr>
            <w:noProof/>
            <w:webHidden/>
          </w:rPr>
          <w:t>23</w:t>
        </w:r>
        <w:r w:rsidR="00D81B48">
          <w:rPr>
            <w:noProof/>
            <w:webHidden/>
          </w:rPr>
          <w:fldChar w:fldCharType="end"/>
        </w:r>
      </w:hyperlink>
    </w:p>
    <w:p w14:paraId="4894A2B1" w14:textId="77777777" w:rsidR="00D81B48" w:rsidRDefault="0015684C">
      <w:pPr>
        <w:pStyle w:val="Sadraj2"/>
        <w:tabs>
          <w:tab w:val="left" w:pos="880"/>
          <w:tab w:val="right" w:leader="dot" w:pos="9350"/>
        </w:tabs>
        <w:rPr>
          <w:noProof/>
        </w:rPr>
      </w:pPr>
      <w:hyperlink w:anchor="_Toc494888238" w:history="1">
        <w:r w:rsidR="00D81B48" w:rsidRPr="00974745">
          <w:rPr>
            <w:rStyle w:val="Hiperveza"/>
            <w:noProof/>
          </w:rPr>
          <w:t>6.1</w:t>
        </w:r>
        <w:r w:rsidR="00D81B48">
          <w:rPr>
            <w:noProof/>
          </w:rPr>
          <w:tab/>
        </w:r>
        <w:r w:rsidR="00D81B48" w:rsidRPr="00974745">
          <w:rPr>
            <w:rStyle w:val="Hiperveza"/>
            <w:noProof/>
          </w:rPr>
          <w:t>Dodjela automobila s ugrađenim prilagodbama</w:t>
        </w:r>
        <w:r w:rsidR="00D81B48">
          <w:rPr>
            <w:noProof/>
            <w:webHidden/>
          </w:rPr>
          <w:tab/>
        </w:r>
        <w:r w:rsidR="00D81B48">
          <w:rPr>
            <w:noProof/>
            <w:webHidden/>
          </w:rPr>
          <w:fldChar w:fldCharType="begin"/>
        </w:r>
        <w:r w:rsidR="00D81B48">
          <w:rPr>
            <w:noProof/>
            <w:webHidden/>
          </w:rPr>
          <w:instrText xml:space="preserve"> PAGEREF _Toc494888238 \h </w:instrText>
        </w:r>
        <w:r w:rsidR="00D81B48">
          <w:rPr>
            <w:noProof/>
            <w:webHidden/>
          </w:rPr>
        </w:r>
        <w:r w:rsidR="00D81B48">
          <w:rPr>
            <w:noProof/>
            <w:webHidden/>
          </w:rPr>
          <w:fldChar w:fldCharType="separate"/>
        </w:r>
        <w:r w:rsidR="00D81B48">
          <w:rPr>
            <w:noProof/>
            <w:webHidden/>
          </w:rPr>
          <w:t>23</w:t>
        </w:r>
        <w:r w:rsidR="00D81B48">
          <w:rPr>
            <w:noProof/>
            <w:webHidden/>
          </w:rPr>
          <w:fldChar w:fldCharType="end"/>
        </w:r>
      </w:hyperlink>
    </w:p>
    <w:p w14:paraId="093244A2" w14:textId="77777777" w:rsidR="00D81B48" w:rsidRDefault="0015684C">
      <w:pPr>
        <w:pStyle w:val="Sadraj2"/>
        <w:tabs>
          <w:tab w:val="left" w:pos="880"/>
          <w:tab w:val="right" w:leader="dot" w:pos="9350"/>
        </w:tabs>
        <w:rPr>
          <w:noProof/>
        </w:rPr>
      </w:pPr>
      <w:hyperlink w:anchor="_Toc494888239" w:history="1">
        <w:r w:rsidR="00D81B48" w:rsidRPr="00974745">
          <w:rPr>
            <w:rStyle w:val="Hiperveza"/>
            <w:noProof/>
          </w:rPr>
          <w:t>6.2</w:t>
        </w:r>
        <w:r w:rsidR="00D81B48">
          <w:rPr>
            <w:noProof/>
          </w:rPr>
          <w:tab/>
        </w:r>
        <w:r w:rsidR="00D81B48" w:rsidRPr="00974745">
          <w:rPr>
            <w:rStyle w:val="Hiperveza"/>
            <w:noProof/>
          </w:rPr>
          <w:t>Zahtjev za dodjelu osobnog automobila</w:t>
        </w:r>
        <w:r w:rsidR="00D81B48">
          <w:rPr>
            <w:noProof/>
            <w:webHidden/>
          </w:rPr>
          <w:tab/>
        </w:r>
        <w:r w:rsidR="00D81B48">
          <w:rPr>
            <w:noProof/>
            <w:webHidden/>
          </w:rPr>
          <w:fldChar w:fldCharType="begin"/>
        </w:r>
        <w:r w:rsidR="00D81B48">
          <w:rPr>
            <w:noProof/>
            <w:webHidden/>
          </w:rPr>
          <w:instrText xml:space="preserve"> PAGEREF _Toc494888239 \h </w:instrText>
        </w:r>
        <w:r w:rsidR="00D81B48">
          <w:rPr>
            <w:noProof/>
            <w:webHidden/>
          </w:rPr>
        </w:r>
        <w:r w:rsidR="00D81B48">
          <w:rPr>
            <w:noProof/>
            <w:webHidden/>
          </w:rPr>
          <w:fldChar w:fldCharType="separate"/>
        </w:r>
        <w:r w:rsidR="00D81B48">
          <w:rPr>
            <w:noProof/>
            <w:webHidden/>
          </w:rPr>
          <w:t>23</w:t>
        </w:r>
        <w:r w:rsidR="00D81B48">
          <w:rPr>
            <w:noProof/>
            <w:webHidden/>
          </w:rPr>
          <w:fldChar w:fldCharType="end"/>
        </w:r>
      </w:hyperlink>
    </w:p>
    <w:p w14:paraId="687FB6A4" w14:textId="77777777" w:rsidR="00D81B48" w:rsidRDefault="0015684C">
      <w:pPr>
        <w:pStyle w:val="Sadraj2"/>
        <w:tabs>
          <w:tab w:val="left" w:pos="880"/>
          <w:tab w:val="right" w:leader="dot" w:pos="9350"/>
        </w:tabs>
        <w:rPr>
          <w:noProof/>
        </w:rPr>
      </w:pPr>
      <w:hyperlink w:anchor="_Toc494888240" w:history="1">
        <w:r w:rsidR="00D81B48" w:rsidRPr="00974745">
          <w:rPr>
            <w:rStyle w:val="Hiperveza"/>
            <w:noProof/>
          </w:rPr>
          <w:t>6.3</w:t>
        </w:r>
        <w:r w:rsidR="00D81B48">
          <w:rPr>
            <w:noProof/>
          </w:rPr>
          <w:tab/>
        </w:r>
        <w:r w:rsidR="00D81B48" w:rsidRPr="00974745">
          <w:rPr>
            <w:rStyle w:val="Hiperveza"/>
            <w:noProof/>
          </w:rPr>
          <w:t>Pokop uz vojne počasti</w:t>
        </w:r>
        <w:r w:rsidR="00D81B48">
          <w:rPr>
            <w:noProof/>
            <w:webHidden/>
          </w:rPr>
          <w:tab/>
        </w:r>
        <w:r w:rsidR="00D81B48">
          <w:rPr>
            <w:noProof/>
            <w:webHidden/>
          </w:rPr>
          <w:fldChar w:fldCharType="begin"/>
        </w:r>
        <w:r w:rsidR="00D81B48">
          <w:rPr>
            <w:noProof/>
            <w:webHidden/>
          </w:rPr>
          <w:instrText xml:space="preserve"> PAGEREF _Toc494888240 \h </w:instrText>
        </w:r>
        <w:r w:rsidR="00D81B48">
          <w:rPr>
            <w:noProof/>
            <w:webHidden/>
          </w:rPr>
        </w:r>
        <w:r w:rsidR="00D81B48">
          <w:rPr>
            <w:noProof/>
            <w:webHidden/>
          </w:rPr>
          <w:fldChar w:fldCharType="separate"/>
        </w:r>
        <w:r w:rsidR="00D81B48">
          <w:rPr>
            <w:noProof/>
            <w:webHidden/>
          </w:rPr>
          <w:t>23</w:t>
        </w:r>
        <w:r w:rsidR="00D81B48">
          <w:rPr>
            <w:noProof/>
            <w:webHidden/>
          </w:rPr>
          <w:fldChar w:fldCharType="end"/>
        </w:r>
      </w:hyperlink>
    </w:p>
    <w:p w14:paraId="068EAFD6" w14:textId="77777777" w:rsidR="00D81B48" w:rsidRDefault="0015684C">
      <w:pPr>
        <w:pStyle w:val="Sadraj2"/>
        <w:tabs>
          <w:tab w:val="left" w:pos="880"/>
          <w:tab w:val="right" w:leader="dot" w:pos="9350"/>
        </w:tabs>
        <w:rPr>
          <w:noProof/>
        </w:rPr>
      </w:pPr>
      <w:hyperlink w:anchor="_Toc494888241" w:history="1">
        <w:r w:rsidR="00D81B48" w:rsidRPr="00974745">
          <w:rPr>
            <w:rStyle w:val="Hiperveza"/>
            <w:noProof/>
          </w:rPr>
          <w:t>6.4</w:t>
        </w:r>
        <w:r w:rsidR="00D81B48">
          <w:rPr>
            <w:noProof/>
          </w:rPr>
          <w:tab/>
        </w:r>
        <w:r w:rsidR="00D81B48" w:rsidRPr="00974745">
          <w:rPr>
            <w:rStyle w:val="Hiperveza"/>
            <w:noProof/>
          </w:rPr>
          <w:t>Uređenje groba s nadgrobnim spomenikom</w:t>
        </w:r>
        <w:r w:rsidR="00D81B48">
          <w:rPr>
            <w:noProof/>
            <w:webHidden/>
          </w:rPr>
          <w:tab/>
        </w:r>
        <w:r w:rsidR="00D81B48">
          <w:rPr>
            <w:noProof/>
            <w:webHidden/>
          </w:rPr>
          <w:fldChar w:fldCharType="begin"/>
        </w:r>
        <w:r w:rsidR="00D81B48">
          <w:rPr>
            <w:noProof/>
            <w:webHidden/>
          </w:rPr>
          <w:instrText xml:space="preserve"> PAGEREF _Toc494888241 \h </w:instrText>
        </w:r>
        <w:r w:rsidR="00D81B48">
          <w:rPr>
            <w:noProof/>
            <w:webHidden/>
          </w:rPr>
        </w:r>
        <w:r w:rsidR="00D81B48">
          <w:rPr>
            <w:noProof/>
            <w:webHidden/>
          </w:rPr>
          <w:fldChar w:fldCharType="separate"/>
        </w:r>
        <w:r w:rsidR="00D81B48">
          <w:rPr>
            <w:noProof/>
            <w:webHidden/>
          </w:rPr>
          <w:t>24</w:t>
        </w:r>
        <w:r w:rsidR="00D81B48">
          <w:rPr>
            <w:noProof/>
            <w:webHidden/>
          </w:rPr>
          <w:fldChar w:fldCharType="end"/>
        </w:r>
      </w:hyperlink>
    </w:p>
    <w:p w14:paraId="2AFC5AB1" w14:textId="77777777" w:rsidR="00D81B48" w:rsidRDefault="0015684C">
      <w:pPr>
        <w:pStyle w:val="Sadraj2"/>
        <w:tabs>
          <w:tab w:val="left" w:pos="880"/>
          <w:tab w:val="right" w:leader="dot" w:pos="9350"/>
        </w:tabs>
        <w:rPr>
          <w:noProof/>
        </w:rPr>
      </w:pPr>
      <w:hyperlink w:anchor="_Toc494888242" w:history="1">
        <w:r w:rsidR="00D81B48" w:rsidRPr="00974745">
          <w:rPr>
            <w:rStyle w:val="Hiperveza"/>
            <w:rFonts w:eastAsia="Times New Roman" w:cs="Arial"/>
            <w:noProof/>
          </w:rPr>
          <w:t>6.5</w:t>
        </w:r>
        <w:r w:rsidR="00D81B48">
          <w:rPr>
            <w:noProof/>
          </w:rPr>
          <w:tab/>
        </w:r>
        <w:r w:rsidR="00D81B48" w:rsidRPr="00974745">
          <w:rPr>
            <w:rStyle w:val="Hiperveza"/>
            <w:noProof/>
          </w:rPr>
          <w:t>Stambeno zbrinjavanje</w:t>
        </w:r>
        <w:r w:rsidR="00D81B48">
          <w:rPr>
            <w:noProof/>
            <w:webHidden/>
          </w:rPr>
          <w:tab/>
        </w:r>
        <w:r w:rsidR="00D81B48">
          <w:rPr>
            <w:noProof/>
            <w:webHidden/>
          </w:rPr>
          <w:fldChar w:fldCharType="begin"/>
        </w:r>
        <w:r w:rsidR="00D81B48">
          <w:rPr>
            <w:noProof/>
            <w:webHidden/>
          </w:rPr>
          <w:instrText xml:space="preserve"> PAGEREF _Toc494888242 \h </w:instrText>
        </w:r>
        <w:r w:rsidR="00D81B48">
          <w:rPr>
            <w:noProof/>
            <w:webHidden/>
          </w:rPr>
        </w:r>
        <w:r w:rsidR="00D81B48">
          <w:rPr>
            <w:noProof/>
            <w:webHidden/>
          </w:rPr>
          <w:fldChar w:fldCharType="separate"/>
        </w:r>
        <w:r w:rsidR="00D81B48">
          <w:rPr>
            <w:noProof/>
            <w:webHidden/>
          </w:rPr>
          <w:t>25</w:t>
        </w:r>
        <w:r w:rsidR="00D81B48">
          <w:rPr>
            <w:noProof/>
            <w:webHidden/>
          </w:rPr>
          <w:fldChar w:fldCharType="end"/>
        </w:r>
      </w:hyperlink>
    </w:p>
    <w:p w14:paraId="2E3009C0" w14:textId="77777777" w:rsidR="00D81B48" w:rsidRDefault="0015684C">
      <w:pPr>
        <w:pStyle w:val="Sadraj3"/>
        <w:tabs>
          <w:tab w:val="left" w:pos="1320"/>
          <w:tab w:val="right" w:leader="dot" w:pos="9350"/>
        </w:tabs>
        <w:rPr>
          <w:noProof/>
        </w:rPr>
      </w:pPr>
      <w:hyperlink w:anchor="_Toc494888243" w:history="1">
        <w:r w:rsidR="00D81B48" w:rsidRPr="00974745">
          <w:rPr>
            <w:rStyle w:val="Hiperveza"/>
            <w:noProof/>
          </w:rPr>
          <w:t>6.5.1</w:t>
        </w:r>
        <w:r w:rsidR="00D81B48">
          <w:rPr>
            <w:noProof/>
          </w:rPr>
          <w:tab/>
        </w:r>
        <w:r w:rsidR="00D81B48" w:rsidRPr="00974745">
          <w:rPr>
            <w:rStyle w:val="Hiperveza"/>
            <w:noProof/>
          </w:rPr>
          <w:t>Financijska potpora za prvu nekretninu</w:t>
        </w:r>
        <w:r w:rsidR="00D81B48">
          <w:rPr>
            <w:noProof/>
            <w:webHidden/>
          </w:rPr>
          <w:tab/>
        </w:r>
        <w:r w:rsidR="00D81B48">
          <w:rPr>
            <w:noProof/>
            <w:webHidden/>
          </w:rPr>
          <w:fldChar w:fldCharType="begin"/>
        </w:r>
        <w:r w:rsidR="00D81B48">
          <w:rPr>
            <w:noProof/>
            <w:webHidden/>
          </w:rPr>
          <w:instrText xml:space="preserve"> PAGEREF _Toc494888243 \h </w:instrText>
        </w:r>
        <w:r w:rsidR="00D81B48">
          <w:rPr>
            <w:noProof/>
            <w:webHidden/>
          </w:rPr>
        </w:r>
        <w:r w:rsidR="00D81B48">
          <w:rPr>
            <w:noProof/>
            <w:webHidden/>
          </w:rPr>
          <w:fldChar w:fldCharType="separate"/>
        </w:r>
        <w:r w:rsidR="00D81B48">
          <w:rPr>
            <w:noProof/>
            <w:webHidden/>
          </w:rPr>
          <w:t>25</w:t>
        </w:r>
        <w:r w:rsidR="00D81B48">
          <w:rPr>
            <w:noProof/>
            <w:webHidden/>
          </w:rPr>
          <w:fldChar w:fldCharType="end"/>
        </w:r>
      </w:hyperlink>
    </w:p>
    <w:p w14:paraId="03F2CF3D" w14:textId="77777777" w:rsidR="00D81B48" w:rsidRDefault="0015684C">
      <w:pPr>
        <w:pStyle w:val="Sadraj3"/>
        <w:tabs>
          <w:tab w:val="left" w:pos="1320"/>
          <w:tab w:val="right" w:leader="dot" w:pos="9350"/>
        </w:tabs>
        <w:rPr>
          <w:noProof/>
        </w:rPr>
      </w:pPr>
      <w:hyperlink w:anchor="_Toc494888244" w:history="1">
        <w:r w:rsidR="00D81B48" w:rsidRPr="00974745">
          <w:rPr>
            <w:rStyle w:val="Hiperveza"/>
            <w:noProof/>
          </w:rPr>
          <w:t>6.5.2</w:t>
        </w:r>
        <w:r w:rsidR="00D81B48">
          <w:rPr>
            <w:noProof/>
          </w:rPr>
          <w:tab/>
        </w:r>
        <w:r w:rsidR="00D81B48" w:rsidRPr="00974745">
          <w:rPr>
            <w:rStyle w:val="Hiperveza"/>
            <w:noProof/>
          </w:rPr>
          <w:t>Pravo na stambeni kredit</w:t>
        </w:r>
        <w:r w:rsidR="00D81B48">
          <w:rPr>
            <w:noProof/>
            <w:webHidden/>
          </w:rPr>
          <w:tab/>
        </w:r>
        <w:r w:rsidR="00D81B48">
          <w:rPr>
            <w:noProof/>
            <w:webHidden/>
          </w:rPr>
          <w:fldChar w:fldCharType="begin"/>
        </w:r>
        <w:r w:rsidR="00D81B48">
          <w:rPr>
            <w:noProof/>
            <w:webHidden/>
          </w:rPr>
          <w:instrText xml:space="preserve"> PAGEREF _Toc494888244 \h </w:instrText>
        </w:r>
        <w:r w:rsidR="00D81B48">
          <w:rPr>
            <w:noProof/>
            <w:webHidden/>
          </w:rPr>
        </w:r>
        <w:r w:rsidR="00D81B48">
          <w:rPr>
            <w:noProof/>
            <w:webHidden/>
          </w:rPr>
          <w:fldChar w:fldCharType="separate"/>
        </w:r>
        <w:r w:rsidR="00D81B48">
          <w:rPr>
            <w:noProof/>
            <w:webHidden/>
          </w:rPr>
          <w:t>26</w:t>
        </w:r>
        <w:r w:rsidR="00D81B48">
          <w:rPr>
            <w:noProof/>
            <w:webHidden/>
          </w:rPr>
          <w:fldChar w:fldCharType="end"/>
        </w:r>
      </w:hyperlink>
    </w:p>
    <w:p w14:paraId="15050B63" w14:textId="77777777" w:rsidR="00D81B48" w:rsidRDefault="0015684C">
      <w:pPr>
        <w:pStyle w:val="Sadraj3"/>
        <w:tabs>
          <w:tab w:val="left" w:pos="1320"/>
          <w:tab w:val="right" w:leader="dot" w:pos="9350"/>
        </w:tabs>
        <w:rPr>
          <w:noProof/>
        </w:rPr>
      </w:pPr>
      <w:hyperlink w:anchor="_Toc494888245" w:history="1">
        <w:r w:rsidR="00D81B48" w:rsidRPr="00974745">
          <w:rPr>
            <w:rStyle w:val="Hiperveza"/>
            <w:noProof/>
          </w:rPr>
          <w:t>6.5.3</w:t>
        </w:r>
        <w:r w:rsidR="00D81B48">
          <w:rPr>
            <w:noProof/>
          </w:rPr>
          <w:tab/>
        </w:r>
        <w:r w:rsidR="00D81B48" w:rsidRPr="00974745">
          <w:rPr>
            <w:rStyle w:val="Hiperveza"/>
            <w:noProof/>
          </w:rPr>
          <w:t>Zahtjev za dodjelu kredita</w:t>
        </w:r>
        <w:r w:rsidR="00D81B48">
          <w:rPr>
            <w:noProof/>
            <w:webHidden/>
          </w:rPr>
          <w:tab/>
        </w:r>
        <w:r w:rsidR="00D81B48">
          <w:rPr>
            <w:noProof/>
            <w:webHidden/>
          </w:rPr>
          <w:fldChar w:fldCharType="begin"/>
        </w:r>
        <w:r w:rsidR="00D81B48">
          <w:rPr>
            <w:noProof/>
            <w:webHidden/>
          </w:rPr>
          <w:instrText xml:space="preserve"> PAGEREF _Toc494888245 \h </w:instrText>
        </w:r>
        <w:r w:rsidR="00D81B48">
          <w:rPr>
            <w:noProof/>
            <w:webHidden/>
          </w:rPr>
        </w:r>
        <w:r w:rsidR="00D81B48">
          <w:rPr>
            <w:noProof/>
            <w:webHidden/>
          </w:rPr>
          <w:fldChar w:fldCharType="separate"/>
        </w:r>
        <w:r w:rsidR="00D81B48">
          <w:rPr>
            <w:noProof/>
            <w:webHidden/>
          </w:rPr>
          <w:t>27</w:t>
        </w:r>
        <w:r w:rsidR="00D81B48">
          <w:rPr>
            <w:noProof/>
            <w:webHidden/>
          </w:rPr>
          <w:fldChar w:fldCharType="end"/>
        </w:r>
      </w:hyperlink>
    </w:p>
    <w:p w14:paraId="7D929F97" w14:textId="77777777" w:rsidR="00D81B48" w:rsidRDefault="0015684C">
      <w:pPr>
        <w:pStyle w:val="Sadraj3"/>
        <w:tabs>
          <w:tab w:val="left" w:pos="1320"/>
          <w:tab w:val="right" w:leader="dot" w:pos="9350"/>
        </w:tabs>
        <w:rPr>
          <w:noProof/>
        </w:rPr>
      </w:pPr>
      <w:hyperlink w:anchor="_Toc494888246" w:history="1">
        <w:r w:rsidR="00D81B48" w:rsidRPr="00974745">
          <w:rPr>
            <w:rStyle w:val="Hiperveza"/>
            <w:noProof/>
          </w:rPr>
          <w:t>6.5.4</w:t>
        </w:r>
        <w:r w:rsidR="00D81B48">
          <w:rPr>
            <w:noProof/>
          </w:rPr>
          <w:tab/>
        </w:r>
        <w:r w:rsidR="00D81B48" w:rsidRPr="00974745">
          <w:rPr>
            <w:rStyle w:val="Hiperveza"/>
            <w:noProof/>
          </w:rPr>
          <w:t>Iznos kredita</w:t>
        </w:r>
        <w:r w:rsidR="00D81B48">
          <w:rPr>
            <w:noProof/>
            <w:webHidden/>
          </w:rPr>
          <w:tab/>
        </w:r>
        <w:r w:rsidR="00D81B48">
          <w:rPr>
            <w:noProof/>
            <w:webHidden/>
          </w:rPr>
          <w:fldChar w:fldCharType="begin"/>
        </w:r>
        <w:r w:rsidR="00D81B48">
          <w:rPr>
            <w:noProof/>
            <w:webHidden/>
          </w:rPr>
          <w:instrText xml:space="preserve"> PAGEREF _Toc494888246 \h </w:instrText>
        </w:r>
        <w:r w:rsidR="00D81B48">
          <w:rPr>
            <w:noProof/>
            <w:webHidden/>
          </w:rPr>
        </w:r>
        <w:r w:rsidR="00D81B48">
          <w:rPr>
            <w:noProof/>
            <w:webHidden/>
          </w:rPr>
          <w:fldChar w:fldCharType="separate"/>
        </w:r>
        <w:r w:rsidR="00D81B48">
          <w:rPr>
            <w:noProof/>
            <w:webHidden/>
          </w:rPr>
          <w:t>29</w:t>
        </w:r>
        <w:r w:rsidR="00D81B48">
          <w:rPr>
            <w:noProof/>
            <w:webHidden/>
          </w:rPr>
          <w:fldChar w:fldCharType="end"/>
        </w:r>
      </w:hyperlink>
    </w:p>
    <w:p w14:paraId="7D0160C2" w14:textId="77777777" w:rsidR="00D81B48" w:rsidRDefault="0015684C">
      <w:pPr>
        <w:pStyle w:val="Sadraj3"/>
        <w:tabs>
          <w:tab w:val="left" w:pos="1320"/>
          <w:tab w:val="right" w:leader="dot" w:pos="9350"/>
        </w:tabs>
        <w:rPr>
          <w:noProof/>
        </w:rPr>
      </w:pPr>
      <w:hyperlink w:anchor="_Toc494888247" w:history="1">
        <w:r w:rsidR="00D81B48" w:rsidRPr="00974745">
          <w:rPr>
            <w:rStyle w:val="Hiperveza"/>
            <w:noProof/>
          </w:rPr>
          <w:t>6.5.5</w:t>
        </w:r>
        <w:r w:rsidR="00D81B48">
          <w:rPr>
            <w:noProof/>
          </w:rPr>
          <w:tab/>
        </w:r>
        <w:r w:rsidR="00D81B48" w:rsidRPr="00974745">
          <w:rPr>
            <w:rStyle w:val="Hiperveza"/>
            <w:noProof/>
          </w:rPr>
          <w:t>Kamatne stope i rokovi otplate</w:t>
        </w:r>
        <w:r w:rsidR="00D81B48">
          <w:rPr>
            <w:noProof/>
            <w:webHidden/>
          </w:rPr>
          <w:tab/>
        </w:r>
        <w:r w:rsidR="00D81B48">
          <w:rPr>
            <w:noProof/>
            <w:webHidden/>
          </w:rPr>
          <w:fldChar w:fldCharType="begin"/>
        </w:r>
        <w:r w:rsidR="00D81B48">
          <w:rPr>
            <w:noProof/>
            <w:webHidden/>
          </w:rPr>
          <w:instrText xml:space="preserve"> PAGEREF _Toc494888247 \h </w:instrText>
        </w:r>
        <w:r w:rsidR="00D81B48">
          <w:rPr>
            <w:noProof/>
            <w:webHidden/>
          </w:rPr>
        </w:r>
        <w:r w:rsidR="00D81B48">
          <w:rPr>
            <w:noProof/>
            <w:webHidden/>
          </w:rPr>
          <w:fldChar w:fldCharType="separate"/>
        </w:r>
        <w:r w:rsidR="00D81B48">
          <w:rPr>
            <w:noProof/>
            <w:webHidden/>
          </w:rPr>
          <w:t>31</w:t>
        </w:r>
        <w:r w:rsidR="00D81B48">
          <w:rPr>
            <w:noProof/>
            <w:webHidden/>
          </w:rPr>
          <w:fldChar w:fldCharType="end"/>
        </w:r>
      </w:hyperlink>
    </w:p>
    <w:p w14:paraId="38E9EAE3" w14:textId="77777777" w:rsidR="00D81B48" w:rsidRDefault="0015684C">
      <w:pPr>
        <w:pStyle w:val="Sadraj3"/>
        <w:tabs>
          <w:tab w:val="left" w:pos="1320"/>
          <w:tab w:val="right" w:leader="dot" w:pos="9350"/>
        </w:tabs>
        <w:rPr>
          <w:noProof/>
        </w:rPr>
      </w:pPr>
      <w:hyperlink w:anchor="_Toc494888248" w:history="1">
        <w:r w:rsidR="00D81B48" w:rsidRPr="00974745">
          <w:rPr>
            <w:rStyle w:val="Hiperveza"/>
            <w:noProof/>
          </w:rPr>
          <w:t>6.5.6</w:t>
        </w:r>
        <w:r w:rsidR="00D81B48">
          <w:rPr>
            <w:noProof/>
          </w:rPr>
          <w:tab/>
        </w:r>
        <w:r w:rsidR="00D81B48" w:rsidRPr="00974745">
          <w:rPr>
            <w:rStyle w:val="Hiperveza"/>
            <w:noProof/>
          </w:rPr>
          <w:t>Liste prvenstva</w:t>
        </w:r>
        <w:r w:rsidR="00D81B48">
          <w:rPr>
            <w:noProof/>
            <w:webHidden/>
          </w:rPr>
          <w:tab/>
        </w:r>
        <w:r w:rsidR="00D81B48">
          <w:rPr>
            <w:noProof/>
            <w:webHidden/>
          </w:rPr>
          <w:fldChar w:fldCharType="begin"/>
        </w:r>
        <w:r w:rsidR="00D81B48">
          <w:rPr>
            <w:noProof/>
            <w:webHidden/>
          </w:rPr>
          <w:instrText xml:space="preserve"> PAGEREF _Toc494888248 \h </w:instrText>
        </w:r>
        <w:r w:rsidR="00D81B48">
          <w:rPr>
            <w:noProof/>
            <w:webHidden/>
          </w:rPr>
        </w:r>
        <w:r w:rsidR="00D81B48">
          <w:rPr>
            <w:noProof/>
            <w:webHidden/>
          </w:rPr>
          <w:fldChar w:fldCharType="separate"/>
        </w:r>
        <w:r w:rsidR="00D81B48">
          <w:rPr>
            <w:noProof/>
            <w:webHidden/>
          </w:rPr>
          <w:t>32</w:t>
        </w:r>
        <w:r w:rsidR="00D81B48">
          <w:rPr>
            <w:noProof/>
            <w:webHidden/>
          </w:rPr>
          <w:fldChar w:fldCharType="end"/>
        </w:r>
      </w:hyperlink>
    </w:p>
    <w:p w14:paraId="00E4DC69" w14:textId="77777777" w:rsidR="00D81B48" w:rsidRDefault="0015684C">
      <w:pPr>
        <w:pStyle w:val="Sadraj3"/>
        <w:tabs>
          <w:tab w:val="left" w:pos="1320"/>
          <w:tab w:val="right" w:leader="dot" w:pos="9350"/>
        </w:tabs>
        <w:rPr>
          <w:noProof/>
        </w:rPr>
      </w:pPr>
      <w:hyperlink w:anchor="_Toc494888249" w:history="1">
        <w:r w:rsidR="00D81B48" w:rsidRPr="00974745">
          <w:rPr>
            <w:rStyle w:val="Hiperveza"/>
            <w:noProof/>
          </w:rPr>
          <w:t>6.5.7</w:t>
        </w:r>
        <w:r w:rsidR="00D81B48">
          <w:rPr>
            <w:noProof/>
          </w:rPr>
          <w:tab/>
        </w:r>
        <w:r w:rsidR="00D81B48" w:rsidRPr="00974745">
          <w:rPr>
            <w:rStyle w:val="Hiperveza"/>
            <w:noProof/>
          </w:rPr>
          <w:t>Organizirana izgradnja</w:t>
        </w:r>
        <w:r w:rsidR="00D81B48">
          <w:rPr>
            <w:noProof/>
            <w:webHidden/>
          </w:rPr>
          <w:tab/>
        </w:r>
        <w:r w:rsidR="00D81B48">
          <w:rPr>
            <w:noProof/>
            <w:webHidden/>
          </w:rPr>
          <w:fldChar w:fldCharType="begin"/>
        </w:r>
        <w:r w:rsidR="00D81B48">
          <w:rPr>
            <w:noProof/>
            <w:webHidden/>
          </w:rPr>
          <w:instrText xml:space="preserve"> PAGEREF _Toc494888249 \h </w:instrText>
        </w:r>
        <w:r w:rsidR="00D81B48">
          <w:rPr>
            <w:noProof/>
            <w:webHidden/>
          </w:rPr>
        </w:r>
        <w:r w:rsidR="00D81B48">
          <w:rPr>
            <w:noProof/>
            <w:webHidden/>
          </w:rPr>
          <w:fldChar w:fldCharType="separate"/>
        </w:r>
        <w:r w:rsidR="00D81B48">
          <w:rPr>
            <w:noProof/>
            <w:webHidden/>
          </w:rPr>
          <w:t>35</w:t>
        </w:r>
        <w:r w:rsidR="00D81B48">
          <w:rPr>
            <w:noProof/>
            <w:webHidden/>
          </w:rPr>
          <w:fldChar w:fldCharType="end"/>
        </w:r>
      </w:hyperlink>
    </w:p>
    <w:p w14:paraId="66E868BB" w14:textId="77777777" w:rsidR="00D81B48" w:rsidRDefault="0015684C">
      <w:pPr>
        <w:pStyle w:val="Sadraj3"/>
        <w:tabs>
          <w:tab w:val="left" w:pos="1320"/>
          <w:tab w:val="right" w:leader="dot" w:pos="9350"/>
        </w:tabs>
        <w:rPr>
          <w:noProof/>
        </w:rPr>
      </w:pPr>
      <w:hyperlink w:anchor="_Toc494888250" w:history="1">
        <w:r w:rsidR="00D81B48" w:rsidRPr="00974745">
          <w:rPr>
            <w:rStyle w:val="Hiperveza"/>
            <w:noProof/>
          </w:rPr>
          <w:t>6.5.8</w:t>
        </w:r>
        <w:r w:rsidR="00D81B48">
          <w:rPr>
            <w:noProof/>
          </w:rPr>
          <w:tab/>
        </w:r>
        <w:r w:rsidR="00D81B48" w:rsidRPr="00974745">
          <w:rPr>
            <w:rStyle w:val="Hiperveza"/>
            <w:noProof/>
          </w:rPr>
          <w:t>Dodjela stana ili kuće u državnom vlasništvu</w:t>
        </w:r>
        <w:r w:rsidR="00D81B48">
          <w:rPr>
            <w:noProof/>
            <w:webHidden/>
          </w:rPr>
          <w:tab/>
        </w:r>
        <w:r w:rsidR="00D81B48">
          <w:rPr>
            <w:noProof/>
            <w:webHidden/>
          </w:rPr>
          <w:fldChar w:fldCharType="begin"/>
        </w:r>
        <w:r w:rsidR="00D81B48">
          <w:rPr>
            <w:noProof/>
            <w:webHidden/>
          </w:rPr>
          <w:instrText xml:space="preserve"> PAGEREF _Toc494888250 \h </w:instrText>
        </w:r>
        <w:r w:rsidR="00D81B48">
          <w:rPr>
            <w:noProof/>
            <w:webHidden/>
          </w:rPr>
        </w:r>
        <w:r w:rsidR="00D81B48">
          <w:rPr>
            <w:noProof/>
            <w:webHidden/>
          </w:rPr>
          <w:fldChar w:fldCharType="separate"/>
        </w:r>
        <w:r w:rsidR="00D81B48">
          <w:rPr>
            <w:noProof/>
            <w:webHidden/>
          </w:rPr>
          <w:t>37</w:t>
        </w:r>
        <w:r w:rsidR="00D81B48">
          <w:rPr>
            <w:noProof/>
            <w:webHidden/>
          </w:rPr>
          <w:fldChar w:fldCharType="end"/>
        </w:r>
      </w:hyperlink>
    </w:p>
    <w:p w14:paraId="7D06BDCD" w14:textId="77777777" w:rsidR="00D81B48" w:rsidRDefault="0015684C">
      <w:pPr>
        <w:pStyle w:val="Sadraj3"/>
        <w:tabs>
          <w:tab w:val="left" w:pos="1320"/>
          <w:tab w:val="right" w:leader="dot" w:pos="9350"/>
        </w:tabs>
        <w:rPr>
          <w:noProof/>
        </w:rPr>
      </w:pPr>
      <w:hyperlink w:anchor="_Toc494888251" w:history="1">
        <w:r w:rsidR="00D81B48" w:rsidRPr="00974745">
          <w:rPr>
            <w:rStyle w:val="Hiperveza"/>
            <w:noProof/>
          </w:rPr>
          <w:t>6.5.9</w:t>
        </w:r>
        <w:r w:rsidR="00D81B48">
          <w:rPr>
            <w:noProof/>
          </w:rPr>
          <w:tab/>
        </w:r>
        <w:r w:rsidR="00D81B48" w:rsidRPr="00974745">
          <w:rPr>
            <w:rStyle w:val="Hiperveza"/>
            <w:noProof/>
          </w:rPr>
          <w:t>Građevinsko zemljište i komunalno opremanje bez naknade</w:t>
        </w:r>
        <w:r w:rsidR="00D81B48">
          <w:rPr>
            <w:noProof/>
            <w:webHidden/>
          </w:rPr>
          <w:tab/>
        </w:r>
        <w:r w:rsidR="00D81B48">
          <w:rPr>
            <w:noProof/>
            <w:webHidden/>
          </w:rPr>
          <w:fldChar w:fldCharType="begin"/>
        </w:r>
        <w:r w:rsidR="00D81B48">
          <w:rPr>
            <w:noProof/>
            <w:webHidden/>
          </w:rPr>
          <w:instrText xml:space="preserve"> PAGEREF _Toc494888251 \h </w:instrText>
        </w:r>
        <w:r w:rsidR="00D81B48">
          <w:rPr>
            <w:noProof/>
            <w:webHidden/>
          </w:rPr>
        </w:r>
        <w:r w:rsidR="00D81B48">
          <w:rPr>
            <w:noProof/>
            <w:webHidden/>
          </w:rPr>
          <w:fldChar w:fldCharType="separate"/>
        </w:r>
        <w:r w:rsidR="00D81B48">
          <w:rPr>
            <w:noProof/>
            <w:webHidden/>
          </w:rPr>
          <w:t>39</w:t>
        </w:r>
        <w:r w:rsidR="00D81B48">
          <w:rPr>
            <w:noProof/>
            <w:webHidden/>
          </w:rPr>
          <w:fldChar w:fldCharType="end"/>
        </w:r>
      </w:hyperlink>
    </w:p>
    <w:p w14:paraId="06AC4E0C" w14:textId="77777777" w:rsidR="00D81B48" w:rsidRDefault="0015684C">
      <w:pPr>
        <w:pStyle w:val="Sadraj2"/>
        <w:tabs>
          <w:tab w:val="left" w:pos="880"/>
          <w:tab w:val="right" w:leader="dot" w:pos="9350"/>
        </w:tabs>
        <w:rPr>
          <w:noProof/>
        </w:rPr>
      </w:pPr>
      <w:hyperlink w:anchor="_Toc494888252" w:history="1">
        <w:r w:rsidR="00D81B48" w:rsidRPr="00974745">
          <w:rPr>
            <w:rStyle w:val="Hiperveza"/>
            <w:noProof/>
          </w:rPr>
          <w:t>6.6</w:t>
        </w:r>
        <w:r w:rsidR="00D81B48">
          <w:rPr>
            <w:noProof/>
          </w:rPr>
          <w:tab/>
        </w:r>
        <w:r w:rsidR="00D81B48" w:rsidRPr="00974745">
          <w:rPr>
            <w:rStyle w:val="Hiperveza"/>
            <w:noProof/>
          </w:rPr>
          <w:t>Pomoć, olakšice, subvencije</w:t>
        </w:r>
        <w:r w:rsidR="00D81B48">
          <w:rPr>
            <w:noProof/>
            <w:webHidden/>
          </w:rPr>
          <w:tab/>
        </w:r>
        <w:r w:rsidR="00D81B48">
          <w:rPr>
            <w:noProof/>
            <w:webHidden/>
          </w:rPr>
          <w:fldChar w:fldCharType="begin"/>
        </w:r>
        <w:r w:rsidR="00D81B48">
          <w:rPr>
            <w:noProof/>
            <w:webHidden/>
          </w:rPr>
          <w:instrText xml:space="preserve"> PAGEREF _Toc494888252 \h </w:instrText>
        </w:r>
        <w:r w:rsidR="00D81B48">
          <w:rPr>
            <w:noProof/>
            <w:webHidden/>
          </w:rPr>
        </w:r>
        <w:r w:rsidR="00D81B48">
          <w:rPr>
            <w:noProof/>
            <w:webHidden/>
          </w:rPr>
          <w:fldChar w:fldCharType="separate"/>
        </w:r>
        <w:r w:rsidR="00D81B48">
          <w:rPr>
            <w:noProof/>
            <w:webHidden/>
          </w:rPr>
          <w:t>41</w:t>
        </w:r>
        <w:r w:rsidR="00D81B48">
          <w:rPr>
            <w:noProof/>
            <w:webHidden/>
          </w:rPr>
          <w:fldChar w:fldCharType="end"/>
        </w:r>
      </w:hyperlink>
    </w:p>
    <w:p w14:paraId="1B3ADD7B" w14:textId="77777777" w:rsidR="00D81B48" w:rsidRDefault="0015684C">
      <w:pPr>
        <w:pStyle w:val="Sadraj3"/>
        <w:tabs>
          <w:tab w:val="left" w:pos="1320"/>
          <w:tab w:val="right" w:leader="dot" w:pos="9350"/>
        </w:tabs>
        <w:rPr>
          <w:noProof/>
        </w:rPr>
      </w:pPr>
      <w:hyperlink w:anchor="_Toc494888253" w:history="1">
        <w:r w:rsidR="00D81B48" w:rsidRPr="00974745">
          <w:rPr>
            <w:rStyle w:val="Hiperveza"/>
            <w:noProof/>
          </w:rPr>
          <w:t>6.6.1</w:t>
        </w:r>
        <w:r w:rsidR="00D81B48">
          <w:rPr>
            <w:noProof/>
          </w:rPr>
          <w:tab/>
        </w:r>
        <w:r w:rsidR="00D81B48" w:rsidRPr="00974745">
          <w:rPr>
            <w:rStyle w:val="Hiperveza"/>
            <w:noProof/>
          </w:rPr>
          <w:t>Jednokratna novčana pomoć</w:t>
        </w:r>
        <w:r w:rsidR="00D81B48">
          <w:rPr>
            <w:noProof/>
            <w:webHidden/>
          </w:rPr>
          <w:tab/>
        </w:r>
        <w:r w:rsidR="00D81B48">
          <w:rPr>
            <w:noProof/>
            <w:webHidden/>
          </w:rPr>
          <w:fldChar w:fldCharType="begin"/>
        </w:r>
        <w:r w:rsidR="00D81B48">
          <w:rPr>
            <w:noProof/>
            <w:webHidden/>
          </w:rPr>
          <w:instrText xml:space="preserve"> PAGEREF _Toc494888253 \h </w:instrText>
        </w:r>
        <w:r w:rsidR="00D81B48">
          <w:rPr>
            <w:noProof/>
            <w:webHidden/>
          </w:rPr>
        </w:r>
        <w:r w:rsidR="00D81B48">
          <w:rPr>
            <w:noProof/>
            <w:webHidden/>
          </w:rPr>
          <w:fldChar w:fldCharType="separate"/>
        </w:r>
        <w:r w:rsidR="00D81B48">
          <w:rPr>
            <w:noProof/>
            <w:webHidden/>
          </w:rPr>
          <w:t>41</w:t>
        </w:r>
        <w:r w:rsidR="00D81B48">
          <w:rPr>
            <w:noProof/>
            <w:webHidden/>
          </w:rPr>
          <w:fldChar w:fldCharType="end"/>
        </w:r>
      </w:hyperlink>
    </w:p>
    <w:p w14:paraId="3C4F7739" w14:textId="77777777" w:rsidR="00D81B48" w:rsidRDefault="0015684C">
      <w:pPr>
        <w:pStyle w:val="Sadraj3"/>
        <w:tabs>
          <w:tab w:val="left" w:pos="1320"/>
          <w:tab w:val="right" w:leader="dot" w:pos="9350"/>
        </w:tabs>
        <w:rPr>
          <w:noProof/>
        </w:rPr>
      </w:pPr>
      <w:hyperlink w:anchor="_Toc494888254" w:history="1">
        <w:r w:rsidR="00D81B48" w:rsidRPr="00974745">
          <w:rPr>
            <w:rStyle w:val="Hiperveza"/>
            <w:noProof/>
          </w:rPr>
          <w:t>6.6.2</w:t>
        </w:r>
        <w:r w:rsidR="00D81B48">
          <w:rPr>
            <w:noProof/>
          </w:rPr>
          <w:tab/>
        </w:r>
        <w:r w:rsidR="00D81B48" w:rsidRPr="00974745">
          <w:rPr>
            <w:rStyle w:val="Hiperveza"/>
            <w:noProof/>
          </w:rPr>
          <w:t>Doplatak za pripomoć u kući</w:t>
        </w:r>
        <w:r w:rsidR="00D81B48">
          <w:rPr>
            <w:noProof/>
            <w:webHidden/>
          </w:rPr>
          <w:tab/>
        </w:r>
        <w:r w:rsidR="00D81B48">
          <w:rPr>
            <w:noProof/>
            <w:webHidden/>
          </w:rPr>
          <w:fldChar w:fldCharType="begin"/>
        </w:r>
        <w:r w:rsidR="00D81B48">
          <w:rPr>
            <w:noProof/>
            <w:webHidden/>
          </w:rPr>
          <w:instrText xml:space="preserve"> PAGEREF _Toc494888254 \h </w:instrText>
        </w:r>
        <w:r w:rsidR="00D81B48">
          <w:rPr>
            <w:noProof/>
            <w:webHidden/>
          </w:rPr>
        </w:r>
        <w:r w:rsidR="00D81B48">
          <w:rPr>
            <w:noProof/>
            <w:webHidden/>
          </w:rPr>
          <w:fldChar w:fldCharType="separate"/>
        </w:r>
        <w:r w:rsidR="00D81B48">
          <w:rPr>
            <w:noProof/>
            <w:webHidden/>
          </w:rPr>
          <w:t>42</w:t>
        </w:r>
        <w:r w:rsidR="00D81B48">
          <w:rPr>
            <w:noProof/>
            <w:webHidden/>
          </w:rPr>
          <w:fldChar w:fldCharType="end"/>
        </w:r>
      </w:hyperlink>
    </w:p>
    <w:p w14:paraId="4F9DA0BF" w14:textId="77777777" w:rsidR="00D81B48" w:rsidRDefault="0015684C">
      <w:pPr>
        <w:pStyle w:val="Sadraj2"/>
        <w:tabs>
          <w:tab w:val="left" w:pos="880"/>
          <w:tab w:val="right" w:leader="dot" w:pos="9350"/>
        </w:tabs>
        <w:rPr>
          <w:noProof/>
        </w:rPr>
      </w:pPr>
      <w:hyperlink w:anchor="_Toc494888255" w:history="1">
        <w:r w:rsidR="00D81B48" w:rsidRPr="00974745">
          <w:rPr>
            <w:rStyle w:val="Hiperveza"/>
            <w:rFonts w:cs="Arial"/>
            <w:noProof/>
          </w:rPr>
          <w:t>6.7</w:t>
        </w:r>
        <w:r w:rsidR="00D81B48">
          <w:rPr>
            <w:noProof/>
          </w:rPr>
          <w:tab/>
        </w:r>
        <w:r w:rsidR="00D81B48" w:rsidRPr="00974745">
          <w:rPr>
            <w:rStyle w:val="Hiperveza"/>
            <w:rFonts w:eastAsia="Times New Roman"/>
            <w:noProof/>
          </w:rPr>
          <w:t>Zapošljavanje i obrazovanje</w:t>
        </w:r>
        <w:r w:rsidR="00D81B48">
          <w:rPr>
            <w:noProof/>
            <w:webHidden/>
          </w:rPr>
          <w:tab/>
        </w:r>
        <w:r w:rsidR="00D81B48">
          <w:rPr>
            <w:noProof/>
            <w:webHidden/>
          </w:rPr>
          <w:fldChar w:fldCharType="begin"/>
        </w:r>
        <w:r w:rsidR="00D81B48">
          <w:rPr>
            <w:noProof/>
            <w:webHidden/>
          </w:rPr>
          <w:instrText xml:space="preserve"> PAGEREF _Toc494888255 \h </w:instrText>
        </w:r>
        <w:r w:rsidR="00D81B48">
          <w:rPr>
            <w:noProof/>
            <w:webHidden/>
          </w:rPr>
        </w:r>
        <w:r w:rsidR="00D81B48">
          <w:rPr>
            <w:noProof/>
            <w:webHidden/>
          </w:rPr>
          <w:fldChar w:fldCharType="separate"/>
        </w:r>
        <w:r w:rsidR="00D81B48">
          <w:rPr>
            <w:noProof/>
            <w:webHidden/>
          </w:rPr>
          <w:t>43</w:t>
        </w:r>
        <w:r w:rsidR="00D81B48">
          <w:rPr>
            <w:noProof/>
            <w:webHidden/>
          </w:rPr>
          <w:fldChar w:fldCharType="end"/>
        </w:r>
      </w:hyperlink>
    </w:p>
    <w:p w14:paraId="6D2C8D76" w14:textId="77777777" w:rsidR="00D81B48" w:rsidRDefault="0015684C">
      <w:pPr>
        <w:pStyle w:val="Sadraj3"/>
        <w:tabs>
          <w:tab w:val="left" w:pos="1320"/>
          <w:tab w:val="right" w:leader="dot" w:pos="9350"/>
        </w:tabs>
        <w:rPr>
          <w:noProof/>
        </w:rPr>
      </w:pPr>
      <w:hyperlink w:anchor="_Toc494888256" w:history="1">
        <w:r w:rsidR="00D81B48" w:rsidRPr="00974745">
          <w:rPr>
            <w:rStyle w:val="Hiperveza"/>
            <w:noProof/>
          </w:rPr>
          <w:t>6.7.1</w:t>
        </w:r>
        <w:r w:rsidR="00D81B48">
          <w:rPr>
            <w:noProof/>
          </w:rPr>
          <w:tab/>
        </w:r>
        <w:r w:rsidR="00D81B48" w:rsidRPr="00974745">
          <w:rPr>
            <w:rStyle w:val="Hiperveza"/>
            <w:noProof/>
          </w:rPr>
          <w:t>Poticanje obrazovanja</w:t>
        </w:r>
        <w:r w:rsidR="00D81B48">
          <w:rPr>
            <w:noProof/>
            <w:webHidden/>
          </w:rPr>
          <w:tab/>
        </w:r>
        <w:r w:rsidR="00D81B48">
          <w:rPr>
            <w:noProof/>
            <w:webHidden/>
          </w:rPr>
          <w:fldChar w:fldCharType="begin"/>
        </w:r>
        <w:r w:rsidR="00D81B48">
          <w:rPr>
            <w:noProof/>
            <w:webHidden/>
          </w:rPr>
          <w:instrText xml:space="preserve"> PAGEREF _Toc494888256 \h </w:instrText>
        </w:r>
        <w:r w:rsidR="00D81B48">
          <w:rPr>
            <w:noProof/>
            <w:webHidden/>
          </w:rPr>
        </w:r>
        <w:r w:rsidR="00D81B48">
          <w:rPr>
            <w:noProof/>
            <w:webHidden/>
          </w:rPr>
          <w:fldChar w:fldCharType="separate"/>
        </w:r>
        <w:r w:rsidR="00D81B48">
          <w:rPr>
            <w:noProof/>
            <w:webHidden/>
          </w:rPr>
          <w:t>43</w:t>
        </w:r>
        <w:r w:rsidR="00D81B48">
          <w:rPr>
            <w:noProof/>
            <w:webHidden/>
          </w:rPr>
          <w:fldChar w:fldCharType="end"/>
        </w:r>
      </w:hyperlink>
    </w:p>
    <w:p w14:paraId="613BCC0B" w14:textId="77777777" w:rsidR="00D81B48" w:rsidRDefault="0015684C">
      <w:pPr>
        <w:pStyle w:val="Sadraj3"/>
        <w:tabs>
          <w:tab w:val="left" w:pos="1320"/>
          <w:tab w:val="right" w:leader="dot" w:pos="9350"/>
        </w:tabs>
        <w:rPr>
          <w:noProof/>
        </w:rPr>
      </w:pPr>
      <w:hyperlink w:anchor="_Toc494888257" w:history="1">
        <w:r w:rsidR="00D81B48" w:rsidRPr="00974745">
          <w:rPr>
            <w:rStyle w:val="Hiperveza"/>
            <w:noProof/>
          </w:rPr>
          <w:t>6.7.2</w:t>
        </w:r>
        <w:r w:rsidR="00D81B48">
          <w:rPr>
            <w:noProof/>
          </w:rPr>
          <w:tab/>
        </w:r>
        <w:r w:rsidR="00D81B48" w:rsidRPr="00974745">
          <w:rPr>
            <w:rStyle w:val="Hiperveza"/>
            <w:noProof/>
          </w:rPr>
          <w:t>Poticanje samozapošljavanja</w:t>
        </w:r>
        <w:r w:rsidR="00D81B48">
          <w:rPr>
            <w:noProof/>
            <w:webHidden/>
          </w:rPr>
          <w:tab/>
        </w:r>
        <w:r w:rsidR="00D81B48">
          <w:rPr>
            <w:noProof/>
            <w:webHidden/>
          </w:rPr>
          <w:fldChar w:fldCharType="begin"/>
        </w:r>
        <w:r w:rsidR="00D81B48">
          <w:rPr>
            <w:noProof/>
            <w:webHidden/>
          </w:rPr>
          <w:instrText xml:space="preserve"> PAGEREF _Toc494888257 \h </w:instrText>
        </w:r>
        <w:r w:rsidR="00D81B48">
          <w:rPr>
            <w:noProof/>
            <w:webHidden/>
          </w:rPr>
        </w:r>
        <w:r w:rsidR="00D81B48">
          <w:rPr>
            <w:noProof/>
            <w:webHidden/>
          </w:rPr>
          <w:fldChar w:fldCharType="separate"/>
        </w:r>
        <w:r w:rsidR="00D81B48">
          <w:rPr>
            <w:noProof/>
            <w:webHidden/>
          </w:rPr>
          <w:t>44</w:t>
        </w:r>
        <w:r w:rsidR="00D81B48">
          <w:rPr>
            <w:noProof/>
            <w:webHidden/>
          </w:rPr>
          <w:fldChar w:fldCharType="end"/>
        </w:r>
      </w:hyperlink>
    </w:p>
    <w:p w14:paraId="4E0FBCA7" w14:textId="77777777" w:rsidR="00D81B48" w:rsidRDefault="0015684C">
      <w:pPr>
        <w:pStyle w:val="Sadraj3"/>
        <w:tabs>
          <w:tab w:val="left" w:pos="1320"/>
          <w:tab w:val="right" w:leader="dot" w:pos="9350"/>
        </w:tabs>
        <w:rPr>
          <w:noProof/>
        </w:rPr>
      </w:pPr>
      <w:hyperlink w:anchor="_Toc494888258" w:history="1">
        <w:r w:rsidR="00D81B48" w:rsidRPr="00974745">
          <w:rPr>
            <w:rStyle w:val="Hiperveza"/>
            <w:noProof/>
          </w:rPr>
          <w:t>6.7.3</w:t>
        </w:r>
        <w:r w:rsidR="00D81B48">
          <w:rPr>
            <w:noProof/>
          </w:rPr>
          <w:tab/>
        </w:r>
        <w:r w:rsidR="00D81B48" w:rsidRPr="00974745">
          <w:rPr>
            <w:rStyle w:val="Hiperveza"/>
            <w:noProof/>
          </w:rPr>
          <w:t>Potpora za proširenje postojeće djelatnosti</w:t>
        </w:r>
        <w:r w:rsidR="00D81B48">
          <w:rPr>
            <w:noProof/>
            <w:webHidden/>
          </w:rPr>
          <w:tab/>
        </w:r>
        <w:r w:rsidR="00D81B48">
          <w:rPr>
            <w:noProof/>
            <w:webHidden/>
          </w:rPr>
          <w:fldChar w:fldCharType="begin"/>
        </w:r>
        <w:r w:rsidR="00D81B48">
          <w:rPr>
            <w:noProof/>
            <w:webHidden/>
          </w:rPr>
          <w:instrText xml:space="preserve"> PAGEREF _Toc494888258 \h </w:instrText>
        </w:r>
        <w:r w:rsidR="00D81B48">
          <w:rPr>
            <w:noProof/>
            <w:webHidden/>
          </w:rPr>
        </w:r>
        <w:r w:rsidR="00D81B48">
          <w:rPr>
            <w:noProof/>
            <w:webHidden/>
          </w:rPr>
          <w:fldChar w:fldCharType="separate"/>
        </w:r>
        <w:r w:rsidR="00D81B48">
          <w:rPr>
            <w:noProof/>
            <w:webHidden/>
          </w:rPr>
          <w:t>44</w:t>
        </w:r>
        <w:r w:rsidR="00D81B48">
          <w:rPr>
            <w:noProof/>
            <w:webHidden/>
          </w:rPr>
          <w:fldChar w:fldCharType="end"/>
        </w:r>
      </w:hyperlink>
    </w:p>
    <w:p w14:paraId="4CC539C5" w14:textId="77777777" w:rsidR="00D81B48" w:rsidRDefault="0015684C">
      <w:pPr>
        <w:pStyle w:val="Sadraj3"/>
        <w:tabs>
          <w:tab w:val="left" w:pos="1320"/>
          <w:tab w:val="right" w:leader="dot" w:pos="9350"/>
        </w:tabs>
        <w:rPr>
          <w:noProof/>
        </w:rPr>
      </w:pPr>
      <w:hyperlink w:anchor="_Toc494888259" w:history="1">
        <w:r w:rsidR="00D81B48" w:rsidRPr="00974745">
          <w:rPr>
            <w:rStyle w:val="Hiperveza"/>
            <w:noProof/>
          </w:rPr>
          <w:t>6.7.4</w:t>
        </w:r>
        <w:r w:rsidR="00D81B48">
          <w:rPr>
            <w:noProof/>
          </w:rPr>
          <w:tab/>
        </w:r>
        <w:r w:rsidR="00D81B48" w:rsidRPr="00974745">
          <w:rPr>
            <w:rStyle w:val="Hiperveza"/>
            <w:noProof/>
          </w:rPr>
          <w:t>Zadruge branitelja</w:t>
        </w:r>
        <w:r w:rsidR="00D81B48">
          <w:rPr>
            <w:noProof/>
            <w:webHidden/>
          </w:rPr>
          <w:tab/>
        </w:r>
        <w:r w:rsidR="00D81B48">
          <w:rPr>
            <w:noProof/>
            <w:webHidden/>
          </w:rPr>
          <w:fldChar w:fldCharType="begin"/>
        </w:r>
        <w:r w:rsidR="00D81B48">
          <w:rPr>
            <w:noProof/>
            <w:webHidden/>
          </w:rPr>
          <w:instrText xml:space="preserve"> PAGEREF _Toc494888259 \h </w:instrText>
        </w:r>
        <w:r w:rsidR="00D81B48">
          <w:rPr>
            <w:noProof/>
            <w:webHidden/>
          </w:rPr>
        </w:r>
        <w:r w:rsidR="00D81B48">
          <w:rPr>
            <w:noProof/>
            <w:webHidden/>
          </w:rPr>
          <w:fldChar w:fldCharType="separate"/>
        </w:r>
        <w:r w:rsidR="00D81B48">
          <w:rPr>
            <w:noProof/>
            <w:webHidden/>
          </w:rPr>
          <w:t>45</w:t>
        </w:r>
        <w:r w:rsidR="00D81B48">
          <w:rPr>
            <w:noProof/>
            <w:webHidden/>
          </w:rPr>
          <w:fldChar w:fldCharType="end"/>
        </w:r>
      </w:hyperlink>
    </w:p>
    <w:p w14:paraId="45461202" w14:textId="77777777" w:rsidR="00D81B48" w:rsidRDefault="0015684C">
      <w:pPr>
        <w:pStyle w:val="Sadraj3"/>
        <w:tabs>
          <w:tab w:val="left" w:pos="1320"/>
          <w:tab w:val="right" w:leader="dot" w:pos="9350"/>
        </w:tabs>
        <w:rPr>
          <w:noProof/>
        </w:rPr>
      </w:pPr>
      <w:hyperlink w:anchor="_Toc494888260" w:history="1">
        <w:r w:rsidR="00D81B48" w:rsidRPr="00974745">
          <w:rPr>
            <w:rStyle w:val="Hiperveza"/>
            <w:noProof/>
          </w:rPr>
          <w:t>6.7.5</w:t>
        </w:r>
        <w:r w:rsidR="00D81B48">
          <w:rPr>
            <w:noProof/>
          </w:rPr>
          <w:tab/>
        </w:r>
        <w:r w:rsidR="00D81B48" w:rsidRPr="00974745">
          <w:rPr>
            <w:rStyle w:val="Hiperveza"/>
            <w:noProof/>
          </w:rPr>
          <w:t>Potpora projektima zadruga hrvatskih branitelja ugovorenih u okviru programa Europske unije</w:t>
        </w:r>
        <w:r w:rsidR="00D81B48">
          <w:rPr>
            <w:noProof/>
            <w:webHidden/>
          </w:rPr>
          <w:tab/>
        </w:r>
        <w:r w:rsidR="00D81B48">
          <w:rPr>
            <w:noProof/>
            <w:webHidden/>
          </w:rPr>
          <w:fldChar w:fldCharType="begin"/>
        </w:r>
        <w:r w:rsidR="00D81B48">
          <w:rPr>
            <w:noProof/>
            <w:webHidden/>
          </w:rPr>
          <w:instrText xml:space="preserve"> PAGEREF _Toc494888260 \h </w:instrText>
        </w:r>
        <w:r w:rsidR="00D81B48">
          <w:rPr>
            <w:noProof/>
            <w:webHidden/>
          </w:rPr>
        </w:r>
        <w:r w:rsidR="00D81B48">
          <w:rPr>
            <w:noProof/>
            <w:webHidden/>
          </w:rPr>
          <w:fldChar w:fldCharType="separate"/>
        </w:r>
        <w:r w:rsidR="00D81B48">
          <w:rPr>
            <w:noProof/>
            <w:webHidden/>
          </w:rPr>
          <w:t>45</w:t>
        </w:r>
        <w:r w:rsidR="00D81B48">
          <w:rPr>
            <w:noProof/>
            <w:webHidden/>
          </w:rPr>
          <w:fldChar w:fldCharType="end"/>
        </w:r>
      </w:hyperlink>
    </w:p>
    <w:p w14:paraId="2C2DAF98" w14:textId="77777777" w:rsidR="00D81B48" w:rsidRDefault="0015684C">
      <w:pPr>
        <w:pStyle w:val="Sadraj3"/>
        <w:tabs>
          <w:tab w:val="left" w:pos="1320"/>
          <w:tab w:val="right" w:leader="dot" w:pos="9350"/>
        </w:tabs>
        <w:rPr>
          <w:noProof/>
        </w:rPr>
      </w:pPr>
      <w:hyperlink w:anchor="_Toc494888261" w:history="1">
        <w:r w:rsidR="00D81B48" w:rsidRPr="00974745">
          <w:rPr>
            <w:rStyle w:val="Hiperveza"/>
            <w:noProof/>
          </w:rPr>
          <w:t>6.7.6</w:t>
        </w:r>
        <w:r w:rsidR="00D81B48">
          <w:rPr>
            <w:noProof/>
          </w:rPr>
          <w:tab/>
        </w:r>
        <w:r w:rsidR="00D81B48" w:rsidRPr="00974745">
          <w:rPr>
            <w:rStyle w:val="Hiperveza"/>
            <w:noProof/>
          </w:rPr>
          <w:t>Pripremni tečajevi za visoka učilišta</w:t>
        </w:r>
        <w:r w:rsidR="00D81B48">
          <w:rPr>
            <w:noProof/>
            <w:webHidden/>
          </w:rPr>
          <w:tab/>
        </w:r>
        <w:r w:rsidR="00D81B48">
          <w:rPr>
            <w:noProof/>
            <w:webHidden/>
          </w:rPr>
          <w:fldChar w:fldCharType="begin"/>
        </w:r>
        <w:r w:rsidR="00D81B48">
          <w:rPr>
            <w:noProof/>
            <w:webHidden/>
          </w:rPr>
          <w:instrText xml:space="preserve"> PAGEREF _Toc494888261 \h </w:instrText>
        </w:r>
        <w:r w:rsidR="00D81B48">
          <w:rPr>
            <w:noProof/>
            <w:webHidden/>
          </w:rPr>
        </w:r>
        <w:r w:rsidR="00D81B48">
          <w:rPr>
            <w:noProof/>
            <w:webHidden/>
          </w:rPr>
          <w:fldChar w:fldCharType="separate"/>
        </w:r>
        <w:r w:rsidR="00D81B48">
          <w:rPr>
            <w:noProof/>
            <w:webHidden/>
          </w:rPr>
          <w:t>46</w:t>
        </w:r>
        <w:r w:rsidR="00D81B48">
          <w:rPr>
            <w:noProof/>
            <w:webHidden/>
          </w:rPr>
          <w:fldChar w:fldCharType="end"/>
        </w:r>
      </w:hyperlink>
    </w:p>
    <w:p w14:paraId="6FB61E07" w14:textId="77777777" w:rsidR="00D81B48" w:rsidRDefault="0015684C">
      <w:pPr>
        <w:pStyle w:val="Sadraj3"/>
        <w:tabs>
          <w:tab w:val="left" w:pos="1320"/>
          <w:tab w:val="right" w:leader="dot" w:pos="9350"/>
        </w:tabs>
        <w:rPr>
          <w:noProof/>
        </w:rPr>
      </w:pPr>
      <w:hyperlink w:anchor="_Toc494888262" w:history="1">
        <w:r w:rsidR="00D81B48" w:rsidRPr="00974745">
          <w:rPr>
            <w:rStyle w:val="Hiperveza"/>
            <w:noProof/>
          </w:rPr>
          <w:t>6.7.7</w:t>
        </w:r>
        <w:r w:rsidR="00D81B48">
          <w:rPr>
            <w:noProof/>
          </w:rPr>
          <w:tab/>
        </w:r>
        <w:r w:rsidR="00D81B48" w:rsidRPr="00974745">
          <w:rPr>
            <w:rStyle w:val="Hiperveza"/>
            <w:noProof/>
          </w:rPr>
          <w:t>Besplatni udžbenici</w:t>
        </w:r>
        <w:r w:rsidR="00D81B48">
          <w:rPr>
            <w:noProof/>
            <w:webHidden/>
          </w:rPr>
          <w:tab/>
        </w:r>
        <w:r w:rsidR="00D81B48">
          <w:rPr>
            <w:noProof/>
            <w:webHidden/>
          </w:rPr>
          <w:fldChar w:fldCharType="begin"/>
        </w:r>
        <w:r w:rsidR="00D81B48">
          <w:rPr>
            <w:noProof/>
            <w:webHidden/>
          </w:rPr>
          <w:instrText xml:space="preserve"> PAGEREF _Toc494888262 \h </w:instrText>
        </w:r>
        <w:r w:rsidR="00D81B48">
          <w:rPr>
            <w:noProof/>
            <w:webHidden/>
          </w:rPr>
        </w:r>
        <w:r w:rsidR="00D81B48">
          <w:rPr>
            <w:noProof/>
            <w:webHidden/>
          </w:rPr>
          <w:fldChar w:fldCharType="separate"/>
        </w:r>
        <w:r w:rsidR="00D81B48">
          <w:rPr>
            <w:noProof/>
            <w:webHidden/>
          </w:rPr>
          <w:t>47</w:t>
        </w:r>
        <w:r w:rsidR="00D81B48">
          <w:rPr>
            <w:noProof/>
            <w:webHidden/>
          </w:rPr>
          <w:fldChar w:fldCharType="end"/>
        </w:r>
      </w:hyperlink>
    </w:p>
    <w:p w14:paraId="38AADB25" w14:textId="77777777" w:rsidR="00D81B48" w:rsidRDefault="0015684C">
      <w:pPr>
        <w:pStyle w:val="Sadraj3"/>
        <w:tabs>
          <w:tab w:val="left" w:pos="1320"/>
          <w:tab w:val="right" w:leader="dot" w:pos="9350"/>
        </w:tabs>
        <w:rPr>
          <w:noProof/>
        </w:rPr>
      </w:pPr>
      <w:hyperlink w:anchor="_Toc494888263" w:history="1">
        <w:r w:rsidR="00D81B48" w:rsidRPr="00974745">
          <w:rPr>
            <w:rStyle w:val="Hiperveza"/>
            <w:noProof/>
          </w:rPr>
          <w:t>6.7.8</w:t>
        </w:r>
        <w:r w:rsidR="00D81B48">
          <w:rPr>
            <w:noProof/>
          </w:rPr>
          <w:tab/>
        </w:r>
        <w:r w:rsidR="00D81B48" w:rsidRPr="00974745">
          <w:rPr>
            <w:rStyle w:val="Hiperveza"/>
            <w:noProof/>
          </w:rPr>
          <w:t>Stipendije i školarine</w:t>
        </w:r>
        <w:r w:rsidR="00D81B48">
          <w:rPr>
            <w:noProof/>
            <w:webHidden/>
          </w:rPr>
          <w:tab/>
        </w:r>
        <w:r w:rsidR="00D81B48">
          <w:rPr>
            <w:noProof/>
            <w:webHidden/>
          </w:rPr>
          <w:fldChar w:fldCharType="begin"/>
        </w:r>
        <w:r w:rsidR="00D81B48">
          <w:rPr>
            <w:noProof/>
            <w:webHidden/>
          </w:rPr>
          <w:instrText xml:space="preserve"> PAGEREF _Toc494888263 \h </w:instrText>
        </w:r>
        <w:r w:rsidR="00D81B48">
          <w:rPr>
            <w:noProof/>
            <w:webHidden/>
          </w:rPr>
        </w:r>
        <w:r w:rsidR="00D81B48">
          <w:rPr>
            <w:noProof/>
            <w:webHidden/>
          </w:rPr>
          <w:fldChar w:fldCharType="separate"/>
        </w:r>
        <w:r w:rsidR="00D81B48">
          <w:rPr>
            <w:noProof/>
            <w:webHidden/>
          </w:rPr>
          <w:t>48</w:t>
        </w:r>
        <w:r w:rsidR="00D81B48">
          <w:rPr>
            <w:noProof/>
            <w:webHidden/>
          </w:rPr>
          <w:fldChar w:fldCharType="end"/>
        </w:r>
      </w:hyperlink>
    </w:p>
    <w:p w14:paraId="0DA5E3CD" w14:textId="77777777" w:rsidR="00D81B48" w:rsidRDefault="0015684C">
      <w:pPr>
        <w:pStyle w:val="Sadraj2"/>
        <w:tabs>
          <w:tab w:val="left" w:pos="880"/>
          <w:tab w:val="right" w:leader="dot" w:pos="9350"/>
        </w:tabs>
        <w:rPr>
          <w:noProof/>
        </w:rPr>
      </w:pPr>
      <w:hyperlink w:anchor="_Toc494888264" w:history="1">
        <w:r w:rsidR="00D81B48" w:rsidRPr="00974745">
          <w:rPr>
            <w:rStyle w:val="Hiperveza"/>
            <w:rFonts w:eastAsia="Times New Roman" w:cs="Arial"/>
            <w:noProof/>
          </w:rPr>
          <w:t>6.8</w:t>
        </w:r>
        <w:r w:rsidR="00D81B48">
          <w:rPr>
            <w:noProof/>
          </w:rPr>
          <w:tab/>
        </w:r>
        <w:r w:rsidR="00D81B48" w:rsidRPr="00974745">
          <w:rPr>
            <w:rStyle w:val="Hiperveza"/>
            <w:noProof/>
          </w:rPr>
          <w:t>Zdravlje</w:t>
        </w:r>
        <w:r w:rsidR="00D81B48">
          <w:rPr>
            <w:noProof/>
            <w:webHidden/>
          </w:rPr>
          <w:tab/>
        </w:r>
        <w:r w:rsidR="00D81B48">
          <w:rPr>
            <w:noProof/>
            <w:webHidden/>
          </w:rPr>
          <w:fldChar w:fldCharType="begin"/>
        </w:r>
        <w:r w:rsidR="00D81B48">
          <w:rPr>
            <w:noProof/>
            <w:webHidden/>
          </w:rPr>
          <w:instrText xml:space="preserve"> PAGEREF _Toc494888264 \h </w:instrText>
        </w:r>
        <w:r w:rsidR="00D81B48">
          <w:rPr>
            <w:noProof/>
            <w:webHidden/>
          </w:rPr>
        </w:r>
        <w:r w:rsidR="00D81B48">
          <w:rPr>
            <w:noProof/>
            <w:webHidden/>
          </w:rPr>
          <w:fldChar w:fldCharType="separate"/>
        </w:r>
        <w:r w:rsidR="00D81B48">
          <w:rPr>
            <w:noProof/>
            <w:webHidden/>
          </w:rPr>
          <w:t>49</w:t>
        </w:r>
        <w:r w:rsidR="00D81B48">
          <w:rPr>
            <w:noProof/>
            <w:webHidden/>
          </w:rPr>
          <w:fldChar w:fldCharType="end"/>
        </w:r>
      </w:hyperlink>
    </w:p>
    <w:p w14:paraId="3020DC48" w14:textId="77777777" w:rsidR="00D81B48" w:rsidRDefault="0015684C">
      <w:pPr>
        <w:pStyle w:val="Sadraj3"/>
        <w:tabs>
          <w:tab w:val="left" w:pos="1320"/>
          <w:tab w:val="right" w:leader="dot" w:pos="9350"/>
        </w:tabs>
        <w:rPr>
          <w:noProof/>
        </w:rPr>
      </w:pPr>
      <w:hyperlink w:anchor="_Toc494888265" w:history="1">
        <w:r w:rsidR="00D81B48" w:rsidRPr="00974745">
          <w:rPr>
            <w:rStyle w:val="Hiperveza"/>
            <w:rFonts w:cs="Arial"/>
            <w:noProof/>
          </w:rPr>
          <w:t>6.8.1</w:t>
        </w:r>
        <w:r w:rsidR="00D81B48">
          <w:rPr>
            <w:noProof/>
          </w:rPr>
          <w:tab/>
        </w:r>
        <w:r w:rsidR="00D81B48" w:rsidRPr="00974745">
          <w:rPr>
            <w:rStyle w:val="Hiperveza"/>
            <w:noProof/>
          </w:rPr>
          <w:t>Medicinska rehabilitacija</w:t>
        </w:r>
        <w:r w:rsidR="00D81B48">
          <w:rPr>
            <w:noProof/>
            <w:webHidden/>
          </w:rPr>
          <w:tab/>
        </w:r>
        <w:r w:rsidR="00D81B48">
          <w:rPr>
            <w:noProof/>
            <w:webHidden/>
          </w:rPr>
          <w:fldChar w:fldCharType="begin"/>
        </w:r>
        <w:r w:rsidR="00D81B48">
          <w:rPr>
            <w:noProof/>
            <w:webHidden/>
          </w:rPr>
          <w:instrText xml:space="preserve"> PAGEREF _Toc494888265 \h </w:instrText>
        </w:r>
        <w:r w:rsidR="00D81B48">
          <w:rPr>
            <w:noProof/>
            <w:webHidden/>
          </w:rPr>
        </w:r>
        <w:r w:rsidR="00D81B48">
          <w:rPr>
            <w:noProof/>
            <w:webHidden/>
          </w:rPr>
          <w:fldChar w:fldCharType="separate"/>
        </w:r>
        <w:r w:rsidR="00D81B48">
          <w:rPr>
            <w:noProof/>
            <w:webHidden/>
          </w:rPr>
          <w:t>49</w:t>
        </w:r>
        <w:r w:rsidR="00D81B48">
          <w:rPr>
            <w:noProof/>
            <w:webHidden/>
          </w:rPr>
          <w:fldChar w:fldCharType="end"/>
        </w:r>
      </w:hyperlink>
    </w:p>
    <w:p w14:paraId="77AF8175" w14:textId="77777777" w:rsidR="00D81B48" w:rsidRDefault="0015684C">
      <w:pPr>
        <w:pStyle w:val="Sadraj3"/>
        <w:tabs>
          <w:tab w:val="left" w:pos="1320"/>
          <w:tab w:val="right" w:leader="dot" w:pos="9350"/>
        </w:tabs>
        <w:rPr>
          <w:noProof/>
        </w:rPr>
      </w:pPr>
      <w:hyperlink w:anchor="_Toc494888266" w:history="1">
        <w:r w:rsidR="00D81B48" w:rsidRPr="00974745">
          <w:rPr>
            <w:rStyle w:val="Hiperveza"/>
            <w:noProof/>
          </w:rPr>
          <w:t>6.8.2</w:t>
        </w:r>
        <w:r w:rsidR="00D81B48">
          <w:rPr>
            <w:noProof/>
          </w:rPr>
          <w:tab/>
        </w:r>
        <w:r w:rsidR="00D81B48" w:rsidRPr="00974745">
          <w:rPr>
            <w:rStyle w:val="Hiperveza"/>
            <w:noProof/>
          </w:rPr>
          <w:t>Ortopedska i druga pomagala</w:t>
        </w:r>
        <w:r w:rsidR="00D81B48">
          <w:rPr>
            <w:noProof/>
            <w:webHidden/>
          </w:rPr>
          <w:tab/>
        </w:r>
        <w:r w:rsidR="00D81B48">
          <w:rPr>
            <w:noProof/>
            <w:webHidden/>
          </w:rPr>
          <w:fldChar w:fldCharType="begin"/>
        </w:r>
        <w:r w:rsidR="00D81B48">
          <w:rPr>
            <w:noProof/>
            <w:webHidden/>
          </w:rPr>
          <w:instrText xml:space="preserve"> PAGEREF _Toc494888266 \h </w:instrText>
        </w:r>
        <w:r w:rsidR="00D81B48">
          <w:rPr>
            <w:noProof/>
            <w:webHidden/>
          </w:rPr>
        </w:r>
        <w:r w:rsidR="00D81B48">
          <w:rPr>
            <w:noProof/>
            <w:webHidden/>
          </w:rPr>
          <w:fldChar w:fldCharType="separate"/>
        </w:r>
        <w:r w:rsidR="00D81B48">
          <w:rPr>
            <w:noProof/>
            <w:webHidden/>
          </w:rPr>
          <w:t>50</w:t>
        </w:r>
        <w:r w:rsidR="00D81B48">
          <w:rPr>
            <w:noProof/>
            <w:webHidden/>
          </w:rPr>
          <w:fldChar w:fldCharType="end"/>
        </w:r>
      </w:hyperlink>
    </w:p>
    <w:p w14:paraId="23065466" w14:textId="77777777" w:rsidR="00D81B48" w:rsidRDefault="0015684C">
      <w:pPr>
        <w:pStyle w:val="Sadraj3"/>
        <w:tabs>
          <w:tab w:val="left" w:pos="1320"/>
          <w:tab w:val="right" w:leader="dot" w:pos="9350"/>
        </w:tabs>
        <w:rPr>
          <w:noProof/>
        </w:rPr>
      </w:pPr>
      <w:hyperlink w:anchor="_Toc494888267" w:history="1">
        <w:r w:rsidR="00D81B48" w:rsidRPr="00974745">
          <w:rPr>
            <w:rStyle w:val="Hiperveza"/>
            <w:noProof/>
          </w:rPr>
          <w:t>6.8.3</w:t>
        </w:r>
        <w:r w:rsidR="00D81B48">
          <w:rPr>
            <w:noProof/>
          </w:rPr>
          <w:tab/>
        </w:r>
        <w:r w:rsidR="00D81B48" w:rsidRPr="00974745">
          <w:rPr>
            <w:rStyle w:val="Hiperveza"/>
            <w:noProof/>
          </w:rPr>
          <w:t>Liječenje u inozemstvu</w:t>
        </w:r>
        <w:r w:rsidR="00D81B48">
          <w:rPr>
            <w:noProof/>
            <w:webHidden/>
          </w:rPr>
          <w:tab/>
        </w:r>
        <w:r w:rsidR="00D81B48">
          <w:rPr>
            <w:noProof/>
            <w:webHidden/>
          </w:rPr>
          <w:fldChar w:fldCharType="begin"/>
        </w:r>
        <w:r w:rsidR="00D81B48">
          <w:rPr>
            <w:noProof/>
            <w:webHidden/>
          </w:rPr>
          <w:instrText xml:space="preserve"> PAGEREF _Toc494888267 \h </w:instrText>
        </w:r>
        <w:r w:rsidR="00D81B48">
          <w:rPr>
            <w:noProof/>
            <w:webHidden/>
          </w:rPr>
        </w:r>
        <w:r w:rsidR="00D81B48">
          <w:rPr>
            <w:noProof/>
            <w:webHidden/>
          </w:rPr>
          <w:fldChar w:fldCharType="separate"/>
        </w:r>
        <w:r w:rsidR="00D81B48">
          <w:rPr>
            <w:noProof/>
            <w:webHidden/>
          </w:rPr>
          <w:t>51</w:t>
        </w:r>
        <w:r w:rsidR="00D81B48">
          <w:rPr>
            <w:noProof/>
            <w:webHidden/>
          </w:rPr>
          <w:fldChar w:fldCharType="end"/>
        </w:r>
      </w:hyperlink>
    </w:p>
    <w:p w14:paraId="44E0A04D" w14:textId="77777777" w:rsidR="00D81B48" w:rsidRDefault="0015684C">
      <w:pPr>
        <w:pStyle w:val="Sadraj3"/>
        <w:tabs>
          <w:tab w:val="left" w:pos="1320"/>
          <w:tab w:val="right" w:leader="dot" w:pos="9350"/>
        </w:tabs>
        <w:rPr>
          <w:noProof/>
        </w:rPr>
      </w:pPr>
      <w:hyperlink w:anchor="_Toc494888268" w:history="1">
        <w:r w:rsidR="00D81B48" w:rsidRPr="00974745">
          <w:rPr>
            <w:rStyle w:val="Hiperveza"/>
            <w:noProof/>
          </w:rPr>
          <w:t>6.8.4</w:t>
        </w:r>
        <w:r w:rsidR="00D81B48">
          <w:rPr>
            <w:noProof/>
          </w:rPr>
          <w:tab/>
        </w:r>
        <w:r w:rsidR="00D81B48" w:rsidRPr="00974745">
          <w:rPr>
            <w:rStyle w:val="Hiperveza"/>
            <w:noProof/>
          </w:rPr>
          <w:t>Liječenje u hiperbaričnoj komori</w:t>
        </w:r>
        <w:r w:rsidR="00D81B48">
          <w:rPr>
            <w:noProof/>
            <w:webHidden/>
          </w:rPr>
          <w:tab/>
        </w:r>
        <w:r w:rsidR="00D81B48">
          <w:rPr>
            <w:noProof/>
            <w:webHidden/>
          </w:rPr>
          <w:fldChar w:fldCharType="begin"/>
        </w:r>
        <w:r w:rsidR="00D81B48">
          <w:rPr>
            <w:noProof/>
            <w:webHidden/>
          </w:rPr>
          <w:instrText xml:space="preserve"> PAGEREF _Toc494888268 \h </w:instrText>
        </w:r>
        <w:r w:rsidR="00D81B48">
          <w:rPr>
            <w:noProof/>
            <w:webHidden/>
          </w:rPr>
        </w:r>
        <w:r w:rsidR="00D81B48">
          <w:rPr>
            <w:noProof/>
            <w:webHidden/>
          </w:rPr>
          <w:fldChar w:fldCharType="separate"/>
        </w:r>
        <w:r w:rsidR="00D81B48">
          <w:rPr>
            <w:noProof/>
            <w:webHidden/>
          </w:rPr>
          <w:t>51</w:t>
        </w:r>
        <w:r w:rsidR="00D81B48">
          <w:rPr>
            <w:noProof/>
            <w:webHidden/>
          </w:rPr>
          <w:fldChar w:fldCharType="end"/>
        </w:r>
      </w:hyperlink>
    </w:p>
    <w:p w14:paraId="78727C3E" w14:textId="77777777" w:rsidR="00D81B48" w:rsidRDefault="0015684C">
      <w:pPr>
        <w:pStyle w:val="Sadraj3"/>
        <w:tabs>
          <w:tab w:val="left" w:pos="1320"/>
          <w:tab w:val="right" w:leader="dot" w:pos="9350"/>
        </w:tabs>
        <w:rPr>
          <w:noProof/>
        </w:rPr>
      </w:pPr>
      <w:hyperlink w:anchor="_Toc494888269" w:history="1">
        <w:r w:rsidR="00D81B48" w:rsidRPr="00974745">
          <w:rPr>
            <w:rStyle w:val="Hiperveza"/>
            <w:noProof/>
          </w:rPr>
          <w:t>6.8.5</w:t>
        </w:r>
        <w:r w:rsidR="00D81B48">
          <w:rPr>
            <w:noProof/>
          </w:rPr>
          <w:tab/>
        </w:r>
        <w:r w:rsidR="00D81B48" w:rsidRPr="00974745">
          <w:rPr>
            <w:rStyle w:val="Hiperveza"/>
            <w:noProof/>
          </w:rPr>
          <w:t>Besplatni sistematski pregledi</w:t>
        </w:r>
        <w:r w:rsidR="00D81B48">
          <w:rPr>
            <w:noProof/>
            <w:webHidden/>
          </w:rPr>
          <w:tab/>
        </w:r>
        <w:r w:rsidR="00D81B48">
          <w:rPr>
            <w:noProof/>
            <w:webHidden/>
          </w:rPr>
          <w:fldChar w:fldCharType="begin"/>
        </w:r>
        <w:r w:rsidR="00D81B48">
          <w:rPr>
            <w:noProof/>
            <w:webHidden/>
          </w:rPr>
          <w:instrText xml:space="preserve"> PAGEREF _Toc494888269 \h </w:instrText>
        </w:r>
        <w:r w:rsidR="00D81B48">
          <w:rPr>
            <w:noProof/>
            <w:webHidden/>
          </w:rPr>
        </w:r>
        <w:r w:rsidR="00D81B48">
          <w:rPr>
            <w:noProof/>
            <w:webHidden/>
          </w:rPr>
          <w:fldChar w:fldCharType="separate"/>
        </w:r>
        <w:r w:rsidR="00D81B48">
          <w:rPr>
            <w:noProof/>
            <w:webHidden/>
          </w:rPr>
          <w:t>52</w:t>
        </w:r>
        <w:r w:rsidR="00D81B48">
          <w:rPr>
            <w:noProof/>
            <w:webHidden/>
          </w:rPr>
          <w:fldChar w:fldCharType="end"/>
        </w:r>
      </w:hyperlink>
    </w:p>
    <w:p w14:paraId="5B15414C" w14:textId="77777777" w:rsidR="00D81B48" w:rsidRDefault="0015684C">
      <w:pPr>
        <w:pStyle w:val="Sadraj2"/>
        <w:tabs>
          <w:tab w:val="left" w:pos="880"/>
          <w:tab w:val="right" w:leader="dot" w:pos="9350"/>
        </w:tabs>
        <w:rPr>
          <w:noProof/>
        </w:rPr>
      </w:pPr>
      <w:hyperlink w:anchor="_Toc494888270" w:history="1">
        <w:r w:rsidR="00D81B48" w:rsidRPr="00974745">
          <w:rPr>
            <w:rStyle w:val="Hiperveza"/>
            <w:noProof/>
          </w:rPr>
          <w:t>6.9</w:t>
        </w:r>
        <w:r w:rsidR="00D81B48">
          <w:rPr>
            <w:noProof/>
          </w:rPr>
          <w:tab/>
        </w:r>
        <w:r w:rsidR="00D81B48" w:rsidRPr="00974745">
          <w:rPr>
            <w:rStyle w:val="Hiperveza"/>
            <w:noProof/>
          </w:rPr>
          <w:t>Centri za pomoć</w:t>
        </w:r>
        <w:r w:rsidR="00D81B48">
          <w:rPr>
            <w:noProof/>
            <w:webHidden/>
          </w:rPr>
          <w:tab/>
        </w:r>
        <w:r w:rsidR="00D81B48">
          <w:rPr>
            <w:noProof/>
            <w:webHidden/>
          </w:rPr>
          <w:fldChar w:fldCharType="begin"/>
        </w:r>
        <w:r w:rsidR="00D81B48">
          <w:rPr>
            <w:noProof/>
            <w:webHidden/>
          </w:rPr>
          <w:instrText xml:space="preserve"> PAGEREF _Toc494888270 \h </w:instrText>
        </w:r>
        <w:r w:rsidR="00D81B48">
          <w:rPr>
            <w:noProof/>
            <w:webHidden/>
          </w:rPr>
        </w:r>
        <w:r w:rsidR="00D81B48">
          <w:rPr>
            <w:noProof/>
            <w:webHidden/>
          </w:rPr>
          <w:fldChar w:fldCharType="separate"/>
        </w:r>
        <w:r w:rsidR="00D81B48">
          <w:rPr>
            <w:noProof/>
            <w:webHidden/>
          </w:rPr>
          <w:t>53</w:t>
        </w:r>
        <w:r w:rsidR="00D81B48">
          <w:rPr>
            <w:noProof/>
            <w:webHidden/>
          </w:rPr>
          <w:fldChar w:fldCharType="end"/>
        </w:r>
      </w:hyperlink>
    </w:p>
    <w:p w14:paraId="5976D44E" w14:textId="77777777" w:rsidR="00D81B48" w:rsidRDefault="0015684C">
      <w:pPr>
        <w:pStyle w:val="Sadraj3"/>
        <w:tabs>
          <w:tab w:val="left" w:pos="1320"/>
          <w:tab w:val="right" w:leader="dot" w:pos="9350"/>
        </w:tabs>
        <w:rPr>
          <w:noProof/>
        </w:rPr>
      </w:pPr>
      <w:hyperlink w:anchor="_Toc494888271" w:history="1">
        <w:r w:rsidR="00D81B48" w:rsidRPr="00974745">
          <w:rPr>
            <w:rStyle w:val="Hiperveza"/>
            <w:noProof/>
          </w:rPr>
          <w:t>6.9.1</w:t>
        </w:r>
        <w:r w:rsidR="00D81B48">
          <w:rPr>
            <w:noProof/>
          </w:rPr>
          <w:tab/>
        </w:r>
        <w:r w:rsidR="00D81B48" w:rsidRPr="00974745">
          <w:rPr>
            <w:rStyle w:val="Hiperveza"/>
            <w:noProof/>
          </w:rPr>
          <w:t>Centri za psihosocijalnu pomoć</w:t>
        </w:r>
        <w:r w:rsidR="00D81B48">
          <w:rPr>
            <w:noProof/>
            <w:webHidden/>
          </w:rPr>
          <w:tab/>
        </w:r>
        <w:r w:rsidR="00D81B48">
          <w:rPr>
            <w:noProof/>
            <w:webHidden/>
          </w:rPr>
          <w:fldChar w:fldCharType="begin"/>
        </w:r>
        <w:r w:rsidR="00D81B48">
          <w:rPr>
            <w:noProof/>
            <w:webHidden/>
          </w:rPr>
          <w:instrText xml:space="preserve"> PAGEREF _Toc494888271 \h </w:instrText>
        </w:r>
        <w:r w:rsidR="00D81B48">
          <w:rPr>
            <w:noProof/>
            <w:webHidden/>
          </w:rPr>
        </w:r>
        <w:r w:rsidR="00D81B48">
          <w:rPr>
            <w:noProof/>
            <w:webHidden/>
          </w:rPr>
          <w:fldChar w:fldCharType="separate"/>
        </w:r>
        <w:r w:rsidR="00D81B48">
          <w:rPr>
            <w:noProof/>
            <w:webHidden/>
          </w:rPr>
          <w:t>53</w:t>
        </w:r>
        <w:r w:rsidR="00D81B48">
          <w:rPr>
            <w:noProof/>
            <w:webHidden/>
          </w:rPr>
          <w:fldChar w:fldCharType="end"/>
        </w:r>
      </w:hyperlink>
    </w:p>
    <w:p w14:paraId="3EBB8A0E" w14:textId="77777777" w:rsidR="00D81B48" w:rsidRDefault="0015684C">
      <w:pPr>
        <w:pStyle w:val="Sadraj3"/>
        <w:tabs>
          <w:tab w:val="left" w:pos="1320"/>
          <w:tab w:val="right" w:leader="dot" w:pos="9350"/>
        </w:tabs>
        <w:rPr>
          <w:noProof/>
        </w:rPr>
      </w:pPr>
      <w:hyperlink w:anchor="_Toc494888272" w:history="1">
        <w:r w:rsidR="00D81B48" w:rsidRPr="00974745">
          <w:rPr>
            <w:rStyle w:val="Hiperveza"/>
            <w:noProof/>
          </w:rPr>
          <w:t>6.9.2</w:t>
        </w:r>
        <w:r w:rsidR="00D81B48">
          <w:rPr>
            <w:noProof/>
          </w:rPr>
          <w:tab/>
        </w:r>
        <w:r w:rsidR="00D81B48" w:rsidRPr="00974745">
          <w:rPr>
            <w:rStyle w:val="Hiperveza"/>
            <w:noProof/>
          </w:rPr>
          <w:t>Regionalni centri za psihotraumu i Nacionalni centar za psihotraumu</w:t>
        </w:r>
        <w:r w:rsidR="00D81B48">
          <w:rPr>
            <w:noProof/>
            <w:webHidden/>
          </w:rPr>
          <w:tab/>
        </w:r>
        <w:r w:rsidR="00D81B48">
          <w:rPr>
            <w:noProof/>
            <w:webHidden/>
          </w:rPr>
          <w:fldChar w:fldCharType="begin"/>
        </w:r>
        <w:r w:rsidR="00D81B48">
          <w:rPr>
            <w:noProof/>
            <w:webHidden/>
          </w:rPr>
          <w:instrText xml:space="preserve"> PAGEREF _Toc494888272 \h </w:instrText>
        </w:r>
        <w:r w:rsidR="00D81B48">
          <w:rPr>
            <w:noProof/>
            <w:webHidden/>
          </w:rPr>
        </w:r>
        <w:r w:rsidR="00D81B48">
          <w:rPr>
            <w:noProof/>
            <w:webHidden/>
          </w:rPr>
          <w:fldChar w:fldCharType="separate"/>
        </w:r>
        <w:r w:rsidR="00D81B48">
          <w:rPr>
            <w:noProof/>
            <w:webHidden/>
          </w:rPr>
          <w:t>53</w:t>
        </w:r>
        <w:r w:rsidR="00D81B48">
          <w:rPr>
            <w:noProof/>
            <w:webHidden/>
          </w:rPr>
          <w:fldChar w:fldCharType="end"/>
        </w:r>
      </w:hyperlink>
    </w:p>
    <w:p w14:paraId="3BAC0D22" w14:textId="77777777" w:rsidR="00D81B48" w:rsidRDefault="0015684C">
      <w:pPr>
        <w:pStyle w:val="Sadraj2"/>
        <w:tabs>
          <w:tab w:val="left" w:pos="880"/>
          <w:tab w:val="right" w:leader="dot" w:pos="9350"/>
        </w:tabs>
        <w:rPr>
          <w:noProof/>
        </w:rPr>
      </w:pPr>
      <w:hyperlink w:anchor="_Toc494888273" w:history="1">
        <w:r w:rsidR="00D81B48" w:rsidRPr="00974745">
          <w:rPr>
            <w:rStyle w:val="Hiperveza"/>
            <w:noProof/>
          </w:rPr>
          <w:t>6.10</w:t>
        </w:r>
        <w:r w:rsidR="00D81B48">
          <w:rPr>
            <w:noProof/>
          </w:rPr>
          <w:tab/>
        </w:r>
        <w:r w:rsidR="00D81B48" w:rsidRPr="00974745">
          <w:rPr>
            <w:rStyle w:val="Hiperveza"/>
            <w:noProof/>
          </w:rPr>
          <w:t>Udruge, okupljanje</w:t>
        </w:r>
        <w:r w:rsidR="00D81B48">
          <w:rPr>
            <w:noProof/>
            <w:webHidden/>
          </w:rPr>
          <w:tab/>
        </w:r>
        <w:r w:rsidR="00D81B48">
          <w:rPr>
            <w:noProof/>
            <w:webHidden/>
          </w:rPr>
          <w:fldChar w:fldCharType="begin"/>
        </w:r>
        <w:r w:rsidR="00D81B48">
          <w:rPr>
            <w:noProof/>
            <w:webHidden/>
          </w:rPr>
          <w:instrText xml:space="preserve"> PAGEREF _Toc494888273 \h </w:instrText>
        </w:r>
        <w:r w:rsidR="00D81B48">
          <w:rPr>
            <w:noProof/>
            <w:webHidden/>
          </w:rPr>
        </w:r>
        <w:r w:rsidR="00D81B48">
          <w:rPr>
            <w:noProof/>
            <w:webHidden/>
          </w:rPr>
          <w:fldChar w:fldCharType="separate"/>
        </w:r>
        <w:r w:rsidR="00D81B48">
          <w:rPr>
            <w:noProof/>
            <w:webHidden/>
          </w:rPr>
          <w:t>53</w:t>
        </w:r>
        <w:r w:rsidR="00D81B48">
          <w:rPr>
            <w:noProof/>
            <w:webHidden/>
          </w:rPr>
          <w:fldChar w:fldCharType="end"/>
        </w:r>
      </w:hyperlink>
    </w:p>
    <w:p w14:paraId="5280A738" w14:textId="77777777" w:rsidR="00D81B48" w:rsidRDefault="0015684C">
      <w:pPr>
        <w:pStyle w:val="Sadraj3"/>
        <w:tabs>
          <w:tab w:val="left" w:pos="1320"/>
          <w:tab w:val="right" w:leader="dot" w:pos="9350"/>
        </w:tabs>
        <w:rPr>
          <w:noProof/>
        </w:rPr>
      </w:pPr>
      <w:hyperlink w:anchor="_Toc494888274" w:history="1">
        <w:r w:rsidR="00D81B48" w:rsidRPr="00974745">
          <w:rPr>
            <w:rStyle w:val="Hiperveza"/>
            <w:noProof/>
          </w:rPr>
          <w:t>6.10.1</w:t>
        </w:r>
        <w:r w:rsidR="00D81B48">
          <w:rPr>
            <w:noProof/>
          </w:rPr>
          <w:tab/>
        </w:r>
        <w:r w:rsidR="00D81B48" w:rsidRPr="00974745">
          <w:rPr>
            <w:rStyle w:val="Hiperveza"/>
            <w:noProof/>
          </w:rPr>
          <w:t>Registar hrvatskih branitelja</w:t>
        </w:r>
        <w:r w:rsidR="00D81B48">
          <w:rPr>
            <w:noProof/>
            <w:webHidden/>
          </w:rPr>
          <w:tab/>
        </w:r>
        <w:r w:rsidR="00D81B48">
          <w:rPr>
            <w:noProof/>
            <w:webHidden/>
          </w:rPr>
          <w:fldChar w:fldCharType="begin"/>
        </w:r>
        <w:r w:rsidR="00D81B48">
          <w:rPr>
            <w:noProof/>
            <w:webHidden/>
          </w:rPr>
          <w:instrText xml:space="preserve"> PAGEREF _Toc494888274 \h </w:instrText>
        </w:r>
        <w:r w:rsidR="00D81B48">
          <w:rPr>
            <w:noProof/>
            <w:webHidden/>
          </w:rPr>
        </w:r>
        <w:r w:rsidR="00D81B48">
          <w:rPr>
            <w:noProof/>
            <w:webHidden/>
          </w:rPr>
          <w:fldChar w:fldCharType="separate"/>
        </w:r>
        <w:r w:rsidR="00D81B48">
          <w:rPr>
            <w:noProof/>
            <w:webHidden/>
          </w:rPr>
          <w:t>53</w:t>
        </w:r>
        <w:r w:rsidR="00D81B48">
          <w:rPr>
            <w:noProof/>
            <w:webHidden/>
          </w:rPr>
          <w:fldChar w:fldCharType="end"/>
        </w:r>
      </w:hyperlink>
    </w:p>
    <w:p w14:paraId="2C9BEF54" w14:textId="77777777" w:rsidR="00D81B48" w:rsidRDefault="0015684C">
      <w:pPr>
        <w:pStyle w:val="Sadraj3"/>
        <w:tabs>
          <w:tab w:val="left" w:pos="1320"/>
          <w:tab w:val="right" w:leader="dot" w:pos="9350"/>
        </w:tabs>
        <w:rPr>
          <w:noProof/>
        </w:rPr>
      </w:pPr>
      <w:hyperlink w:anchor="_Toc494888275" w:history="1">
        <w:r w:rsidR="00D81B48" w:rsidRPr="00974745">
          <w:rPr>
            <w:rStyle w:val="Hiperveza"/>
            <w:noProof/>
          </w:rPr>
          <w:t>6.10.2</w:t>
        </w:r>
        <w:r w:rsidR="00D81B48">
          <w:rPr>
            <w:noProof/>
          </w:rPr>
          <w:tab/>
        </w:r>
        <w:r w:rsidR="00D81B48" w:rsidRPr="00974745">
          <w:rPr>
            <w:rStyle w:val="Hiperveza"/>
            <w:noProof/>
          </w:rPr>
          <w:t>Udruge proistekle iz Domovinskog rata</w:t>
        </w:r>
        <w:r w:rsidR="00D81B48">
          <w:rPr>
            <w:noProof/>
            <w:webHidden/>
          </w:rPr>
          <w:tab/>
        </w:r>
        <w:r w:rsidR="00D81B48">
          <w:rPr>
            <w:noProof/>
            <w:webHidden/>
          </w:rPr>
          <w:fldChar w:fldCharType="begin"/>
        </w:r>
        <w:r w:rsidR="00D81B48">
          <w:rPr>
            <w:noProof/>
            <w:webHidden/>
          </w:rPr>
          <w:instrText xml:space="preserve"> PAGEREF _Toc494888275 \h </w:instrText>
        </w:r>
        <w:r w:rsidR="00D81B48">
          <w:rPr>
            <w:noProof/>
            <w:webHidden/>
          </w:rPr>
        </w:r>
        <w:r w:rsidR="00D81B48">
          <w:rPr>
            <w:noProof/>
            <w:webHidden/>
          </w:rPr>
          <w:fldChar w:fldCharType="separate"/>
        </w:r>
        <w:r w:rsidR="00D81B48">
          <w:rPr>
            <w:noProof/>
            <w:webHidden/>
          </w:rPr>
          <w:t>53</w:t>
        </w:r>
        <w:r w:rsidR="00D81B48">
          <w:rPr>
            <w:noProof/>
            <w:webHidden/>
          </w:rPr>
          <w:fldChar w:fldCharType="end"/>
        </w:r>
      </w:hyperlink>
    </w:p>
    <w:p w14:paraId="75393723" w14:textId="77777777" w:rsidR="00D81B48" w:rsidRDefault="0015684C">
      <w:pPr>
        <w:pStyle w:val="Sadraj1"/>
        <w:tabs>
          <w:tab w:val="left" w:pos="440"/>
          <w:tab w:val="right" w:leader="dot" w:pos="9350"/>
        </w:tabs>
        <w:rPr>
          <w:noProof/>
        </w:rPr>
      </w:pPr>
      <w:hyperlink w:anchor="_Toc494888276" w:history="1">
        <w:r w:rsidR="00D81B48" w:rsidRPr="00974745">
          <w:rPr>
            <w:rStyle w:val="Hiperveza"/>
            <w:noProof/>
          </w:rPr>
          <w:t>7.</w:t>
        </w:r>
        <w:r w:rsidR="00D81B48">
          <w:rPr>
            <w:noProof/>
          </w:rPr>
          <w:tab/>
        </w:r>
        <w:r w:rsidR="00D81B48" w:rsidRPr="00974745">
          <w:rPr>
            <w:rStyle w:val="Hiperveza"/>
            <w:noProof/>
          </w:rPr>
          <w:t>Programska podrška - stanje</w:t>
        </w:r>
        <w:r w:rsidR="00D81B48">
          <w:rPr>
            <w:noProof/>
            <w:webHidden/>
          </w:rPr>
          <w:tab/>
        </w:r>
        <w:r w:rsidR="00D81B48">
          <w:rPr>
            <w:noProof/>
            <w:webHidden/>
          </w:rPr>
          <w:fldChar w:fldCharType="begin"/>
        </w:r>
        <w:r w:rsidR="00D81B48">
          <w:rPr>
            <w:noProof/>
            <w:webHidden/>
          </w:rPr>
          <w:instrText xml:space="preserve"> PAGEREF _Toc494888276 \h </w:instrText>
        </w:r>
        <w:r w:rsidR="00D81B48">
          <w:rPr>
            <w:noProof/>
            <w:webHidden/>
          </w:rPr>
        </w:r>
        <w:r w:rsidR="00D81B48">
          <w:rPr>
            <w:noProof/>
            <w:webHidden/>
          </w:rPr>
          <w:fldChar w:fldCharType="separate"/>
        </w:r>
        <w:r w:rsidR="00D81B48">
          <w:rPr>
            <w:noProof/>
            <w:webHidden/>
          </w:rPr>
          <w:t>55</w:t>
        </w:r>
        <w:r w:rsidR="00D81B48">
          <w:rPr>
            <w:noProof/>
            <w:webHidden/>
          </w:rPr>
          <w:fldChar w:fldCharType="end"/>
        </w:r>
      </w:hyperlink>
    </w:p>
    <w:p w14:paraId="2F0540D0" w14:textId="77777777" w:rsidR="00D81B48" w:rsidRDefault="0015684C">
      <w:pPr>
        <w:pStyle w:val="Sadraj2"/>
        <w:tabs>
          <w:tab w:val="left" w:pos="880"/>
          <w:tab w:val="right" w:leader="dot" w:pos="9350"/>
        </w:tabs>
        <w:rPr>
          <w:noProof/>
        </w:rPr>
      </w:pPr>
      <w:hyperlink w:anchor="_Toc494888277" w:history="1">
        <w:r w:rsidR="00D81B48" w:rsidRPr="00974745">
          <w:rPr>
            <w:rStyle w:val="Hiperveza"/>
            <w:noProof/>
          </w:rPr>
          <w:t>7.1</w:t>
        </w:r>
        <w:r w:rsidR="00D81B48">
          <w:rPr>
            <w:noProof/>
          </w:rPr>
          <w:tab/>
        </w:r>
        <w:r w:rsidR="00D81B48" w:rsidRPr="00974745">
          <w:rPr>
            <w:rStyle w:val="Hiperveza"/>
            <w:noProof/>
          </w:rPr>
          <w:t>Podaci u relacijskim i drugim bazama (strukturirani)</w:t>
        </w:r>
        <w:r w:rsidR="00D81B48">
          <w:rPr>
            <w:noProof/>
            <w:webHidden/>
          </w:rPr>
          <w:tab/>
        </w:r>
        <w:r w:rsidR="00D81B48">
          <w:rPr>
            <w:noProof/>
            <w:webHidden/>
          </w:rPr>
          <w:fldChar w:fldCharType="begin"/>
        </w:r>
        <w:r w:rsidR="00D81B48">
          <w:rPr>
            <w:noProof/>
            <w:webHidden/>
          </w:rPr>
          <w:instrText xml:space="preserve"> PAGEREF _Toc494888277 \h </w:instrText>
        </w:r>
        <w:r w:rsidR="00D81B48">
          <w:rPr>
            <w:noProof/>
            <w:webHidden/>
          </w:rPr>
        </w:r>
        <w:r w:rsidR="00D81B48">
          <w:rPr>
            <w:noProof/>
            <w:webHidden/>
          </w:rPr>
          <w:fldChar w:fldCharType="separate"/>
        </w:r>
        <w:r w:rsidR="00D81B48">
          <w:rPr>
            <w:noProof/>
            <w:webHidden/>
          </w:rPr>
          <w:t>56</w:t>
        </w:r>
        <w:r w:rsidR="00D81B48">
          <w:rPr>
            <w:noProof/>
            <w:webHidden/>
          </w:rPr>
          <w:fldChar w:fldCharType="end"/>
        </w:r>
      </w:hyperlink>
    </w:p>
    <w:p w14:paraId="77943238" w14:textId="77777777" w:rsidR="00D81B48" w:rsidRDefault="0015684C">
      <w:pPr>
        <w:pStyle w:val="Sadraj2"/>
        <w:tabs>
          <w:tab w:val="left" w:pos="880"/>
          <w:tab w:val="right" w:leader="dot" w:pos="9350"/>
        </w:tabs>
        <w:rPr>
          <w:noProof/>
        </w:rPr>
      </w:pPr>
      <w:hyperlink w:anchor="_Toc494888278" w:history="1">
        <w:r w:rsidR="00D81B48" w:rsidRPr="00974745">
          <w:rPr>
            <w:rStyle w:val="Hiperveza"/>
            <w:noProof/>
          </w:rPr>
          <w:t>7.2</w:t>
        </w:r>
        <w:r w:rsidR="00D81B48">
          <w:rPr>
            <w:noProof/>
          </w:rPr>
          <w:tab/>
        </w:r>
        <w:r w:rsidR="00D81B48" w:rsidRPr="00974745">
          <w:rPr>
            <w:rStyle w:val="Hiperveza"/>
            <w:noProof/>
          </w:rPr>
          <w:t>Podaci – Excel, Word (nestrukturirani)</w:t>
        </w:r>
        <w:r w:rsidR="00D81B48">
          <w:rPr>
            <w:noProof/>
            <w:webHidden/>
          </w:rPr>
          <w:tab/>
        </w:r>
        <w:r w:rsidR="00D81B48">
          <w:rPr>
            <w:noProof/>
            <w:webHidden/>
          </w:rPr>
          <w:fldChar w:fldCharType="begin"/>
        </w:r>
        <w:r w:rsidR="00D81B48">
          <w:rPr>
            <w:noProof/>
            <w:webHidden/>
          </w:rPr>
          <w:instrText xml:space="preserve"> PAGEREF _Toc494888278 \h </w:instrText>
        </w:r>
        <w:r w:rsidR="00D81B48">
          <w:rPr>
            <w:noProof/>
            <w:webHidden/>
          </w:rPr>
        </w:r>
        <w:r w:rsidR="00D81B48">
          <w:rPr>
            <w:noProof/>
            <w:webHidden/>
          </w:rPr>
          <w:fldChar w:fldCharType="separate"/>
        </w:r>
        <w:r w:rsidR="00D81B48">
          <w:rPr>
            <w:noProof/>
            <w:webHidden/>
          </w:rPr>
          <w:t>57</w:t>
        </w:r>
        <w:r w:rsidR="00D81B48">
          <w:rPr>
            <w:noProof/>
            <w:webHidden/>
          </w:rPr>
          <w:fldChar w:fldCharType="end"/>
        </w:r>
      </w:hyperlink>
    </w:p>
    <w:p w14:paraId="0B577333" w14:textId="77777777" w:rsidR="00D81B48" w:rsidRDefault="0015684C">
      <w:pPr>
        <w:pStyle w:val="Sadraj2"/>
        <w:tabs>
          <w:tab w:val="left" w:pos="880"/>
          <w:tab w:val="right" w:leader="dot" w:pos="9350"/>
        </w:tabs>
        <w:rPr>
          <w:noProof/>
        </w:rPr>
      </w:pPr>
      <w:hyperlink w:anchor="_Toc494888279" w:history="1">
        <w:r w:rsidR="00D81B48" w:rsidRPr="00974745">
          <w:rPr>
            <w:rStyle w:val="Hiperveza"/>
            <w:noProof/>
          </w:rPr>
          <w:t>7.3</w:t>
        </w:r>
        <w:r w:rsidR="00D81B48">
          <w:rPr>
            <w:noProof/>
          </w:rPr>
          <w:tab/>
        </w:r>
        <w:r w:rsidR="00D81B48" w:rsidRPr="00974745">
          <w:rPr>
            <w:rStyle w:val="Hiperveza"/>
            <w:noProof/>
          </w:rPr>
          <w:t>Razmjena podataka (npr. Registar, mirovine itd.)</w:t>
        </w:r>
        <w:r w:rsidR="00D81B48">
          <w:rPr>
            <w:noProof/>
            <w:webHidden/>
          </w:rPr>
          <w:tab/>
        </w:r>
        <w:r w:rsidR="00D81B48">
          <w:rPr>
            <w:noProof/>
            <w:webHidden/>
          </w:rPr>
          <w:fldChar w:fldCharType="begin"/>
        </w:r>
        <w:r w:rsidR="00D81B48">
          <w:rPr>
            <w:noProof/>
            <w:webHidden/>
          </w:rPr>
          <w:instrText xml:space="preserve"> PAGEREF _Toc494888279 \h </w:instrText>
        </w:r>
        <w:r w:rsidR="00D81B48">
          <w:rPr>
            <w:noProof/>
            <w:webHidden/>
          </w:rPr>
        </w:r>
        <w:r w:rsidR="00D81B48">
          <w:rPr>
            <w:noProof/>
            <w:webHidden/>
          </w:rPr>
          <w:fldChar w:fldCharType="separate"/>
        </w:r>
        <w:r w:rsidR="00D81B48">
          <w:rPr>
            <w:noProof/>
            <w:webHidden/>
          </w:rPr>
          <w:t>59</w:t>
        </w:r>
        <w:r w:rsidR="00D81B48">
          <w:rPr>
            <w:noProof/>
            <w:webHidden/>
          </w:rPr>
          <w:fldChar w:fldCharType="end"/>
        </w:r>
      </w:hyperlink>
    </w:p>
    <w:p w14:paraId="34EB31E3" w14:textId="77777777" w:rsidR="00D81B48" w:rsidRDefault="0015684C">
      <w:pPr>
        <w:pStyle w:val="Sadraj2"/>
        <w:tabs>
          <w:tab w:val="left" w:pos="880"/>
          <w:tab w:val="right" w:leader="dot" w:pos="9350"/>
        </w:tabs>
        <w:rPr>
          <w:noProof/>
        </w:rPr>
      </w:pPr>
      <w:hyperlink w:anchor="_Toc494888280" w:history="1">
        <w:r w:rsidR="00D81B48" w:rsidRPr="00974745">
          <w:rPr>
            <w:rStyle w:val="Hiperveza"/>
            <w:noProof/>
          </w:rPr>
          <w:t>7.4</w:t>
        </w:r>
        <w:r w:rsidR="00D81B48">
          <w:rPr>
            <w:noProof/>
          </w:rPr>
          <w:tab/>
        </w:r>
        <w:r w:rsidR="00D81B48" w:rsidRPr="00974745">
          <w:rPr>
            <w:rStyle w:val="Hiperveza"/>
            <w:noProof/>
          </w:rPr>
          <w:t>Popis tijela koja vode evidencije o korisnicima Ministarstva</w:t>
        </w:r>
        <w:r w:rsidR="00D81B48">
          <w:rPr>
            <w:noProof/>
            <w:webHidden/>
          </w:rPr>
          <w:tab/>
        </w:r>
        <w:r w:rsidR="00D81B48">
          <w:rPr>
            <w:noProof/>
            <w:webHidden/>
          </w:rPr>
          <w:fldChar w:fldCharType="begin"/>
        </w:r>
        <w:r w:rsidR="00D81B48">
          <w:rPr>
            <w:noProof/>
            <w:webHidden/>
          </w:rPr>
          <w:instrText xml:space="preserve"> PAGEREF _Toc494888280 \h </w:instrText>
        </w:r>
        <w:r w:rsidR="00D81B48">
          <w:rPr>
            <w:noProof/>
            <w:webHidden/>
          </w:rPr>
        </w:r>
        <w:r w:rsidR="00D81B48">
          <w:rPr>
            <w:noProof/>
            <w:webHidden/>
          </w:rPr>
          <w:fldChar w:fldCharType="separate"/>
        </w:r>
        <w:r w:rsidR="00D81B48">
          <w:rPr>
            <w:noProof/>
            <w:webHidden/>
          </w:rPr>
          <w:t>59</w:t>
        </w:r>
        <w:r w:rsidR="00D81B48">
          <w:rPr>
            <w:noProof/>
            <w:webHidden/>
          </w:rPr>
          <w:fldChar w:fldCharType="end"/>
        </w:r>
      </w:hyperlink>
    </w:p>
    <w:p w14:paraId="3DE59A72" w14:textId="77777777" w:rsidR="00D81B48" w:rsidRDefault="0015684C">
      <w:pPr>
        <w:pStyle w:val="Sadraj2"/>
        <w:tabs>
          <w:tab w:val="left" w:pos="880"/>
          <w:tab w:val="right" w:leader="dot" w:pos="9350"/>
        </w:tabs>
        <w:rPr>
          <w:noProof/>
        </w:rPr>
      </w:pPr>
      <w:hyperlink w:anchor="_Toc494888281" w:history="1">
        <w:r w:rsidR="00D81B48" w:rsidRPr="00974745">
          <w:rPr>
            <w:rStyle w:val="Hiperveza"/>
            <w:noProof/>
          </w:rPr>
          <w:t>7.5</w:t>
        </w:r>
        <w:r w:rsidR="00D81B48">
          <w:rPr>
            <w:noProof/>
          </w:rPr>
          <w:tab/>
        </w:r>
        <w:r w:rsidR="00D81B48" w:rsidRPr="00974745">
          <w:rPr>
            <w:rStyle w:val="Hiperveza"/>
            <w:noProof/>
          </w:rPr>
          <w:t>Poslovni procesi Ministarstva i pokrivenost softverskom podrškom</w:t>
        </w:r>
        <w:r w:rsidR="00D81B48">
          <w:rPr>
            <w:noProof/>
            <w:webHidden/>
          </w:rPr>
          <w:tab/>
        </w:r>
        <w:r w:rsidR="00D81B48">
          <w:rPr>
            <w:noProof/>
            <w:webHidden/>
          </w:rPr>
          <w:fldChar w:fldCharType="begin"/>
        </w:r>
        <w:r w:rsidR="00D81B48">
          <w:rPr>
            <w:noProof/>
            <w:webHidden/>
          </w:rPr>
          <w:instrText xml:space="preserve"> PAGEREF _Toc494888281 \h </w:instrText>
        </w:r>
        <w:r w:rsidR="00D81B48">
          <w:rPr>
            <w:noProof/>
            <w:webHidden/>
          </w:rPr>
        </w:r>
        <w:r w:rsidR="00D81B48">
          <w:rPr>
            <w:noProof/>
            <w:webHidden/>
          </w:rPr>
          <w:fldChar w:fldCharType="separate"/>
        </w:r>
        <w:r w:rsidR="00D81B48">
          <w:rPr>
            <w:noProof/>
            <w:webHidden/>
          </w:rPr>
          <w:t>60</w:t>
        </w:r>
        <w:r w:rsidR="00D81B48">
          <w:rPr>
            <w:noProof/>
            <w:webHidden/>
          </w:rPr>
          <w:fldChar w:fldCharType="end"/>
        </w:r>
      </w:hyperlink>
    </w:p>
    <w:p w14:paraId="2C62DE1C" w14:textId="77777777" w:rsidR="00D81B48" w:rsidRDefault="0015684C">
      <w:pPr>
        <w:pStyle w:val="Sadraj2"/>
        <w:tabs>
          <w:tab w:val="left" w:pos="880"/>
          <w:tab w:val="right" w:leader="dot" w:pos="9350"/>
        </w:tabs>
        <w:rPr>
          <w:noProof/>
        </w:rPr>
      </w:pPr>
      <w:hyperlink w:anchor="_Toc494888282" w:history="1">
        <w:r w:rsidR="00D81B48" w:rsidRPr="00974745">
          <w:rPr>
            <w:rStyle w:val="Hiperveza"/>
            <w:rFonts w:cs="Arial"/>
            <w:noProof/>
          </w:rPr>
          <w:t>1.1.</w:t>
        </w:r>
        <w:r w:rsidR="00D81B48">
          <w:rPr>
            <w:noProof/>
          </w:rPr>
          <w:tab/>
        </w:r>
        <w:r w:rsidR="00D81B48" w:rsidRPr="00974745">
          <w:rPr>
            <w:rStyle w:val="Hiperveza"/>
            <w:rFonts w:cs="Arial"/>
            <w:noProof/>
          </w:rPr>
          <w:t>KPI / Izvještavanja</w:t>
        </w:r>
        <w:r w:rsidR="00D81B48">
          <w:rPr>
            <w:noProof/>
            <w:webHidden/>
          </w:rPr>
          <w:tab/>
        </w:r>
        <w:r w:rsidR="00D81B48">
          <w:rPr>
            <w:noProof/>
            <w:webHidden/>
          </w:rPr>
          <w:fldChar w:fldCharType="begin"/>
        </w:r>
        <w:r w:rsidR="00D81B48">
          <w:rPr>
            <w:noProof/>
            <w:webHidden/>
          </w:rPr>
          <w:instrText xml:space="preserve"> PAGEREF _Toc494888282 \h </w:instrText>
        </w:r>
        <w:r w:rsidR="00D81B48">
          <w:rPr>
            <w:noProof/>
            <w:webHidden/>
          </w:rPr>
        </w:r>
        <w:r w:rsidR="00D81B48">
          <w:rPr>
            <w:noProof/>
            <w:webHidden/>
          </w:rPr>
          <w:fldChar w:fldCharType="separate"/>
        </w:r>
        <w:r w:rsidR="00D81B48">
          <w:rPr>
            <w:noProof/>
            <w:webHidden/>
          </w:rPr>
          <w:t>82</w:t>
        </w:r>
        <w:r w:rsidR="00D81B48">
          <w:rPr>
            <w:noProof/>
            <w:webHidden/>
          </w:rPr>
          <w:fldChar w:fldCharType="end"/>
        </w:r>
      </w:hyperlink>
    </w:p>
    <w:p w14:paraId="67EF91B7" w14:textId="77777777" w:rsidR="00906E58" w:rsidRPr="006E2C62" w:rsidRDefault="00C4356C" w:rsidP="0087204D">
      <w:pPr>
        <w:jc w:val="both"/>
        <w:rPr>
          <w:sz w:val="24"/>
          <w:szCs w:val="24"/>
        </w:rPr>
      </w:pPr>
      <w:r w:rsidRPr="006E2C62">
        <w:rPr>
          <w:sz w:val="24"/>
          <w:szCs w:val="24"/>
        </w:rPr>
        <w:fldChar w:fldCharType="end"/>
      </w:r>
    </w:p>
    <w:p w14:paraId="6CB60680" w14:textId="77777777" w:rsidR="00906E58" w:rsidRPr="006E2C62" w:rsidRDefault="00906E58" w:rsidP="0087204D">
      <w:pPr>
        <w:shd w:val="clear" w:color="auto" w:fill="FFFFFF"/>
        <w:jc w:val="both"/>
        <w:rPr>
          <w:rFonts w:cs="Arial"/>
          <w:b/>
          <w:bCs/>
          <w:sz w:val="24"/>
          <w:szCs w:val="24"/>
        </w:rPr>
      </w:pPr>
    </w:p>
    <w:p w14:paraId="1E24415B" w14:textId="77777777" w:rsidR="00906E58" w:rsidRPr="006E2C62" w:rsidRDefault="00906E58" w:rsidP="0087204D">
      <w:pPr>
        <w:shd w:val="clear" w:color="auto" w:fill="FFFFFF"/>
        <w:jc w:val="both"/>
        <w:rPr>
          <w:rFonts w:cs="Arial"/>
          <w:b/>
          <w:bCs/>
          <w:sz w:val="24"/>
          <w:szCs w:val="24"/>
        </w:rPr>
      </w:pPr>
    </w:p>
    <w:p w14:paraId="6FEC066A" w14:textId="77777777" w:rsidR="00906E58" w:rsidRPr="006E2C62" w:rsidRDefault="00906E58" w:rsidP="0087204D">
      <w:pPr>
        <w:shd w:val="clear" w:color="auto" w:fill="FFFFFF"/>
        <w:jc w:val="both"/>
        <w:rPr>
          <w:rFonts w:cs="Arial"/>
          <w:b/>
          <w:bCs/>
          <w:sz w:val="24"/>
          <w:szCs w:val="24"/>
        </w:rPr>
      </w:pPr>
    </w:p>
    <w:p w14:paraId="4CBEFFDA" w14:textId="77777777" w:rsidR="00906E58" w:rsidRPr="006E2C62" w:rsidRDefault="00906E58" w:rsidP="0087204D">
      <w:pPr>
        <w:shd w:val="clear" w:color="auto" w:fill="FFFFFF"/>
        <w:jc w:val="both"/>
        <w:rPr>
          <w:rFonts w:cs="Arial"/>
          <w:b/>
          <w:bCs/>
          <w:sz w:val="24"/>
          <w:szCs w:val="24"/>
        </w:rPr>
      </w:pPr>
    </w:p>
    <w:p w14:paraId="566A2509" w14:textId="77777777" w:rsidR="00906E58" w:rsidRPr="006E2C62" w:rsidRDefault="00906E58" w:rsidP="0087204D">
      <w:pPr>
        <w:shd w:val="clear" w:color="auto" w:fill="FFFFFF"/>
        <w:jc w:val="both"/>
        <w:rPr>
          <w:rFonts w:cs="Arial"/>
          <w:b/>
          <w:bCs/>
          <w:sz w:val="24"/>
          <w:szCs w:val="24"/>
        </w:rPr>
      </w:pPr>
    </w:p>
    <w:p w14:paraId="411BB81D" w14:textId="77777777" w:rsidR="00906E58" w:rsidRPr="006E2C62" w:rsidRDefault="00906E58" w:rsidP="0087204D">
      <w:pPr>
        <w:shd w:val="clear" w:color="auto" w:fill="FFFFFF"/>
        <w:jc w:val="both"/>
        <w:rPr>
          <w:rFonts w:cs="Arial"/>
          <w:b/>
          <w:bCs/>
          <w:sz w:val="24"/>
          <w:szCs w:val="24"/>
        </w:rPr>
      </w:pPr>
    </w:p>
    <w:p w14:paraId="5F731550" w14:textId="77777777" w:rsidR="00906E58" w:rsidRPr="006E2C62" w:rsidRDefault="00906E58" w:rsidP="0087204D">
      <w:pPr>
        <w:shd w:val="clear" w:color="auto" w:fill="FFFFFF"/>
        <w:jc w:val="both"/>
        <w:rPr>
          <w:rFonts w:cs="Arial"/>
          <w:b/>
          <w:bCs/>
          <w:sz w:val="24"/>
          <w:szCs w:val="24"/>
        </w:rPr>
      </w:pPr>
    </w:p>
    <w:p w14:paraId="5D0583AA" w14:textId="77777777" w:rsidR="00906E58" w:rsidRPr="006E2C62" w:rsidRDefault="00906E58" w:rsidP="0087204D">
      <w:pPr>
        <w:shd w:val="clear" w:color="auto" w:fill="FFFFFF"/>
        <w:jc w:val="both"/>
        <w:rPr>
          <w:rFonts w:cs="Arial"/>
          <w:b/>
          <w:bCs/>
          <w:sz w:val="24"/>
          <w:szCs w:val="24"/>
        </w:rPr>
      </w:pPr>
    </w:p>
    <w:p w14:paraId="3798F649" w14:textId="77777777" w:rsidR="007E4BB7" w:rsidRPr="006E2C62" w:rsidRDefault="007E4BB7">
      <w:pPr>
        <w:rPr>
          <w:rFonts w:cs="Arial"/>
          <w:b/>
          <w:bCs/>
          <w:sz w:val="24"/>
          <w:szCs w:val="24"/>
        </w:rPr>
      </w:pPr>
      <w:r w:rsidRPr="006E2C62">
        <w:rPr>
          <w:rFonts w:cs="Arial"/>
          <w:b/>
          <w:bCs/>
          <w:sz w:val="24"/>
          <w:szCs w:val="24"/>
        </w:rPr>
        <w:br w:type="page"/>
      </w:r>
    </w:p>
    <w:p w14:paraId="022D2D15" w14:textId="77777777" w:rsidR="00CB5EDA" w:rsidRPr="006E2C62" w:rsidRDefault="00E975DF" w:rsidP="007E4BB7">
      <w:pPr>
        <w:pStyle w:val="Naslov1"/>
      </w:pPr>
      <w:bookmarkStart w:id="2" w:name="_Toc494888216"/>
      <w:r w:rsidRPr="006E2C62">
        <w:lastRenderedPageBreak/>
        <w:t>Uvod</w:t>
      </w:r>
      <w:bookmarkEnd w:id="2"/>
    </w:p>
    <w:p w14:paraId="1A273AF3" w14:textId="77777777" w:rsidR="003E7A0A" w:rsidRPr="00B86340" w:rsidRDefault="00AC7A7A" w:rsidP="00B86340">
      <w:pPr>
        <w:pStyle w:val="Naslov2"/>
      </w:pPr>
      <w:bookmarkStart w:id="3" w:name="_Toc494888217"/>
      <w:r w:rsidRPr="00B86340">
        <w:t>Predmet i cilj rada</w:t>
      </w:r>
      <w:bookmarkEnd w:id="3"/>
    </w:p>
    <w:p w14:paraId="6E0D3838" w14:textId="77777777" w:rsidR="004E2FC6" w:rsidRPr="006E2C62" w:rsidRDefault="000B4396" w:rsidP="0087204D">
      <w:pPr>
        <w:shd w:val="clear" w:color="auto" w:fill="FFFFFF"/>
        <w:jc w:val="both"/>
        <w:rPr>
          <w:rFonts w:cs="Arial"/>
          <w:bCs/>
          <w:sz w:val="24"/>
          <w:szCs w:val="24"/>
        </w:rPr>
      </w:pPr>
      <w:r w:rsidRPr="006E2C62">
        <w:rPr>
          <w:rFonts w:cs="Arial"/>
          <w:bCs/>
          <w:sz w:val="24"/>
          <w:szCs w:val="24"/>
        </w:rPr>
        <w:t xml:space="preserve">Projekt „Integrirani informacijski sustav Ministarstva hrvatskih branitelja“ programiran </w:t>
      </w:r>
      <w:r w:rsidR="001F1F3A" w:rsidRPr="006E2C62">
        <w:rPr>
          <w:rFonts w:cs="Arial"/>
          <w:bCs/>
          <w:sz w:val="24"/>
          <w:szCs w:val="24"/>
        </w:rPr>
        <w:t xml:space="preserve">je </w:t>
      </w:r>
      <w:r w:rsidRPr="006E2C62">
        <w:rPr>
          <w:rFonts w:cs="Arial"/>
          <w:bCs/>
          <w:sz w:val="24"/>
          <w:szCs w:val="24"/>
        </w:rPr>
        <w:t>unutar Operativnog programa Konkurentnost i kohezija, Tematsk</w:t>
      </w:r>
      <w:r w:rsidR="001F1F3A" w:rsidRPr="006E2C62">
        <w:rPr>
          <w:rFonts w:cs="Arial"/>
          <w:bCs/>
          <w:sz w:val="24"/>
          <w:szCs w:val="24"/>
        </w:rPr>
        <w:t>og</w:t>
      </w:r>
      <w:r w:rsidRPr="006E2C62">
        <w:rPr>
          <w:rFonts w:cs="Arial"/>
          <w:bCs/>
          <w:sz w:val="24"/>
          <w:szCs w:val="24"/>
        </w:rPr>
        <w:t xml:space="preserve"> cilj</w:t>
      </w:r>
      <w:r w:rsidR="001F1F3A" w:rsidRPr="006E2C62">
        <w:rPr>
          <w:rFonts w:cs="Arial"/>
          <w:bCs/>
          <w:sz w:val="24"/>
          <w:szCs w:val="24"/>
        </w:rPr>
        <w:t>a</w:t>
      </w:r>
      <w:r w:rsidRPr="006E2C62">
        <w:rPr>
          <w:rFonts w:cs="Arial"/>
          <w:bCs/>
          <w:sz w:val="24"/>
          <w:szCs w:val="24"/>
        </w:rPr>
        <w:t xml:space="preserve"> TO2 Poboljšanje dostupnosti, korištenja i kvalitete informacijskih i komunikacijskih tehnologija, Investicijsk</w:t>
      </w:r>
      <w:r w:rsidR="001F1F3A" w:rsidRPr="006E2C62">
        <w:rPr>
          <w:rFonts w:cs="Arial"/>
          <w:bCs/>
          <w:sz w:val="24"/>
          <w:szCs w:val="24"/>
        </w:rPr>
        <w:t>og</w:t>
      </w:r>
      <w:r w:rsidRPr="006E2C62">
        <w:rPr>
          <w:rFonts w:cs="Arial"/>
          <w:bCs/>
          <w:sz w:val="24"/>
          <w:szCs w:val="24"/>
        </w:rPr>
        <w:t xml:space="preserve"> prioritet</w:t>
      </w:r>
      <w:r w:rsidR="001F1F3A" w:rsidRPr="006E2C62">
        <w:rPr>
          <w:rFonts w:cs="Arial"/>
          <w:bCs/>
          <w:sz w:val="24"/>
          <w:szCs w:val="24"/>
        </w:rPr>
        <w:t>a</w:t>
      </w:r>
      <w:r w:rsidRPr="006E2C62">
        <w:rPr>
          <w:rFonts w:cs="Arial"/>
          <w:bCs/>
          <w:sz w:val="24"/>
          <w:szCs w:val="24"/>
        </w:rPr>
        <w:t xml:space="preserve"> 2c - Jačanje aplikacija informacijskih i komunikacijskih  tehnologija za e–upravu, e–učenje, e–uključenost, e–kulturu i e–zdravlje, Specifičn</w:t>
      </w:r>
      <w:r w:rsidR="001F1F3A" w:rsidRPr="006E2C62">
        <w:rPr>
          <w:rFonts w:cs="Arial"/>
          <w:bCs/>
          <w:sz w:val="24"/>
          <w:szCs w:val="24"/>
        </w:rPr>
        <w:t>og</w:t>
      </w:r>
      <w:r w:rsidRPr="006E2C62">
        <w:rPr>
          <w:rFonts w:cs="Arial"/>
          <w:bCs/>
          <w:sz w:val="24"/>
          <w:szCs w:val="24"/>
        </w:rPr>
        <w:t xml:space="preserve"> cilj</w:t>
      </w:r>
      <w:r w:rsidR="001F1F3A" w:rsidRPr="006E2C62">
        <w:rPr>
          <w:rFonts w:cs="Arial"/>
          <w:bCs/>
          <w:sz w:val="24"/>
          <w:szCs w:val="24"/>
        </w:rPr>
        <w:t>a</w:t>
      </w:r>
      <w:r w:rsidR="002808D2" w:rsidRPr="006E2C62">
        <w:rPr>
          <w:rFonts w:cs="Arial"/>
          <w:bCs/>
          <w:sz w:val="24"/>
          <w:szCs w:val="24"/>
        </w:rPr>
        <w:t xml:space="preserve"> 2c1 -</w:t>
      </w:r>
      <w:r w:rsidRPr="006E2C62">
        <w:rPr>
          <w:rFonts w:cs="Arial"/>
          <w:bCs/>
          <w:sz w:val="24"/>
          <w:szCs w:val="24"/>
        </w:rPr>
        <w:t xml:space="preserve"> Povećanje korištenja IKT–a u komunikaciji između građana i javne uprave putem uspostave IKT koordinacijske strukture i softverskih rješenja. Projekt se sufinancira sredstvima </w:t>
      </w:r>
      <w:r w:rsidR="002808D2" w:rsidRPr="006E2C62">
        <w:rPr>
          <w:rFonts w:cs="Arial"/>
          <w:bCs/>
          <w:sz w:val="24"/>
          <w:szCs w:val="24"/>
        </w:rPr>
        <w:t>Eu</w:t>
      </w:r>
      <w:r w:rsidR="001F1F3A" w:rsidRPr="006E2C62">
        <w:rPr>
          <w:rFonts w:cs="Arial"/>
          <w:bCs/>
          <w:sz w:val="24"/>
          <w:szCs w:val="24"/>
        </w:rPr>
        <w:t>rops</w:t>
      </w:r>
      <w:r w:rsidR="002808D2" w:rsidRPr="006E2C62">
        <w:rPr>
          <w:rFonts w:cs="Arial"/>
          <w:bCs/>
          <w:sz w:val="24"/>
          <w:szCs w:val="24"/>
        </w:rPr>
        <w:t>kog fonda za regionalni razvoj</w:t>
      </w:r>
      <w:r w:rsidRPr="006E2C62">
        <w:rPr>
          <w:rFonts w:cs="Arial"/>
          <w:bCs/>
          <w:sz w:val="24"/>
          <w:szCs w:val="24"/>
        </w:rPr>
        <w:t>. Projekt</w:t>
      </w:r>
      <w:r w:rsidR="000F009B" w:rsidRPr="006E2C62">
        <w:rPr>
          <w:rFonts w:cs="Arial"/>
          <w:bCs/>
          <w:sz w:val="24"/>
          <w:szCs w:val="24"/>
        </w:rPr>
        <w:t>om ć</w:t>
      </w:r>
      <w:r w:rsidR="002808D2" w:rsidRPr="006E2C62">
        <w:rPr>
          <w:rFonts w:cs="Arial"/>
          <w:bCs/>
          <w:sz w:val="24"/>
          <w:szCs w:val="24"/>
        </w:rPr>
        <w:t xml:space="preserve">e se razviti </w:t>
      </w:r>
      <w:r w:rsidRPr="006E2C62">
        <w:rPr>
          <w:rFonts w:cs="Arial"/>
          <w:bCs/>
          <w:sz w:val="24"/>
          <w:szCs w:val="24"/>
        </w:rPr>
        <w:t xml:space="preserve"> središnj</w:t>
      </w:r>
      <w:r w:rsidR="002808D2" w:rsidRPr="006E2C62">
        <w:rPr>
          <w:rFonts w:cs="Arial"/>
          <w:bCs/>
          <w:sz w:val="24"/>
          <w:szCs w:val="24"/>
        </w:rPr>
        <w:t>i</w:t>
      </w:r>
      <w:r w:rsidRPr="006E2C62">
        <w:rPr>
          <w:rFonts w:cs="Arial"/>
          <w:bCs/>
          <w:sz w:val="24"/>
          <w:szCs w:val="24"/>
        </w:rPr>
        <w:t xml:space="preserve"> informacijsk</w:t>
      </w:r>
      <w:r w:rsidR="002808D2" w:rsidRPr="006E2C62">
        <w:rPr>
          <w:rFonts w:cs="Arial"/>
          <w:bCs/>
          <w:sz w:val="24"/>
          <w:szCs w:val="24"/>
        </w:rPr>
        <w:t>i</w:t>
      </w:r>
      <w:r w:rsidRPr="006E2C62">
        <w:rPr>
          <w:rFonts w:cs="Arial"/>
          <w:bCs/>
          <w:sz w:val="24"/>
          <w:szCs w:val="24"/>
        </w:rPr>
        <w:t xml:space="preserve"> sustav Ministarstv</w:t>
      </w:r>
      <w:r w:rsidR="001F1F3A" w:rsidRPr="006E2C62">
        <w:rPr>
          <w:rFonts w:cs="Arial"/>
          <w:bCs/>
          <w:sz w:val="24"/>
          <w:szCs w:val="24"/>
        </w:rPr>
        <w:t>a</w:t>
      </w:r>
      <w:r w:rsidRPr="006E2C62">
        <w:rPr>
          <w:rFonts w:cs="Arial"/>
          <w:bCs/>
          <w:sz w:val="24"/>
          <w:szCs w:val="24"/>
        </w:rPr>
        <w:t xml:space="preserve"> hrvatskih branitelja (u daljnjem tekstu: Ministarstvo) čime će se pružiti pravovremena i kvalitetna potpora građanima, odnosno hrvatskim braniteljima i stradalnicima Domovinskog rata članovima njihovih obitelji</w:t>
      </w:r>
      <w:r w:rsidR="00F8565D" w:rsidRPr="006E2C62">
        <w:rPr>
          <w:rFonts w:cs="Arial"/>
          <w:bCs/>
          <w:sz w:val="24"/>
          <w:szCs w:val="24"/>
        </w:rPr>
        <w:t xml:space="preserve"> </w:t>
      </w:r>
      <w:r w:rsidRPr="006E2C62">
        <w:rPr>
          <w:rFonts w:cs="Arial"/>
          <w:bCs/>
          <w:sz w:val="24"/>
          <w:szCs w:val="24"/>
        </w:rPr>
        <w:t xml:space="preserve">putem </w:t>
      </w:r>
      <w:r w:rsidR="004E2FC6" w:rsidRPr="006E2C62">
        <w:rPr>
          <w:rFonts w:cs="Arial"/>
          <w:bCs/>
          <w:sz w:val="24"/>
          <w:szCs w:val="24"/>
        </w:rPr>
        <w:t xml:space="preserve">samoposlužnog servisa. </w:t>
      </w:r>
    </w:p>
    <w:p w14:paraId="0C32B92E" w14:textId="77777777" w:rsidR="004E2FC6" w:rsidRPr="006E2C62" w:rsidRDefault="004E2FC6" w:rsidP="0087204D">
      <w:pPr>
        <w:shd w:val="clear" w:color="auto" w:fill="FFFFFF"/>
        <w:jc w:val="both"/>
        <w:rPr>
          <w:rFonts w:cs="Arial"/>
          <w:bCs/>
          <w:sz w:val="24"/>
          <w:szCs w:val="24"/>
        </w:rPr>
      </w:pPr>
      <w:r w:rsidRPr="006E2C62">
        <w:rPr>
          <w:rFonts w:cs="Arial"/>
          <w:bCs/>
          <w:sz w:val="24"/>
          <w:szCs w:val="24"/>
        </w:rPr>
        <w:t>Navedena usluga usklađena je s načelima transparentnosti i nediskriminacije, jednakih mogućnosti te socijalne uključenosti i održivog razvoja</w:t>
      </w:r>
      <w:r w:rsidR="00056261" w:rsidRPr="006E2C62">
        <w:rPr>
          <w:rFonts w:cs="Arial"/>
          <w:bCs/>
          <w:sz w:val="24"/>
          <w:szCs w:val="24"/>
        </w:rPr>
        <w:t>,</w:t>
      </w:r>
      <w:r w:rsidRPr="006E2C62">
        <w:rPr>
          <w:rFonts w:cs="Arial"/>
          <w:bCs/>
          <w:sz w:val="24"/>
          <w:szCs w:val="24"/>
        </w:rPr>
        <w:t xml:space="preserve"> budući da će se njenim razvojem olakšati pristup usluga</w:t>
      </w:r>
      <w:r w:rsidR="001F1F3A" w:rsidRPr="006E2C62">
        <w:rPr>
          <w:rFonts w:cs="Arial"/>
          <w:bCs/>
          <w:sz w:val="24"/>
          <w:szCs w:val="24"/>
        </w:rPr>
        <w:t>ma</w:t>
      </w:r>
      <w:r w:rsidRPr="006E2C62">
        <w:rPr>
          <w:rFonts w:cs="Arial"/>
          <w:bCs/>
          <w:sz w:val="24"/>
          <w:szCs w:val="24"/>
        </w:rPr>
        <w:t xml:space="preserve"> Ministarstva osobama s invaliditetom, kao i osobama koje žive na udaljenim i izoliranim područjima, a ujedno će obuhvaćati samoposlužne servise za prihvat i dijeljenje podataka s drugim tijelima unutar sustava javne uprave što će dovesti do racionalizacije resursa i doprinijeti održivom razvoju.</w:t>
      </w:r>
    </w:p>
    <w:p w14:paraId="10F6BE81" w14:textId="77777777" w:rsidR="004E2FC6" w:rsidRPr="006E2C62" w:rsidRDefault="004E2FC6" w:rsidP="0087204D">
      <w:pPr>
        <w:shd w:val="clear" w:color="auto" w:fill="FFFFFF"/>
        <w:jc w:val="both"/>
        <w:rPr>
          <w:rFonts w:cs="Arial"/>
          <w:bCs/>
          <w:sz w:val="24"/>
          <w:szCs w:val="24"/>
        </w:rPr>
      </w:pPr>
      <w:r w:rsidRPr="006E2C62">
        <w:rPr>
          <w:rFonts w:cs="Arial"/>
          <w:bCs/>
          <w:sz w:val="24"/>
          <w:szCs w:val="24"/>
        </w:rPr>
        <w:t>Opći ciljevi Strategije</w:t>
      </w:r>
      <w:r w:rsidR="008834BB" w:rsidRPr="006E2C62">
        <w:rPr>
          <w:rFonts w:cs="Arial"/>
          <w:bCs/>
          <w:sz w:val="24"/>
          <w:szCs w:val="24"/>
        </w:rPr>
        <w:t xml:space="preserve"> razvoja javne uprave 2014.-2020.</w:t>
      </w:r>
      <w:r w:rsidRPr="006E2C62">
        <w:rPr>
          <w:rFonts w:cs="Arial"/>
          <w:bCs/>
          <w:sz w:val="24"/>
          <w:szCs w:val="24"/>
        </w:rPr>
        <w:t xml:space="preserve"> kojima pridonosi projekt Integrirani informacijski sustav Ministarstva</w:t>
      </w:r>
      <w:r w:rsidR="00EA1C6F" w:rsidRPr="006E2C62">
        <w:rPr>
          <w:rFonts w:cs="Arial"/>
          <w:bCs/>
          <w:sz w:val="24"/>
          <w:szCs w:val="24"/>
        </w:rPr>
        <w:t xml:space="preserve"> hrvatskih</w:t>
      </w:r>
      <w:r w:rsidRPr="006E2C62">
        <w:rPr>
          <w:rFonts w:cs="Arial"/>
          <w:bCs/>
          <w:sz w:val="24"/>
          <w:szCs w:val="24"/>
        </w:rPr>
        <w:t xml:space="preserve"> branitelja su:</w:t>
      </w:r>
    </w:p>
    <w:p w14:paraId="64F71575" w14:textId="77777777" w:rsidR="004E2FC6" w:rsidRPr="006E2C62" w:rsidRDefault="004E2FC6" w:rsidP="000901D9">
      <w:pPr>
        <w:pStyle w:val="Odlomakpopisa"/>
        <w:numPr>
          <w:ilvl w:val="0"/>
          <w:numId w:val="60"/>
        </w:numPr>
        <w:shd w:val="clear" w:color="auto" w:fill="FFFFFF"/>
        <w:jc w:val="both"/>
        <w:rPr>
          <w:rFonts w:cs="Arial"/>
          <w:bCs/>
          <w:sz w:val="24"/>
          <w:szCs w:val="24"/>
        </w:rPr>
      </w:pPr>
      <w:r w:rsidRPr="006E2C62">
        <w:rPr>
          <w:rFonts w:cs="Arial"/>
          <w:bCs/>
          <w:sz w:val="24"/>
          <w:szCs w:val="24"/>
        </w:rPr>
        <w:t>povećanje učinkovitosti i djelotvornosti u sustavu javne uprave</w:t>
      </w:r>
    </w:p>
    <w:p w14:paraId="75FF04FD" w14:textId="77777777" w:rsidR="004E2FC6" w:rsidRPr="006E2C62" w:rsidRDefault="004E2FC6" w:rsidP="000901D9">
      <w:pPr>
        <w:pStyle w:val="Odlomakpopisa"/>
        <w:numPr>
          <w:ilvl w:val="0"/>
          <w:numId w:val="60"/>
        </w:numPr>
        <w:shd w:val="clear" w:color="auto" w:fill="FFFFFF"/>
        <w:jc w:val="both"/>
        <w:rPr>
          <w:rFonts w:cs="Arial"/>
          <w:bCs/>
          <w:sz w:val="24"/>
          <w:szCs w:val="24"/>
        </w:rPr>
      </w:pPr>
      <w:r w:rsidRPr="006E2C62">
        <w:rPr>
          <w:rFonts w:cs="Arial"/>
          <w:bCs/>
          <w:sz w:val="24"/>
          <w:szCs w:val="24"/>
        </w:rPr>
        <w:t>povećanje razine kvalitete javnih usluga</w:t>
      </w:r>
    </w:p>
    <w:p w14:paraId="536F55CB" w14:textId="77777777" w:rsidR="004E2FC6" w:rsidRPr="006E2C62" w:rsidRDefault="004E2FC6" w:rsidP="000901D9">
      <w:pPr>
        <w:pStyle w:val="Odlomakpopisa"/>
        <w:numPr>
          <w:ilvl w:val="0"/>
          <w:numId w:val="60"/>
        </w:numPr>
        <w:shd w:val="clear" w:color="auto" w:fill="FFFFFF"/>
        <w:jc w:val="both"/>
        <w:rPr>
          <w:rFonts w:cs="Arial"/>
          <w:bCs/>
          <w:sz w:val="24"/>
          <w:szCs w:val="24"/>
        </w:rPr>
      </w:pPr>
      <w:r w:rsidRPr="006E2C62">
        <w:rPr>
          <w:rFonts w:cs="Arial"/>
          <w:bCs/>
          <w:sz w:val="24"/>
          <w:szCs w:val="24"/>
        </w:rPr>
        <w:t>povećanje povjerenja između javne uprave i korisnika u elektroničkoj komunikaciji</w:t>
      </w:r>
    </w:p>
    <w:p w14:paraId="713B3E8F" w14:textId="77777777" w:rsidR="004E2FC6" w:rsidRPr="006E2C62" w:rsidRDefault="004E2FC6" w:rsidP="000901D9">
      <w:pPr>
        <w:pStyle w:val="Odlomakpopisa"/>
        <w:numPr>
          <w:ilvl w:val="0"/>
          <w:numId w:val="60"/>
        </w:numPr>
        <w:shd w:val="clear" w:color="auto" w:fill="FFFFFF"/>
        <w:jc w:val="both"/>
        <w:rPr>
          <w:rFonts w:cs="Arial"/>
          <w:bCs/>
          <w:sz w:val="24"/>
          <w:szCs w:val="24"/>
        </w:rPr>
      </w:pPr>
      <w:r w:rsidRPr="006E2C62">
        <w:rPr>
          <w:rFonts w:cs="Arial"/>
          <w:bCs/>
          <w:sz w:val="24"/>
          <w:szCs w:val="24"/>
        </w:rPr>
        <w:t>viša razina otvorenosti, transparentnosti i pristupačnosti javnopravnih tijela</w:t>
      </w:r>
    </w:p>
    <w:p w14:paraId="08DBF0C9" w14:textId="77777777" w:rsidR="004E2FC6" w:rsidRPr="006E2C62" w:rsidRDefault="004E2FC6" w:rsidP="000901D9">
      <w:pPr>
        <w:pStyle w:val="Odlomakpopisa"/>
        <w:numPr>
          <w:ilvl w:val="0"/>
          <w:numId w:val="60"/>
        </w:numPr>
        <w:shd w:val="clear" w:color="auto" w:fill="FFFFFF"/>
        <w:jc w:val="both"/>
        <w:rPr>
          <w:rFonts w:cs="Arial"/>
          <w:bCs/>
          <w:sz w:val="24"/>
          <w:szCs w:val="24"/>
        </w:rPr>
      </w:pPr>
      <w:r w:rsidRPr="006E2C62">
        <w:rPr>
          <w:rFonts w:cs="Arial"/>
          <w:bCs/>
          <w:sz w:val="24"/>
          <w:szCs w:val="24"/>
        </w:rPr>
        <w:t>jačanje vladavine prava</w:t>
      </w:r>
    </w:p>
    <w:p w14:paraId="78B0F3CE" w14:textId="77777777" w:rsidR="004E2FC6" w:rsidRPr="006E2C62" w:rsidRDefault="004E2FC6" w:rsidP="000901D9">
      <w:pPr>
        <w:pStyle w:val="Odlomakpopisa"/>
        <w:numPr>
          <w:ilvl w:val="0"/>
          <w:numId w:val="60"/>
        </w:numPr>
        <w:shd w:val="clear" w:color="auto" w:fill="FFFFFF"/>
        <w:jc w:val="both"/>
        <w:rPr>
          <w:rFonts w:cs="Arial"/>
          <w:bCs/>
          <w:sz w:val="24"/>
          <w:szCs w:val="24"/>
        </w:rPr>
      </w:pPr>
      <w:r w:rsidRPr="006E2C62">
        <w:rPr>
          <w:rFonts w:cs="Arial"/>
          <w:bCs/>
          <w:sz w:val="24"/>
          <w:szCs w:val="24"/>
        </w:rPr>
        <w:t>jačanje socijalne osjetljivosti u javnoj upravi i u odnosu prema korisnicima</w:t>
      </w:r>
    </w:p>
    <w:p w14:paraId="37862D28" w14:textId="77777777" w:rsidR="004E2FC6" w:rsidRPr="006E2C62" w:rsidRDefault="004E2FC6" w:rsidP="000901D9">
      <w:pPr>
        <w:pStyle w:val="Odlomakpopisa"/>
        <w:numPr>
          <w:ilvl w:val="0"/>
          <w:numId w:val="60"/>
        </w:numPr>
        <w:shd w:val="clear" w:color="auto" w:fill="FFFFFF"/>
        <w:jc w:val="both"/>
        <w:rPr>
          <w:rFonts w:cs="Arial"/>
          <w:bCs/>
          <w:sz w:val="24"/>
          <w:szCs w:val="24"/>
        </w:rPr>
      </w:pPr>
      <w:r w:rsidRPr="006E2C62">
        <w:rPr>
          <w:rFonts w:cs="Arial"/>
          <w:bCs/>
          <w:sz w:val="24"/>
          <w:szCs w:val="24"/>
        </w:rPr>
        <w:t>uporaba moderne informacijsko-komunikacijske tehnologije sa svrhom djelotvornog pružanja usluga i veće transparentnosti rada javne uprave</w:t>
      </w:r>
    </w:p>
    <w:p w14:paraId="317F332B" w14:textId="77777777" w:rsidR="00F2171F" w:rsidRPr="006E2C62" w:rsidRDefault="004B5A96" w:rsidP="0087204D">
      <w:pPr>
        <w:shd w:val="clear" w:color="auto" w:fill="FFFFFF"/>
        <w:ind w:left="705" w:hanging="705"/>
        <w:jc w:val="both"/>
        <w:rPr>
          <w:rFonts w:cs="Arial"/>
          <w:bCs/>
          <w:sz w:val="24"/>
          <w:szCs w:val="24"/>
        </w:rPr>
      </w:pPr>
      <w:r w:rsidRPr="006E2C62">
        <w:rPr>
          <w:rFonts w:cs="Arial"/>
          <w:bCs/>
          <w:sz w:val="24"/>
          <w:szCs w:val="24"/>
        </w:rPr>
        <w:t xml:space="preserve">Ciljna skupina projekta su: </w:t>
      </w:r>
    </w:p>
    <w:p w14:paraId="77DAD814" w14:textId="77777777" w:rsidR="002F68E8" w:rsidRPr="006E2C62" w:rsidRDefault="00DF6624" w:rsidP="002F68E8">
      <w:pPr>
        <w:pStyle w:val="Odlomakpopisa"/>
        <w:numPr>
          <w:ilvl w:val="0"/>
          <w:numId w:val="61"/>
        </w:numPr>
        <w:shd w:val="clear" w:color="auto" w:fill="FFFFFF"/>
        <w:jc w:val="both"/>
        <w:rPr>
          <w:rFonts w:cs="Arial"/>
          <w:bCs/>
          <w:sz w:val="24"/>
          <w:szCs w:val="24"/>
        </w:rPr>
      </w:pPr>
      <w:r w:rsidRPr="006E2C62">
        <w:rPr>
          <w:rFonts w:cs="Arial"/>
          <w:bCs/>
          <w:sz w:val="24"/>
          <w:szCs w:val="24"/>
        </w:rPr>
        <w:t>zaposleni u Ministarstvu hrvatskih branitelja</w:t>
      </w:r>
    </w:p>
    <w:p w14:paraId="21A060D7" w14:textId="77777777" w:rsidR="002F68E8" w:rsidRPr="006E2C62" w:rsidRDefault="001F1F3A" w:rsidP="002F68E8">
      <w:pPr>
        <w:pStyle w:val="Odlomakpopisa"/>
        <w:numPr>
          <w:ilvl w:val="0"/>
          <w:numId w:val="61"/>
        </w:numPr>
        <w:shd w:val="clear" w:color="auto" w:fill="FFFFFF"/>
        <w:jc w:val="both"/>
        <w:rPr>
          <w:rFonts w:cs="Arial"/>
          <w:bCs/>
          <w:sz w:val="24"/>
          <w:szCs w:val="24"/>
        </w:rPr>
      </w:pPr>
      <w:r w:rsidRPr="006E2C62">
        <w:rPr>
          <w:rFonts w:cs="Arial"/>
          <w:bCs/>
          <w:sz w:val="24"/>
          <w:szCs w:val="24"/>
        </w:rPr>
        <w:t xml:space="preserve">hrvatski </w:t>
      </w:r>
      <w:r w:rsidR="00DF6624" w:rsidRPr="006E2C62">
        <w:rPr>
          <w:rFonts w:cs="Arial"/>
          <w:bCs/>
          <w:sz w:val="24"/>
          <w:szCs w:val="24"/>
        </w:rPr>
        <w:t>branitelji</w:t>
      </w:r>
      <w:r w:rsidRPr="006E2C62">
        <w:rPr>
          <w:rFonts w:cs="Arial"/>
          <w:bCs/>
          <w:sz w:val="24"/>
          <w:szCs w:val="24"/>
        </w:rPr>
        <w:t xml:space="preserve"> i stradalnici Domovinskog rata te članovi njihovih obitelji</w:t>
      </w:r>
    </w:p>
    <w:p w14:paraId="20AFEF66" w14:textId="77777777" w:rsidR="004B5A96" w:rsidRPr="006E2C62" w:rsidRDefault="00DF6624" w:rsidP="002F68E8">
      <w:pPr>
        <w:pStyle w:val="Odlomakpopisa"/>
        <w:numPr>
          <w:ilvl w:val="0"/>
          <w:numId w:val="61"/>
        </w:numPr>
        <w:shd w:val="clear" w:color="auto" w:fill="FFFFFF"/>
        <w:jc w:val="both"/>
        <w:rPr>
          <w:rFonts w:cs="Arial"/>
          <w:bCs/>
          <w:sz w:val="24"/>
          <w:szCs w:val="24"/>
        </w:rPr>
      </w:pPr>
      <w:r w:rsidRPr="006E2C62">
        <w:rPr>
          <w:rFonts w:cs="Arial"/>
          <w:bCs/>
          <w:sz w:val="24"/>
          <w:szCs w:val="24"/>
        </w:rPr>
        <w:t>šira javnost</w:t>
      </w:r>
      <w:r w:rsidRPr="006E2C62">
        <w:rPr>
          <w:rFonts w:cs="Arial"/>
          <w:bCs/>
          <w:sz w:val="24"/>
          <w:szCs w:val="24"/>
        </w:rPr>
        <w:cr/>
      </w:r>
    </w:p>
    <w:p w14:paraId="187FE6FC" w14:textId="77777777" w:rsidR="00F2171F" w:rsidRPr="006E2C62" w:rsidRDefault="004B5A96" w:rsidP="0087204D">
      <w:pPr>
        <w:shd w:val="clear" w:color="auto" w:fill="FFFFFF"/>
        <w:ind w:left="705" w:hanging="705"/>
        <w:jc w:val="both"/>
        <w:rPr>
          <w:rFonts w:cs="Arial"/>
          <w:bCs/>
          <w:sz w:val="24"/>
          <w:szCs w:val="24"/>
        </w:rPr>
      </w:pPr>
      <w:r w:rsidRPr="006E2C62">
        <w:rPr>
          <w:rFonts w:cs="Arial"/>
          <w:bCs/>
          <w:sz w:val="24"/>
          <w:szCs w:val="24"/>
        </w:rPr>
        <w:lastRenderedPageBreak/>
        <w:t xml:space="preserve">Krajnji korisnici projekta su: </w:t>
      </w:r>
    </w:p>
    <w:p w14:paraId="7DCD1D98" w14:textId="77777777" w:rsidR="00F2171F" w:rsidRPr="006E2C62" w:rsidRDefault="00F80464" w:rsidP="00AB36B1">
      <w:pPr>
        <w:pStyle w:val="Odlomakpopisa"/>
        <w:numPr>
          <w:ilvl w:val="0"/>
          <w:numId w:val="61"/>
        </w:numPr>
        <w:shd w:val="clear" w:color="auto" w:fill="FFFFFF"/>
        <w:jc w:val="both"/>
        <w:rPr>
          <w:rFonts w:cs="Arial"/>
          <w:bCs/>
          <w:sz w:val="24"/>
          <w:szCs w:val="24"/>
        </w:rPr>
      </w:pPr>
      <w:r w:rsidRPr="006E2C62">
        <w:rPr>
          <w:rFonts w:cs="Arial"/>
          <w:bCs/>
          <w:sz w:val="24"/>
          <w:szCs w:val="24"/>
        </w:rPr>
        <w:t>hrvatski branitelji i stradalnici Domovinskog rata te članovi njihovih obitelji</w:t>
      </w:r>
      <w:r w:rsidR="0037560D" w:rsidRPr="006E2C62">
        <w:rPr>
          <w:rFonts w:cs="Arial"/>
          <w:bCs/>
          <w:sz w:val="24"/>
          <w:szCs w:val="24"/>
        </w:rPr>
        <w:t xml:space="preserve"> i civilne žrtve Domovinskog rata</w:t>
      </w:r>
    </w:p>
    <w:p w14:paraId="40F55E6F" w14:textId="77777777" w:rsidR="00F2171F" w:rsidRPr="006E2C62" w:rsidRDefault="004B5A96" w:rsidP="000901D9">
      <w:pPr>
        <w:pStyle w:val="Odlomakpopisa"/>
        <w:numPr>
          <w:ilvl w:val="0"/>
          <w:numId w:val="61"/>
        </w:numPr>
        <w:shd w:val="clear" w:color="auto" w:fill="FFFFFF"/>
        <w:jc w:val="both"/>
        <w:rPr>
          <w:rFonts w:cs="Arial"/>
          <w:bCs/>
          <w:sz w:val="24"/>
          <w:szCs w:val="24"/>
        </w:rPr>
      </w:pPr>
      <w:r w:rsidRPr="006E2C62">
        <w:rPr>
          <w:rFonts w:cs="Arial"/>
          <w:bCs/>
          <w:sz w:val="24"/>
          <w:szCs w:val="24"/>
        </w:rPr>
        <w:t>druga tijela državne i javne uprave</w:t>
      </w:r>
    </w:p>
    <w:p w14:paraId="203498E0" w14:textId="77777777" w:rsidR="004B5A96" w:rsidRPr="006E2C62" w:rsidRDefault="004B5A96" w:rsidP="000901D9">
      <w:pPr>
        <w:pStyle w:val="Odlomakpopisa"/>
        <w:numPr>
          <w:ilvl w:val="0"/>
          <w:numId w:val="61"/>
        </w:numPr>
        <w:shd w:val="clear" w:color="auto" w:fill="FFFFFF"/>
        <w:jc w:val="both"/>
        <w:rPr>
          <w:rFonts w:cs="Arial"/>
          <w:bCs/>
          <w:sz w:val="24"/>
          <w:szCs w:val="24"/>
        </w:rPr>
      </w:pPr>
      <w:r w:rsidRPr="006E2C62">
        <w:rPr>
          <w:rFonts w:cs="Arial"/>
          <w:bCs/>
          <w:sz w:val="24"/>
          <w:szCs w:val="24"/>
        </w:rPr>
        <w:t>građani i udruge građana</w:t>
      </w:r>
    </w:p>
    <w:p w14:paraId="1CD986F8" w14:textId="77777777" w:rsidR="004B5A96" w:rsidRPr="006E2C62" w:rsidRDefault="004B5A96" w:rsidP="0087204D">
      <w:pPr>
        <w:jc w:val="both"/>
        <w:rPr>
          <w:rFonts w:cs="Arial"/>
          <w:sz w:val="24"/>
          <w:szCs w:val="24"/>
        </w:rPr>
      </w:pPr>
    </w:p>
    <w:p w14:paraId="601B9768" w14:textId="77777777" w:rsidR="00AF40E1" w:rsidRPr="00B86340" w:rsidRDefault="005B4BDD" w:rsidP="00B86340">
      <w:pPr>
        <w:pStyle w:val="Naslov2"/>
      </w:pPr>
      <w:bookmarkStart w:id="4" w:name="_Toc494888218"/>
      <w:r w:rsidRPr="00B86340">
        <w:t>Izvori</w:t>
      </w:r>
      <w:r w:rsidR="003E7A0A" w:rsidRPr="00B86340">
        <w:t xml:space="preserve"> </w:t>
      </w:r>
      <w:r w:rsidRPr="00B86340">
        <w:t>podataka i</w:t>
      </w:r>
      <w:r w:rsidR="003E7A0A" w:rsidRPr="00B86340">
        <w:t xml:space="preserve"> </w:t>
      </w:r>
      <w:r w:rsidRPr="00B86340">
        <w:t>metode prikupljanja</w:t>
      </w:r>
      <w:bookmarkEnd w:id="4"/>
    </w:p>
    <w:p w14:paraId="1D8C5D48" w14:textId="77777777" w:rsidR="00CB5EDA" w:rsidRPr="006E2C62" w:rsidRDefault="008214EC" w:rsidP="0087204D">
      <w:pPr>
        <w:spacing w:after="0" w:line="240" w:lineRule="auto"/>
        <w:jc w:val="both"/>
        <w:rPr>
          <w:rFonts w:eastAsia="Times New Roman" w:cs="Arial"/>
          <w:sz w:val="24"/>
          <w:szCs w:val="24"/>
        </w:rPr>
      </w:pPr>
      <w:r w:rsidRPr="006E2C62">
        <w:rPr>
          <w:rFonts w:eastAsia="Times New Roman" w:cs="Arial"/>
          <w:sz w:val="24"/>
          <w:szCs w:val="24"/>
        </w:rPr>
        <w:t xml:space="preserve">Izvori podataka prikupljeni su primarnim i sekundarnim istraživanjem. Primarni podaci dobiveni su iz dokumentacije samog ministarstva, te </w:t>
      </w:r>
      <w:r w:rsidR="00462096" w:rsidRPr="006E2C62">
        <w:rPr>
          <w:rFonts w:eastAsia="Times New Roman" w:cs="Arial"/>
          <w:sz w:val="24"/>
          <w:szCs w:val="24"/>
        </w:rPr>
        <w:t>četr</w:t>
      </w:r>
      <w:r w:rsidRPr="006E2C62">
        <w:rPr>
          <w:rFonts w:eastAsia="Times New Roman" w:cs="Arial"/>
          <w:sz w:val="24"/>
          <w:szCs w:val="24"/>
        </w:rPr>
        <w:t xml:space="preserve">desetak kratkih intervjua s nositeljima procesa u </w:t>
      </w:r>
      <w:r w:rsidR="00202483" w:rsidRPr="006E2C62">
        <w:rPr>
          <w:rFonts w:eastAsia="Times New Roman" w:cs="Arial"/>
          <w:sz w:val="24"/>
          <w:szCs w:val="24"/>
        </w:rPr>
        <w:t xml:space="preserve">ustrojstvenim jedinicama </w:t>
      </w:r>
      <w:r w:rsidRPr="006E2C62">
        <w:rPr>
          <w:rFonts w:eastAsia="Times New Roman" w:cs="Arial"/>
          <w:sz w:val="24"/>
          <w:szCs w:val="24"/>
        </w:rPr>
        <w:t xml:space="preserve">koje </w:t>
      </w:r>
      <w:r w:rsidR="00202483" w:rsidRPr="006E2C62">
        <w:rPr>
          <w:rFonts w:eastAsia="Times New Roman" w:cs="Arial"/>
          <w:sz w:val="24"/>
          <w:szCs w:val="24"/>
        </w:rPr>
        <w:t>M</w:t>
      </w:r>
      <w:r w:rsidRPr="006E2C62">
        <w:rPr>
          <w:rFonts w:eastAsia="Times New Roman" w:cs="Arial"/>
          <w:sz w:val="24"/>
          <w:szCs w:val="24"/>
        </w:rPr>
        <w:t>inistarstvo smatra primarnim za uvođenje e-usluga, dok su sekundarni podaci prikupljeni s</w:t>
      </w:r>
      <w:r w:rsidR="00202483" w:rsidRPr="006E2C62">
        <w:rPr>
          <w:rFonts w:eastAsia="Times New Roman" w:cs="Arial"/>
          <w:sz w:val="24"/>
          <w:szCs w:val="24"/>
        </w:rPr>
        <w:t>a</w:t>
      </w:r>
      <w:r w:rsidRPr="006E2C62">
        <w:rPr>
          <w:rFonts w:eastAsia="Times New Roman" w:cs="Arial"/>
          <w:sz w:val="24"/>
          <w:szCs w:val="24"/>
        </w:rPr>
        <w:t xml:space="preserve"> </w:t>
      </w:r>
      <w:r w:rsidR="00202483" w:rsidRPr="006E2C62">
        <w:rPr>
          <w:rFonts w:eastAsia="Times New Roman" w:cs="Arial"/>
          <w:sz w:val="24"/>
          <w:szCs w:val="24"/>
        </w:rPr>
        <w:t>službenih stranica Ministarstva i drugih tijela državne i javne uprave</w:t>
      </w:r>
      <w:r w:rsidR="00CB5EDA" w:rsidRPr="006E2C62">
        <w:rPr>
          <w:rFonts w:eastAsia="Times New Roman" w:cs="Arial"/>
          <w:sz w:val="24"/>
          <w:szCs w:val="24"/>
        </w:rPr>
        <w:t>.</w:t>
      </w:r>
    </w:p>
    <w:p w14:paraId="2CE3473C" w14:textId="77777777" w:rsidR="00CB5EDA" w:rsidRPr="006E2C62" w:rsidRDefault="00CB5EDA" w:rsidP="0087204D">
      <w:pPr>
        <w:spacing w:after="0" w:line="240" w:lineRule="auto"/>
        <w:jc w:val="both"/>
        <w:rPr>
          <w:rFonts w:eastAsia="Times New Roman" w:cs="Arial"/>
          <w:sz w:val="24"/>
          <w:szCs w:val="24"/>
        </w:rPr>
      </w:pPr>
    </w:p>
    <w:p w14:paraId="2630857E" w14:textId="77777777" w:rsidR="00CB5EDA" w:rsidRPr="00B86340" w:rsidRDefault="00CB5EDA" w:rsidP="00B86340">
      <w:pPr>
        <w:pStyle w:val="Naslov2"/>
      </w:pPr>
      <w:bookmarkStart w:id="5" w:name="_Toc494888219"/>
      <w:r w:rsidRPr="00B86340">
        <w:t>Terminologija i kratice</w:t>
      </w:r>
      <w:bookmarkEnd w:id="5"/>
      <w:r w:rsidRPr="00B86340">
        <w:t> </w:t>
      </w:r>
    </w:p>
    <w:p w14:paraId="2E7DEB32"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KBP  </w:t>
      </w:r>
      <w:r w:rsidRPr="006E2C62">
        <w:rPr>
          <w:rFonts w:eastAsia="Times New Roman" w:cs="Arial"/>
          <w:bCs/>
          <w:sz w:val="24"/>
          <w:szCs w:val="24"/>
          <w:u w:val="single"/>
        </w:rPr>
        <w:t xml:space="preserve">korisnici braniteljskih </w:t>
      </w:r>
      <w:r w:rsidR="008214EC" w:rsidRPr="006E2C62">
        <w:rPr>
          <w:rFonts w:eastAsia="Times New Roman" w:cs="Arial"/>
          <w:bCs/>
          <w:sz w:val="24"/>
          <w:szCs w:val="24"/>
          <w:u w:val="single"/>
        </w:rPr>
        <w:t xml:space="preserve">i stradalničkih </w:t>
      </w:r>
      <w:r w:rsidRPr="006E2C62">
        <w:rPr>
          <w:rFonts w:eastAsia="Times New Roman" w:cs="Arial"/>
          <w:bCs/>
          <w:sz w:val="24"/>
          <w:szCs w:val="24"/>
          <w:u w:val="single"/>
        </w:rPr>
        <w:t>prava</w:t>
      </w:r>
      <w:r w:rsidRPr="006E2C62">
        <w:rPr>
          <w:rFonts w:eastAsia="Times New Roman" w:cs="Arial"/>
          <w:sz w:val="24"/>
          <w:szCs w:val="24"/>
        </w:rPr>
        <w:t xml:space="preserve"> </w:t>
      </w:r>
      <w:r w:rsidR="00073D8C" w:rsidRPr="006E2C62">
        <w:rPr>
          <w:rFonts w:eastAsia="Times New Roman" w:cs="Arial"/>
          <w:sz w:val="24"/>
          <w:szCs w:val="24"/>
        </w:rPr>
        <w:t xml:space="preserve">= u daljnjem tekstu </w:t>
      </w:r>
      <w:r w:rsidR="00073D8C" w:rsidRPr="006E2C62">
        <w:rPr>
          <w:rFonts w:eastAsia="Times New Roman" w:cs="Arial"/>
          <w:i/>
          <w:sz w:val="24"/>
          <w:szCs w:val="24"/>
          <w:u w:val="single"/>
        </w:rPr>
        <w:t>korisnik</w:t>
      </w:r>
      <w:r w:rsidR="004E7E47" w:rsidRPr="006E2C62">
        <w:rPr>
          <w:rFonts w:eastAsia="Times New Roman" w:cs="Arial"/>
          <w:sz w:val="24"/>
          <w:szCs w:val="24"/>
        </w:rPr>
        <w:t xml:space="preserve"> </w:t>
      </w:r>
    </w:p>
    <w:p w14:paraId="2FB4AE63" w14:textId="77777777" w:rsidR="004E2FC6" w:rsidRPr="006E2C62" w:rsidRDefault="004E2FC6" w:rsidP="0087204D">
      <w:pPr>
        <w:spacing w:after="0" w:line="240" w:lineRule="auto"/>
        <w:jc w:val="both"/>
        <w:rPr>
          <w:rFonts w:eastAsia="Times New Roman" w:cs="Arial"/>
          <w:sz w:val="24"/>
          <w:szCs w:val="24"/>
        </w:rPr>
      </w:pPr>
    </w:p>
    <w:p w14:paraId="4192E1E8"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xml:space="preserve">TDU </w:t>
      </w:r>
      <w:r w:rsidRPr="006E2C62">
        <w:rPr>
          <w:rFonts w:eastAsia="Times New Roman" w:cs="Arial"/>
          <w:bCs/>
          <w:sz w:val="24"/>
          <w:szCs w:val="24"/>
          <w:u w:val="single"/>
        </w:rPr>
        <w:t>tijela državne uprave</w:t>
      </w:r>
      <w:r w:rsidRPr="006E2C62">
        <w:rPr>
          <w:rFonts w:eastAsia="Times New Roman" w:cs="Arial"/>
          <w:sz w:val="24"/>
          <w:szCs w:val="24"/>
        </w:rPr>
        <w:t xml:space="preserve"> = ministarstva</w:t>
      </w:r>
      <w:r w:rsidR="00106504" w:rsidRPr="006E2C62">
        <w:rPr>
          <w:rFonts w:eastAsia="Times New Roman" w:cs="Arial"/>
          <w:sz w:val="24"/>
          <w:szCs w:val="24"/>
        </w:rPr>
        <w:t>, zavodi kao što je na primjer H</w:t>
      </w:r>
      <w:r w:rsidRPr="006E2C62">
        <w:rPr>
          <w:rFonts w:eastAsia="Times New Roman" w:cs="Arial"/>
          <w:sz w:val="24"/>
          <w:szCs w:val="24"/>
        </w:rPr>
        <w:t xml:space="preserve">rvatski </w:t>
      </w:r>
      <w:r w:rsidR="00106504" w:rsidRPr="006E2C62">
        <w:rPr>
          <w:rFonts w:eastAsia="Times New Roman" w:cs="Arial"/>
          <w:sz w:val="24"/>
          <w:szCs w:val="24"/>
        </w:rPr>
        <w:t>zavod za zdravstveno osiguranje, Hrvatski za</w:t>
      </w:r>
      <w:r w:rsidR="00EA1C6F" w:rsidRPr="006E2C62">
        <w:rPr>
          <w:rFonts w:eastAsia="Times New Roman" w:cs="Arial"/>
          <w:sz w:val="24"/>
          <w:szCs w:val="24"/>
        </w:rPr>
        <w:t>v</w:t>
      </w:r>
      <w:r w:rsidR="00106504" w:rsidRPr="006E2C62">
        <w:rPr>
          <w:rFonts w:eastAsia="Times New Roman" w:cs="Arial"/>
          <w:sz w:val="24"/>
          <w:szCs w:val="24"/>
        </w:rPr>
        <w:t xml:space="preserve">od </w:t>
      </w:r>
      <w:r w:rsidRPr="006E2C62">
        <w:rPr>
          <w:rFonts w:eastAsia="Times New Roman" w:cs="Arial"/>
          <w:sz w:val="24"/>
          <w:szCs w:val="24"/>
        </w:rPr>
        <w:t>za mirovinsko osiguranje</w:t>
      </w:r>
      <w:r w:rsidR="00EA1C6F" w:rsidRPr="006E2C62">
        <w:rPr>
          <w:rFonts w:eastAsia="Times New Roman" w:cs="Arial"/>
          <w:sz w:val="24"/>
          <w:szCs w:val="24"/>
        </w:rPr>
        <w:t xml:space="preserve">, i </w:t>
      </w:r>
      <w:r w:rsidR="008214EC" w:rsidRPr="006E2C62">
        <w:rPr>
          <w:rFonts w:eastAsia="Times New Roman" w:cs="Arial"/>
          <w:sz w:val="24"/>
          <w:szCs w:val="24"/>
        </w:rPr>
        <w:t xml:space="preserve">tako dalje. </w:t>
      </w:r>
      <w:r w:rsidR="00B2091D" w:rsidRPr="006E2C62">
        <w:rPr>
          <w:rFonts w:eastAsia="Times New Roman" w:cs="Arial"/>
          <w:sz w:val="24"/>
          <w:szCs w:val="24"/>
        </w:rPr>
        <w:t>Za potrebe ovog dokumenta, kratica u daljnjem tekstu, uz tijela državne uprave, podrazumijeva i</w:t>
      </w:r>
      <w:r w:rsidRPr="006E2C62">
        <w:rPr>
          <w:rFonts w:eastAsia="Times New Roman" w:cs="Arial"/>
          <w:sz w:val="24"/>
          <w:szCs w:val="24"/>
        </w:rPr>
        <w:t xml:space="preserve"> tijela jedinica lokalne i područne (regionalne) samouprave i pravne osobe koje imaju javne ovlasti (javnopravna tijela)</w:t>
      </w:r>
      <w:r w:rsidR="00B2091D" w:rsidRPr="006E2C62">
        <w:rPr>
          <w:rFonts w:eastAsia="Times New Roman" w:cs="Arial"/>
          <w:sz w:val="24"/>
          <w:szCs w:val="24"/>
        </w:rPr>
        <w:t>.</w:t>
      </w:r>
    </w:p>
    <w:p w14:paraId="3AF1683C" w14:textId="77777777" w:rsidR="00AF40E1" w:rsidRPr="006E2C62" w:rsidRDefault="00AF40E1" w:rsidP="0087204D">
      <w:pPr>
        <w:spacing w:after="0" w:line="240" w:lineRule="auto"/>
        <w:jc w:val="both"/>
        <w:rPr>
          <w:rFonts w:eastAsia="Times New Roman" w:cs="Arial"/>
          <w:sz w:val="24"/>
          <w:szCs w:val="24"/>
        </w:rPr>
      </w:pPr>
    </w:p>
    <w:p w14:paraId="5A388F4D"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xml:space="preserve">MHB </w:t>
      </w:r>
      <w:r w:rsidRPr="006E2C62">
        <w:rPr>
          <w:rFonts w:eastAsia="Times New Roman" w:cs="Arial"/>
          <w:bCs/>
          <w:sz w:val="24"/>
          <w:szCs w:val="24"/>
          <w:u w:val="single"/>
        </w:rPr>
        <w:t xml:space="preserve">Ministarstvo </w:t>
      </w:r>
      <w:r w:rsidR="00EA1C6F" w:rsidRPr="006E2C62">
        <w:rPr>
          <w:rFonts w:eastAsia="Times New Roman" w:cs="Arial"/>
          <w:bCs/>
          <w:sz w:val="24"/>
          <w:szCs w:val="24"/>
          <w:u w:val="single"/>
        </w:rPr>
        <w:t>h</w:t>
      </w:r>
      <w:r w:rsidRPr="006E2C62">
        <w:rPr>
          <w:rFonts w:eastAsia="Times New Roman" w:cs="Arial"/>
          <w:bCs/>
          <w:sz w:val="24"/>
          <w:szCs w:val="24"/>
          <w:u w:val="single"/>
        </w:rPr>
        <w:t xml:space="preserve">rvatskih </w:t>
      </w:r>
      <w:r w:rsidR="00EA1C6F" w:rsidRPr="006E2C62">
        <w:rPr>
          <w:rFonts w:eastAsia="Times New Roman" w:cs="Arial"/>
          <w:bCs/>
          <w:sz w:val="24"/>
          <w:szCs w:val="24"/>
          <w:u w:val="single"/>
        </w:rPr>
        <w:t>b</w:t>
      </w:r>
      <w:r w:rsidRPr="006E2C62">
        <w:rPr>
          <w:rFonts w:eastAsia="Times New Roman" w:cs="Arial"/>
          <w:bCs/>
          <w:sz w:val="24"/>
          <w:szCs w:val="24"/>
          <w:u w:val="single"/>
        </w:rPr>
        <w:t>ranitelja</w:t>
      </w:r>
      <w:r w:rsidRPr="006E2C62">
        <w:rPr>
          <w:rFonts w:eastAsia="Times New Roman" w:cs="Arial"/>
          <w:sz w:val="24"/>
          <w:szCs w:val="24"/>
        </w:rPr>
        <w:t> </w:t>
      </w:r>
    </w:p>
    <w:p w14:paraId="46DE5E14"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xml:space="preserve">A2A </w:t>
      </w:r>
      <w:r w:rsidRPr="006E2C62">
        <w:rPr>
          <w:rFonts w:eastAsia="Times New Roman" w:cs="Arial"/>
          <w:sz w:val="24"/>
          <w:szCs w:val="24"/>
          <w:u w:val="single"/>
        </w:rPr>
        <w:t>Administration to Administration</w:t>
      </w:r>
      <w:r w:rsidRPr="006E2C62">
        <w:rPr>
          <w:rFonts w:eastAsia="Times New Roman" w:cs="Arial"/>
          <w:sz w:val="24"/>
          <w:szCs w:val="24"/>
        </w:rPr>
        <w:t xml:space="preserve"> = razmjena informacija i usluga između tijela Administracije</w:t>
      </w:r>
    </w:p>
    <w:p w14:paraId="5BCC0EB0"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xml:space="preserve">A2B </w:t>
      </w:r>
      <w:r w:rsidRPr="006E2C62">
        <w:rPr>
          <w:rFonts w:eastAsia="Times New Roman" w:cs="Arial"/>
          <w:sz w:val="24"/>
          <w:szCs w:val="24"/>
          <w:u w:val="single"/>
        </w:rPr>
        <w:t>Administration to Bus</w:t>
      </w:r>
      <w:r w:rsidR="00EA1C6F" w:rsidRPr="006E2C62">
        <w:rPr>
          <w:rFonts w:eastAsia="Times New Roman" w:cs="Arial"/>
          <w:sz w:val="24"/>
          <w:szCs w:val="24"/>
          <w:u w:val="single"/>
        </w:rPr>
        <w:t>s</w:t>
      </w:r>
      <w:r w:rsidRPr="006E2C62">
        <w:rPr>
          <w:rFonts w:eastAsia="Times New Roman" w:cs="Arial"/>
          <w:sz w:val="24"/>
          <w:szCs w:val="24"/>
          <w:u w:val="single"/>
        </w:rPr>
        <w:t>ines</w:t>
      </w:r>
      <w:r w:rsidRPr="006E2C62">
        <w:rPr>
          <w:rFonts w:eastAsia="Times New Roman" w:cs="Arial"/>
          <w:sz w:val="24"/>
          <w:szCs w:val="24"/>
        </w:rPr>
        <w:t xml:space="preserve"> = razmjena informacija i usluga između tijela Administracije i Pravne osobe - poslovnih subjekata; ponekad u literaturi G2B (od </w:t>
      </w:r>
      <w:r w:rsidR="00EA1C6F" w:rsidRPr="006E2C62">
        <w:rPr>
          <w:rFonts w:eastAsia="Times New Roman" w:cs="Arial"/>
          <w:sz w:val="24"/>
          <w:szCs w:val="24"/>
        </w:rPr>
        <w:t xml:space="preserve">engl. </w:t>
      </w:r>
      <w:r w:rsidRPr="006E2C62">
        <w:rPr>
          <w:rFonts w:eastAsia="Times New Roman" w:cs="Arial"/>
          <w:sz w:val="24"/>
          <w:szCs w:val="24"/>
        </w:rPr>
        <w:t>Government</w:t>
      </w:r>
      <w:r w:rsidR="00EA1C6F" w:rsidRPr="006E2C62">
        <w:rPr>
          <w:rFonts w:eastAsia="Times New Roman" w:cs="Arial"/>
          <w:sz w:val="24"/>
          <w:szCs w:val="24"/>
        </w:rPr>
        <w:t xml:space="preserve"> to Business</w:t>
      </w:r>
      <w:r w:rsidRPr="006E2C62">
        <w:rPr>
          <w:rFonts w:eastAsia="Times New Roman" w:cs="Arial"/>
          <w:sz w:val="24"/>
          <w:szCs w:val="24"/>
        </w:rPr>
        <w:t>)</w:t>
      </w:r>
    </w:p>
    <w:p w14:paraId="3E5C6595"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xml:space="preserve">A2C </w:t>
      </w:r>
      <w:r w:rsidRPr="006E2C62">
        <w:rPr>
          <w:rFonts w:eastAsia="Times New Roman" w:cs="Arial"/>
          <w:sz w:val="24"/>
          <w:szCs w:val="24"/>
          <w:u w:val="single"/>
        </w:rPr>
        <w:t xml:space="preserve">Administration to </w:t>
      </w:r>
      <w:r w:rsidR="001D1083" w:rsidRPr="006E2C62">
        <w:rPr>
          <w:rFonts w:eastAsia="Times New Roman" w:cs="Arial"/>
          <w:sz w:val="24"/>
          <w:szCs w:val="24"/>
          <w:u w:val="single"/>
        </w:rPr>
        <w:t>Customer</w:t>
      </w:r>
      <w:r w:rsidRPr="006E2C62">
        <w:rPr>
          <w:rFonts w:eastAsia="Times New Roman" w:cs="Arial"/>
          <w:sz w:val="24"/>
          <w:szCs w:val="24"/>
        </w:rPr>
        <w:t xml:space="preserve"> = razmjena informacija i usluga između tijela Administracije i </w:t>
      </w:r>
      <w:r w:rsidR="000B43B1" w:rsidRPr="006E2C62">
        <w:rPr>
          <w:rFonts w:eastAsia="Times New Roman" w:cs="Arial"/>
          <w:sz w:val="24"/>
          <w:szCs w:val="24"/>
        </w:rPr>
        <w:t>Korisnika</w:t>
      </w:r>
    </w:p>
    <w:p w14:paraId="79B1D154" w14:textId="77777777" w:rsidR="004B5A96" w:rsidRPr="006E2C62" w:rsidRDefault="004B5A96" w:rsidP="0087204D">
      <w:pPr>
        <w:spacing w:after="0" w:line="240" w:lineRule="auto"/>
        <w:jc w:val="both"/>
        <w:rPr>
          <w:rFonts w:eastAsia="Times New Roman" w:cs="Arial"/>
          <w:sz w:val="24"/>
          <w:szCs w:val="24"/>
        </w:rPr>
      </w:pPr>
    </w:p>
    <w:p w14:paraId="35B8794E" w14:textId="77777777" w:rsidR="004B5A96" w:rsidRPr="006E2C62" w:rsidRDefault="004B5A96" w:rsidP="0087204D">
      <w:pPr>
        <w:spacing w:after="0" w:line="240" w:lineRule="auto"/>
        <w:jc w:val="both"/>
        <w:rPr>
          <w:rFonts w:eastAsia="Times New Roman" w:cs="Arial"/>
          <w:sz w:val="24"/>
          <w:szCs w:val="24"/>
        </w:rPr>
      </w:pPr>
      <w:r w:rsidRPr="006E2C62">
        <w:rPr>
          <w:rFonts w:eastAsia="Times New Roman" w:cs="Arial"/>
          <w:sz w:val="24"/>
          <w:szCs w:val="24"/>
        </w:rPr>
        <w:t xml:space="preserve">UC </w:t>
      </w:r>
      <w:r w:rsidRPr="006E2C62">
        <w:rPr>
          <w:rFonts w:eastAsia="Times New Roman" w:cs="Arial"/>
          <w:sz w:val="24"/>
          <w:szCs w:val="24"/>
          <w:u w:val="single"/>
        </w:rPr>
        <w:t>Use Case</w:t>
      </w:r>
      <w:r w:rsidR="00106504" w:rsidRPr="006E2C62">
        <w:rPr>
          <w:rFonts w:eastAsia="Times New Roman" w:cs="Arial"/>
          <w:sz w:val="24"/>
          <w:szCs w:val="24"/>
        </w:rPr>
        <w:t xml:space="preserve"> = operativni / uporabni slu</w:t>
      </w:r>
      <w:r w:rsidR="00EA1C6F" w:rsidRPr="006E2C62">
        <w:rPr>
          <w:rFonts w:eastAsia="Times New Roman" w:cs="Arial"/>
          <w:sz w:val="24"/>
          <w:szCs w:val="24"/>
        </w:rPr>
        <w:t>č</w:t>
      </w:r>
      <w:r w:rsidRPr="006E2C62">
        <w:rPr>
          <w:rFonts w:eastAsia="Times New Roman" w:cs="Arial"/>
          <w:sz w:val="24"/>
          <w:szCs w:val="24"/>
        </w:rPr>
        <w:t>aj</w:t>
      </w:r>
    </w:p>
    <w:p w14:paraId="01126D7F" w14:textId="77777777" w:rsidR="005945E0" w:rsidRPr="006E2C62" w:rsidRDefault="005945E0" w:rsidP="0087204D">
      <w:pPr>
        <w:spacing w:after="0" w:line="240" w:lineRule="auto"/>
        <w:jc w:val="both"/>
        <w:rPr>
          <w:rFonts w:eastAsia="Times New Roman" w:cs="Arial"/>
          <w:sz w:val="24"/>
          <w:szCs w:val="24"/>
        </w:rPr>
      </w:pPr>
    </w:p>
    <w:p w14:paraId="3AFF518B" w14:textId="77777777" w:rsidR="0006660F" w:rsidRPr="006E2C62" w:rsidRDefault="005945E0" w:rsidP="0087204D">
      <w:pPr>
        <w:spacing w:after="0" w:line="240" w:lineRule="auto"/>
        <w:jc w:val="both"/>
        <w:rPr>
          <w:rFonts w:eastAsia="Times New Roman" w:cs="Arial"/>
          <w:sz w:val="24"/>
          <w:szCs w:val="24"/>
        </w:rPr>
      </w:pPr>
      <w:r w:rsidRPr="006E2C62">
        <w:rPr>
          <w:rFonts w:eastAsia="Times New Roman" w:cs="Arial"/>
          <w:sz w:val="24"/>
          <w:szCs w:val="24"/>
        </w:rPr>
        <w:t xml:space="preserve">OPKK </w:t>
      </w:r>
      <w:r w:rsidR="009560BA" w:rsidRPr="006E2C62">
        <w:rPr>
          <w:rFonts w:eastAsia="Times New Roman" w:cs="Arial"/>
          <w:sz w:val="24"/>
          <w:szCs w:val="24"/>
        </w:rPr>
        <w:t xml:space="preserve">= </w:t>
      </w:r>
      <w:r w:rsidRPr="006E2C62">
        <w:rPr>
          <w:rFonts w:eastAsia="Times New Roman" w:cs="Arial"/>
          <w:sz w:val="24"/>
          <w:szCs w:val="24"/>
          <w:u w:val="single"/>
        </w:rPr>
        <w:t>Operativni program Konkurentnost i kohezija</w:t>
      </w:r>
    </w:p>
    <w:p w14:paraId="6FE80202" w14:textId="77777777" w:rsidR="00E975DF" w:rsidRPr="006E2C62" w:rsidRDefault="00CB5EDA" w:rsidP="002F68E8">
      <w:pPr>
        <w:spacing w:after="0" w:line="240" w:lineRule="auto"/>
        <w:jc w:val="both"/>
        <w:rPr>
          <w:rFonts w:eastAsia="Times New Roman" w:cs="Arial"/>
          <w:sz w:val="24"/>
          <w:szCs w:val="24"/>
        </w:rPr>
      </w:pPr>
      <w:r w:rsidRPr="006E2C62">
        <w:rPr>
          <w:rFonts w:eastAsia="Times New Roman" w:cs="Arial"/>
          <w:sz w:val="24"/>
          <w:szCs w:val="24"/>
        </w:rPr>
        <w:t> </w:t>
      </w:r>
    </w:p>
    <w:p w14:paraId="32A1FB17" w14:textId="77777777" w:rsidR="002F68E8" w:rsidRPr="006E2C62" w:rsidRDefault="002F68E8" w:rsidP="002F68E8">
      <w:pPr>
        <w:spacing w:after="0" w:line="240" w:lineRule="auto"/>
        <w:jc w:val="both"/>
        <w:rPr>
          <w:rFonts w:eastAsia="Times New Roman" w:cs="Arial"/>
          <w:sz w:val="24"/>
          <w:szCs w:val="24"/>
        </w:rPr>
      </w:pPr>
    </w:p>
    <w:p w14:paraId="0B2A7EA5" w14:textId="77777777" w:rsidR="00CB5EDA" w:rsidRPr="00B86340" w:rsidRDefault="00E975DF" w:rsidP="00B86340">
      <w:pPr>
        <w:pStyle w:val="Naslov1"/>
      </w:pPr>
      <w:bookmarkStart w:id="6" w:name="_Toc494888220"/>
      <w:r w:rsidRPr="00B86340">
        <w:lastRenderedPageBreak/>
        <w:t>Opći podaci o</w:t>
      </w:r>
      <w:r w:rsidR="00CB5EDA" w:rsidRPr="00B86340">
        <w:t xml:space="preserve"> M</w:t>
      </w:r>
      <w:r w:rsidR="000B2642" w:rsidRPr="00B86340">
        <w:t>inistarstvu</w:t>
      </w:r>
      <w:r w:rsidR="00056261" w:rsidRPr="00B86340">
        <w:t xml:space="preserve"> hrvatskih branitelja</w:t>
      </w:r>
      <w:bookmarkEnd w:id="6"/>
      <w:r w:rsidR="00CB5EDA" w:rsidRPr="00B86340">
        <w:t> </w:t>
      </w:r>
    </w:p>
    <w:p w14:paraId="784938E2" w14:textId="77777777" w:rsidR="00CB5EDA" w:rsidRPr="006E2C62" w:rsidRDefault="00AC7A7A" w:rsidP="002F68E8">
      <w:pPr>
        <w:pStyle w:val="Naslov2"/>
      </w:pPr>
      <w:bookmarkStart w:id="7" w:name="_Toc494888221"/>
      <w:r w:rsidRPr="006E2C62">
        <w:t xml:space="preserve">Vizija </w:t>
      </w:r>
      <w:r w:rsidR="00EA1C6F" w:rsidRPr="006E2C62">
        <w:t xml:space="preserve">i </w:t>
      </w:r>
      <w:r w:rsidRPr="006E2C62">
        <w:t xml:space="preserve"> </w:t>
      </w:r>
      <w:r w:rsidR="00EA1C6F" w:rsidRPr="006E2C62">
        <w:t>m</w:t>
      </w:r>
      <w:r w:rsidRPr="006E2C62">
        <w:t>isija</w:t>
      </w:r>
      <w:bookmarkEnd w:id="7"/>
    </w:p>
    <w:p w14:paraId="2C18381B" w14:textId="77777777" w:rsidR="002F68E8" w:rsidRPr="006E2C62" w:rsidRDefault="002F68E8" w:rsidP="00551C9C">
      <w:pPr>
        <w:spacing w:after="0" w:line="240" w:lineRule="auto"/>
        <w:rPr>
          <w:rFonts w:eastAsia="Times New Roman" w:cs="Arial"/>
          <w:sz w:val="24"/>
          <w:szCs w:val="24"/>
        </w:rPr>
      </w:pPr>
    </w:p>
    <w:p w14:paraId="382D1CFB" w14:textId="77777777" w:rsidR="00805751" w:rsidRPr="006E2C62" w:rsidRDefault="0024354F" w:rsidP="00551C9C">
      <w:pPr>
        <w:spacing w:after="0" w:line="240" w:lineRule="auto"/>
        <w:rPr>
          <w:rFonts w:eastAsia="Times New Roman" w:cs="Arial"/>
          <w:sz w:val="24"/>
          <w:szCs w:val="24"/>
        </w:rPr>
      </w:pPr>
      <w:r w:rsidRPr="006E2C62">
        <w:rPr>
          <w:rFonts w:eastAsia="Times New Roman" w:cs="Arial"/>
          <w:sz w:val="24"/>
          <w:szCs w:val="24"/>
        </w:rPr>
        <w:t xml:space="preserve">Izvor: </w:t>
      </w:r>
      <w:r w:rsidR="0006660F" w:rsidRPr="006E2C62">
        <w:t>Strateški plan Ministarstva 2018.-2020.</w:t>
      </w:r>
      <w:r w:rsidR="0006660F" w:rsidRPr="006E2C62">
        <w:br/>
      </w:r>
    </w:p>
    <w:p w14:paraId="35BD935D" w14:textId="77777777" w:rsidR="00CB5EDA" w:rsidRPr="006E2C62" w:rsidRDefault="00CB5EDA" w:rsidP="0087204D">
      <w:pPr>
        <w:spacing w:after="0" w:line="240" w:lineRule="auto"/>
        <w:jc w:val="both"/>
        <w:rPr>
          <w:rFonts w:eastAsia="Times New Roman" w:cs="Arial"/>
          <w:b/>
          <w:sz w:val="24"/>
          <w:szCs w:val="24"/>
          <w:u w:val="single"/>
        </w:rPr>
      </w:pPr>
      <w:r w:rsidRPr="006E2C62">
        <w:rPr>
          <w:rFonts w:eastAsia="Times New Roman" w:cs="Arial"/>
          <w:b/>
          <w:sz w:val="24"/>
          <w:szCs w:val="24"/>
          <w:u w:val="single"/>
        </w:rPr>
        <w:t>Vizija</w:t>
      </w:r>
    </w:p>
    <w:p w14:paraId="44CB29E1"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br/>
        <w:t>Ministarstvo hrvatskih branitelja svim će hrvatskim braniteljima i stradalnicima Domovinskog rata osigurati da njihove zasluge u obrani Domovine budu trajno i dostojanstveno vrednovane, a njihova žrtva nikad zaboravljena.</w:t>
      </w:r>
    </w:p>
    <w:p w14:paraId="41128770"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7EE2A056" w14:textId="77777777" w:rsidR="00CB5EDA" w:rsidRPr="006E2C62" w:rsidRDefault="00CB5EDA" w:rsidP="0087204D">
      <w:pPr>
        <w:spacing w:after="0" w:line="240" w:lineRule="auto"/>
        <w:jc w:val="both"/>
        <w:rPr>
          <w:rFonts w:eastAsia="Times New Roman" w:cs="Arial"/>
          <w:b/>
          <w:sz w:val="24"/>
          <w:szCs w:val="24"/>
          <w:u w:val="single"/>
        </w:rPr>
      </w:pPr>
      <w:r w:rsidRPr="006E2C62">
        <w:rPr>
          <w:rFonts w:eastAsia="Times New Roman" w:cs="Arial"/>
          <w:b/>
          <w:sz w:val="24"/>
          <w:szCs w:val="24"/>
          <w:u w:val="single"/>
        </w:rPr>
        <w:t>Misija</w:t>
      </w:r>
    </w:p>
    <w:p w14:paraId="572DFC7A"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1A3BAA44"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Ministarstvo hrvatskih branitelja njegovat će i čuvati vrijednosti i stečevine obrambenog i osloboditeljskog Domovinskog rata na ponos hrvatskih branitelja, ratnih stradalnika i svih građana Republike Hrvatske. Zaštitit ćemo interese i dignitet svih sudionika rata i dosljedno provoditi javne politike u cilju osiguravanja adekvatne zdravstvene i socijalne skrbi onima kojima je Hrvatska najzahvalnija.</w:t>
      </w:r>
    </w:p>
    <w:p w14:paraId="7DFFB34A" w14:textId="77777777" w:rsidR="00CB5EDA" w:rsidRPr="006E2C62" w:rsidRDefault="00CB5EDA" w:rsidP="0087204D">
      <w:pPr>
        <w:spacing w:after="0" w:line="240" w:lineRule="auto"/>
        <w:jc w:val="both"/>
        <w:rPr>
          <w:rFonts w:eastAsia="Times New Roman" w:cs="Arial"/>
          <w:sz w:val="24"/>
          <w:szCs w:val="24"/>
        </w:rPr>
      </w:pPr>
    </w:p>
    <w:p w14:paraId="558E0DC0" w14:textId="77777777" w:rsidR="002969FC" w:rsidRPr="006E2C62" w:rsidRDefault="0024354F" w:rsidP="002F68E8">
      <w:pPr>
        <w:pStyle w:val="Naslov2"/>
      </w:pPr>
      <w:bookmarkStart w:id="8" w:name="_Toc494888222"/>
      <w:r w:rsidRPr="006E2C62">
        <w:t>Djelokrug M</w:t>
      </w:r>
      <w:r w:rsidR="000B2642" w:rsidRPr="006E2C62">
        <w:t>inistarstva</w:t>
      </w:r>
      <w:bookmarkEnd w:id="8"/>
    </w:p>
    <w:p w14:paraId="45B25FEF" w14:textId="77777777" w:rsidR="00CB5EDA" w:rsidRPr="006E2C62" w:rsidRDefault="002969FC" w:rsidP="0087204D">
      <w:pPr>
        <w:spacing w:after="0" w:line="240" w:lineRule="auto"/>
        <w:jc w:val="both"/>
        <w:rPr>
          <w:rFonts w:eastAsia="Times New Roman" w:cs="Arial"/>
          <w:sz w:val="24"/>
          <w:szCs w:val="24"/>
        </w:rPr>
      </w:pPr>
      <w:r w:rsidRPr="006E2C62">
        <w:rPr>
          <w:rFonts w:eastAsia="Times New Roman" w:cs="Arial"/>
          <w:sz w:val="24"/>
          <w:szCs w:val="24"/>
        </w:rPr>
        <w:t xml:space="preserve">Izvor: </w:t>
      </w:r>
      <w:r w:rsidR="009560BA" w:rsidRPr="006E2C62">
        <w:rPr>
          <w:rFonts w:eastAsia="Times New Roman" w:cs="Arial"/>
          <w:sz w:val="24"/>
          <w:szCs w:val="24"/>
        </w:rPr>
        <w:t>Zakon o ustrojstvu i djelokrugu ministarstava i drugih središnjih tijela državne uprave (NN 104/16)</w:t>
      </w:r>
      <w:r w:rsidR="00CB5EDA" w:rsidRPr="006E2C62">
        <w:rPr>
          <w:rFonts w:eastAsia="Times New Roman" w:cs="Arial"/>
          <w:sz w:val="24"/>
          <w:szCs w:val="24"/>
        </w:rPr>
        <w:t> </w:t>
      </w:r>
    </w:p>
    <w:p w14:paraId="67171DDA"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Ministarstvo hrvatskih branitelja obavlja upravne i stručne poslove koji se odnose na pravni položaj, rješavanja pravnog položaja te druga pitanja (osim onih poslova koji ulaze u djelokrug drugih ministarstava) sljedećih kategorija:</w:t>
      </w:r>
    </w:p>
    <w:p w14:paraId="7CE11FB7"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638AA26B" w14:textId="77777777" w:rsidR="00CB5EDA" w:rsidRPr="006E2C62" w:rsidRDefault="00CB5EDA" w:rsidP="0087204D">
      <w:pPr>
        <w:numPr>
          <w:ilvl w:val="0"/>
          <w:numId w:val="1"/>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hrvatskih ratnih vojnih invalida </w:t>
      </w:r>
      <w:r w:rsidR="008834BB" w:rsidRPr="006E2C62">
        <w:rPr>
          <w:rFonts w:eastAsia="Times New Roman" w:cs="Arial"/>
          <w:sz w:val="24"/>
          <w:szCs w:val="24"/>
        </w:rPr>
        <w:t xml:space="preserve">(u daljnjem tekstu: HRVI) </w:t>
      </w:r>
      <w:r w:rsidRPr="006E2C62">
        <w:rPr>
          <w:rFonts w:eastAsia="Times New Roman" w:cs="Arial"/>
          <w:sz w:val="24"/>
          <w:szCs w:val="24"/>
        </w:rPr>
        <w:t>iz Domovinskog rata i mirnodopskih vojnih invalida</w:t>
      </w:r>
    </w:p>
    <w:p w14:paraId="5885D549" w14:textId="77777777" w:rsidR="00CB5EDA" w:rsidRPr="006E2C62" w:rsidRDefault="00CB5EDA" w:rsidP="0087204D">
      <w:pPr>
        <w:numPr>
          <w:ilvl w:val="0"/>
          <w:numId w:val="1"/>
        </w:numPr>
        <w:spacing w:after="0" w:line="240" w:lineRule="auto"/>
        <w:jc w:val="both"/>
        <w:textAlignment w:val="baseline"/>
        <w:rPr>
          <w:rFonts w:eastAsia="Times New Roman" w:cs="Arial"/>
          <w:sz w:val="24"/>
          <w:szCs w:val="24"/>
        </w:rPr>
      </w:pPr>
      <w:r w:rsidRPr="006E2C62">
        <w:rPr>
          <w:rFonts w:eastAsia="Times New Roman" w:cs="Arial"/>
          <w:sz w:val="24"/>
          <w:szCs w:val="24"/>
        </w:rPr>
        <w:t>razvojačenih branitelja</w:t>
      </w:r>
    </w:p>
    <w:p w14:paraId="2154395F" w14:textId="77777777" w:rsidR="00CB5EDA" w:rsidRPr="006E2C62" w:rsidRDefault="00CB5EDA" w:rsidP="0087204D">
      <w:pPr>
        <w:numPr>
          <w:ilvl w:val="0"/>
          <w:numId w:val="1"/>
        </w:numPr>
        <w:spacing w:after="0" w:line="240" w:lineRule="auto"/>
        <w:jc w:val="both"/>
        <w:textAlignment w:val="baseline"/>
        <w:rPr>
          <w:rFonts w:eastAsia="Times New Roman" w:cs="Arial"/>
          <w:sz w:val="24"/>
          <w:szCs w:val="24"/>
        </w:rPr>
      </w:pPr>
      <w:r w:rsidRPr="006E2C62">
        <w:rPr>
          <w:rFonts w:eastAsia="Times New Roman" w:cs="Arial"/>
          <w:sz w:val="24"/>
          <w:szCs w:val="24"/>
        </w:rPr>
        <w:t>hrvatskih branitelja iz Domovinskog rata i članova njihovih obitelji</w:t>
      </w:r>
    </w:p>
    <w:p w14:paraId="3729C1E9" w14:textId="77777777" w:rsidR="00CB5EDA" w:rsidRPr="006E2C62" w:rsidRDefault="00CB5EDA" w:rsidP="0087204D">
      <w:pPr>
        <w:numPr>
          <w:ilvl w:val="0"/>
          <w:numId w:val="1"/>
        </w:numPr>
        <w:spacing w:after="0" w:line="240" w:lineRule="auto"/>
        <w:jc w:val="both"/>
        <w:textAlignment w:val="baseline"/>
        <w:rPr>
          <w:rFonts w:eastAsia="Times New Roman" w:cs="Arial"/>
          <w:sz w:val="24"/>
          <w:szCs w:val="24"/>
        </w:rPr>
      </w:pPr>
      <w:r w:rsidRPr="006E2C62">
        <w:rPr>
          <w:rFonts w:eastAsia="Times New Roman" w:cs="Arial"/>
          <w:sz w:val="24"/>
          <w:szCs w:val="24"/>
        </w:rPr>
        <w:t>članova obitelji poginuloga, smrtno stradalog, zatočenog ili nestaloga hrvatskog branitelja iz Domovinskog rata</w:t>
      </w:r>
    </w:p>
    <w:p w14:paraId="5800DDA9" w14:textId="77777777" w:rsidR="00CB5EDA" w:rsidRPr="006E2C62" w:rsidRDefault="00CB5EDA" w:rsidP="0087204D">
      <w:pPr>
        <w:numPr>
          <w:ilvl w:val="0"/>
          <w:numId w:val="1"/>
        </w:numPr>
        <w:spacing w:after="0" w:line="240" w:lineRule="auto"/>
        <w:jc w:val="both"/>
        <w:textAlignment w:val="baseline"/>
        <w:rPr>
          <w:rFonts w:eastAsia="Times New Roman" w:cs="Arial"/>
          <w:sz w:val="24"/>
          <w:szCs w:val="24"/>
        </w:rPr>
      </w:pPr>
      <w:r w:rsidRPr="006E2C62">
        <w:rPr>
          <w:rFonts w:eastAsia="Times New Roman" w:cs="Arial"/>
          <w:sz w:val="24"/>
          <w:szCs w:val="24"/>
        </w:rPr>
        <w:t>mirnodopskih i civilnih invalida Domovinskog rata</w:t>
      </w:r>
    </w:p>
    <w:p w14:paraId="34448A51" w14:textId="77777777" w:rsidR="00CB5EDA" w:rsidRPr="006E2C62" w:rsidRDefault="00CB5EDA" w:rsidP="0087204D">
      <w:pPr>
        <w:numPr>
          <w:ilvl w:val="0"/>
          <w:numId w:val="1"/>
        </w:numPr>
        <w:spacing w:after="0" w:line="240" w:lineRule="auto"/>
        <w:jc w:val="both"/>
        <w:textAlignment w:val="baseline"/>
        <w:rPr>
          <w:rFonts w:eastAsia="Times New Roman" w:cs="Arial"/>
          <w:sz w:val="24"/>
          <w:szCs w:val="24"/>
        </w:rPr>
      </w:pPr>
      <w:r w:rsidRPr="006E2C62">
        <w:rPr>
          <w:rFonts w:eastAsia="Times New Roman" w:cs="Arial"/>
          <w:sz w:val="24"/>
          <w:szCs w:val="24"/>
        </w:rPr>
        <w:t>ratnih vojnih invalida, sudionika, mirnodopskih i civilnih invalida Drugog svjetskog rata te članova njihovih obitelji</w:t>
      </w:r>
    </w:p>
    <w:p w14:paraId="447B0ACF" w14:textId="77777777" w:rsidR="00CB5EDA" w:rsidRPr="006E2C62" w:rsidRDefault="00CB5EDA" w:rsidP="0087204D">
      <w:pPr>
        <w:numPr>
          <w:ilvl w:val="0"/>
          <w:numId w:val="1"/>
        </w:numPr>
        <w:spacing w:after="0" w:line="240" w:lineRule="auto"/>
        <w:jc w:val="both"/>
        <w:textAlignment w:val="baseline"/>
        <w:rPr>
          <w:rFonts w:eastAsia="Times New Roman" w:cs="Arial"/>
          <w:sz w:val="24"/>
          <w:szCs w:val="24"/>
        </w:rPr>
      </w:pPr>
      <w:r w:rsidRPr="006E2C62">
        <w:rPr>
          <w:rFonts w:eastAsia="Times New Roman" w:cs="Arial"/>
          <w:sz w:val="24"/>
          <w:szCs w:val="24"/>
        </w:rPr>
        <w:t>osoba stradalih na obavljanju obvezne vojne službe od 15. svibnja 1945. god. do 17. kolovoza 1990. god. i članova njihovih obitelji</w:t>
      </w:r>
    </w:p>
    <w:p w14:paraId="3F5A88AE"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0F3A611E" w14:textId="77777777" w:rsidR="003C2FE1" w:rsidRDefault="003C2FE1" w:rsidP="0087204D">
      <w:pPr>
        <w:spacing w:after="0" w:line="240" w:lineRule="auto"/>
        <w:jc w:val="both"/>
        <w:rPr>
          <w:rFonts w:eastAsia="Times New Roman" w:cs="Arial"/>
          <w:sz w:val="24"/>
          <w:szCs w:val="24"/>
        </w:rPr>
      </w:pPr>
    </w:p>
    <w:p w14:paraId="4DAC7093" w14:textId="77777777" w:rsidR="003C2FE1" w:rsidRDefault="003C2FE1" w:rsidP="0087204D">
      <w:pPr>
        <w:spacing w:after="0" w:line="240" w:lineRule="auto"/>
        <w:jc w:val="both"/>
        <w:rPr>
          <w:rFonts w:eastAsia="Times New Roman" w:cs="Arial"/>
          <w:sz w:val="24"/>
          <w:szCs w:val="24"/>
        </w:rPr>
      </w:pPr>
    </w:p>
    <w:p w14:paraId="6B67857A"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lastRenderedPageBreak/>
        <w:t>Ministarstvo obavlja i stručne poslove usmjerene:</w:t>
      </w:r>
    </w:p>
    <w:p w14:paraId="7D787D7F"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12736BCC" w14:textId="77777777" w:rsidR="00CB5EDA" w:rsidRPr="006E2C62" w:rsidRDefault="00CB5EDA" w:rsidP="0087204D">
      <w:pPr>
        <w:numPr>
          <w:ilvl w:val="0"/>
          <w:numId w:val="2"/>
        </w:numPr>
        <w:spacing w:after="0" w:line="240" w:lineRule="auto"/>
        <w:jc w:val="both"/>
        <w:textAlignment w:val="baseline"/>
        <w:rPr>
          <w:rFonts w:eastAsia="Times New Roman" w:cs="Arial"/>
          <w:sz w:val="24"/>
          <w:szCs w:val="24"/>
        </w:rPr>
      </w:pPr>
      <w:r w:rsidRPr="006E2C62">
        <w:rPr>
          <w:rFonts w:eastAsia="Times New Roman" w:cs="Arial"/>
          <w:sz w:val="24"/>
          <w:szCs w:val="24"/>
        </w:rPr>
        <w:t>promicanju vrijednosti Domovinskog rata i očuvanju digniteta njegovih sudionika i stradalnika</w:t>
      </w:r>
    </w:p>
    <w:p w14:paraId="70FB31EB" w14:textId="77777777" w:rsidR="00CB5EDA" w:rsidRPr="006E2C62" w:rsidRDefault="00CB5EDA" w:rsidP="0087204D">
      <w:pPr>
        <w:numPr>
          <w:ilvl w:val="0"/>
          <w:numId w:val="2"/>
        </w:numPr>
        <w:spacing w:after="0" w:line="240" w:lineRule="auto"/>
        <w:jc w:val="both"/>
        <w:textAlignment w:val="baseline"/>
        <w:rPr>
          <w:rFonts w:eastAsia="Times New Roman" w:cs="Arial"/>
          <w:sz w:val="24"/>
          <w:szCs w:val="24"/>
        </w:rPr>
      </w:pPr>
      <w:r w:rsidRPr="006E2C62">
        <w:rPr>
          <w:rFonts w:eastAsia="Times New Roman" w:cs="Arial"/>
          <w:sz w:val="24"/>
          <w:szCs w:val="24"/>
        </w:rPr>
        <w:t>unaprjeđenju opsega sveobuhvatne skrbi</w:t>
      </w:r>
    </w:p>
    <w:p w14:paraId="6FB70924" w14:textId="77777777" w:rsidR="00CB5EDA" w:rsidRPr="006E2C62" w:rsidRDefault="00CB5EDA" w:rsidP="0087204D">
      <w:pPr>
        <w:numPr>
          <w:ilvl w:val="0"/>
          <w:numId w:val="2"/>
        </w:numPr>
        <w:spacing w:after="0" w:line="240" w:lineRule="auto"/>
        <w:jc w:val="both"/>
        <w:textAlignment w:val="baseline"/>
        <w:rPr>
          <w:rFonts w:eastAsia="Times New Roman" w:cs="Arial"/>
          <w:sz w:val="24"/>
          <w:szCs w:val="24"/>
        </w:rPr>
      </w:pPr>
      <w:r w:rsidRPr="006E2C62">
        <w:rPr>
          <w:rFonts w:eastAsia="Times New Roman" w:cs="Arial"/>
          <w:sz w:val="24"/>
          <w:szCs w:val="24"/>
        </w:rPr>
        <w:t>poticanju zakonskih projekata u cilju poboljšanja kvalitete življenja</w:t>
      </w:r>
    </w:p>
    <w:p w14:paraId="5BE6A52F" w14:textId="77777777" w:rsidR="00CB5EDA" w:rsidRPr="006E2C62" w:rsidRDefault="00CB5EDA" w:rsidP="0087204D">
      <w:pPr>
        <w:numPr>
          <w:ilvl w:val="0"/>
          <w:numId w:val="2"/>
        </w:numPr>
        <w:spacing w:after="0" w:line="240" w:lineRule="auto"/>
        <w:jc w:val="both"/>
        <w:textAlignment w:val="baseline"/>
        <w:rPr>
          <w:rFonts w:eastAsia="Times New Roman" w:cs="Arial"/>
          <w:sz w:val="24"/>
          <w:szCs w:val="24"/>
        </w:rPr>
      </w:pPr>
      <w:r w:rsidRPr="006E2C62">
        <w:rPr>
          <w:rFonts w:eastAsia="Times New Roman" w:cs="Arial"/>
          <w:sz w:val="24"/>
          <w:szCs w:val="24"/>
        </w:rPr>
        <w:t>povećanju stupnja obrazovanja i konkurentnosti hrvatskih branitelja i članova njihovih obitelji</w:t>
      </w:r>
    </w:p>
    <w:p w14:paraId="3A5BE6B3" w14:textId="77777777" w:rsidR="00CB5EDA" w:rsidRPr="006E2C62" w:rsidRDefault="00CB5EDA" w:rsidP="0087204D">
      <w:pPr>
        <w:numPr>
          <w:ilvl w:val="0"/>
          <w:numId w:val="2"/>
        </w:numPr>
        <w:spacing w:after="0" w:line="240" w:lineRule="auto"/>
        <w:jc w:val="both"/>
        <w:textAlignment w:val="baseline"/>
        <w:rPr>
          <w:rFonts w:eastAsia="Times New Roman" w:cs="Arial"/>
          <w:sz w:val="24"/>
          <w:szCs w:val="24"/>
        </w:rPr>
      </w:pPr>
      <w:r w:rsidRPr="006E2C62">
        <w:rPr>
          <w:rFonts w:eastAsia="Times New Roman" w:cs="Arial"/>
          <w:sz w:val="24"/>
          <w:szCs w:val="24"/>
        </w:rPr>
        <w:t>upoznavanju šire javnosti sa svim značajnim događajima i mjestima iz Domovinskog rata</w:t>
      </w:r>
    </w:p>
    <w:p w14:paraId="72AE26B5"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1E0FEB1D"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U djelokrugu Ministarstva obavljaju se stručni i drugi poslovi koji se odnose na:</w:t>
      </w:r>
    </w:p>
    <w:p w14:paraId="63BB66AA"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275E6B44" w14:textId="77777777" w:rsidR="00CB5EDA" w:rsidRPr="006E2C62" w:rsidRDefault="00CB5EDA" w:rsidP="0087204D">
      <w:pPr>
        <w:numPr>
          <w:ilvl w:val="0"/>
          <w:numId w:val="3"/>
        </w:numPr>
        <w:spacing w:after="0" w:line="240" w:lineRule="auto"/>
        <w:jc w:val="both"/>
        <w:textAlignment w:val="baseline"/>
        <w:rPr>
          <w:rFonts w:eastAsia="Times New Roman" w:cs="Arial"/>
          <w:sz w:val="24"/>
          <w:szCs w:val="24"/>
        </w:rPr>
      </w:pPr>
      <w:r w:rsidRPr="006E2C62">
        <w:rPr>
          <w:rFonts w:eastAsia="Times New Roman" w:cs="Arial"/>
          <w:sz w:val="24"/>
          <w:szCs w:val="24"/>
        </w:rPr>
        <w:t>traženje nestalih osoba iz Domovinskog rata</w:t>
      </w:r>
    </w:p>
    <w:p w14:paraId="6C45CB92" w14:textId="77777777" w:rsidR="00CB5EDA" w:rsidRPr="006E2C62" w:rsidRDefault="00CB5EDA" w:rsidP="0087204D">
      <w:pPr>
        <w:numPr>
          <w:ilvl w:val="0"/>
          <w:numId w:val="3"/>
        </w:numPr>
        <w:spacing w:after="0" w:line="240" w:lineRule="auto"/>
        <w:jc w:val="both"/>
        <w:textAlignment w:val="baseline"/>
        <w:rPr>
          <w:rFonts w:eastAsia="Times New Roman" w:cs="Arial"/>
          <w:sz w:val="24"/>
          <w:szCs w:val="24"/>
        </w:rPr>
      </w:pPr>
      <w:r w:rsidRPr="006E2C62">
        <w:rPr>
          <w:rFonts w:eastAsia="Times New Roman" w:cs="Arial"/>
          <w:sz w:val="24"/>
          <w:szCs w:val="24"/>
        </w:rPr>
        <w:t>organizaciju ekshumacija masovnih i pojedinačnih grobnica na području Republike Hrvatske</w:t>
      </w:r>
    </w:p>
    <w:p w14:paraId="4C9F7EE6" w14:textId="77777777" w:rsidR="00CB5EDA" w:rsidRPr="006E2C62" w:rsidRDefault="00CB5EDA" w:rsidP="0087204D">
      <w:pPr>
        <w:numPr>
          <w:ilvl w:val="0"/>
          <w:numId w:val="3"/>
        </w:numPr>
        <w:spacing w:after="0" w:line="240" w:lineRule="auto"/>
        <w:jc w:val="both"/>
        <w:textAlignment w:val="baseline"/>
        <w:rPr>
          <w:rFonts w:eastAsia="Times New Roman" w:cs="Arial"/>
          <w:sz w:val="24"/>
          <w:szCs w:val="24"/>
        </w:rPr>
      </w:pPr>
      <w:r w:rsidRPr="006E2C62">
        <w:rPr>
          <w:rFonts w:eastAsia="Times New Roman" w:cs="Arial"/>
          <w:sz w:val="24"/>
          <w:szCs w:val="24"/>
        </w:rPr>
        <w:t>prikupljanje i obradu podataka o ekshumiranim žrtvama u cilju identifikacije</w:t>
      </w:r>
    </w:p>
    <w:p w14:paraId="1DD415E6" w14:textId="77777777" w:rsidR="00CB5EDA" w:rsidRPr="006E2C62" w:rsidRDefault="00CB5EDA" w:rsidP="0087204D">
      <w:pPr>
        <w:numPr>
          <w:ilvl w:val="0"/>
          <w:numId w:val="3"/>
        </w:numPr>
        <w:spacing w:after="0" w:line="240" w:lineRule="auto"/>
        <w:jc w:val="both"/>
        <w:textAlignment w:val="baseline"/>
        <w:rPr>
          <w:rFonts w:eastAsia="Times New Roman" w:cs="Arial"/>
          <w:sz w:val="24"/>
          <w:szCs w:val="24"/>
        </w:rPr>
      </w:pPr>
      <w:r w:rsidRPr="006E2C62">
        <w:rPr>
          <w:rFonts w:eastAsia="Times New Roman" w:cs="Arial"/>
          <w:sz w:val="24"/>
          <w:szCs w:val="24"/>
        </w:rPr>
        <w:t>organizaciju identifikacije posmrtnih ostataka žrtava i njihovu sahranu</w:t>
      </w:r>
    </w:p>
    <w:p w14:paraId="6C58D1F3" w14:textId="77777777" w:rsidR="00CB5EDA" w:rsidRPr="006E2C62" w:rsidRDefault="00CB5EDA" w:rsidP="0087204D">
      <w:pPr>
        <w:numPr>
          <w:ilvl w:val="0"/>
          <w:numId w:val="3"/>
        </w:numPr>
        <w:spacing w:after="0" w:line="240" w:lineRule="auto"/>
        <w:jc w:val="both"/>
        <w:textAlignment w:val="baseline"/>
        <w:rPr>
          <w:rFonts w:eastAsia="Times New Roman" w:cs="Arial"/>
          <w:sz w:val="24"/>
          <w:szCs w:val="24"/>
        </w:rPr>
      </w:pPr>
      <w:r w:rsidRPr="006E2C62">
        <w:rPr>
          <w:rFonts w:eastAsia="Times New Roman" w:cs="Arial"/>
          <w:sz w:val="24"/>
          <w:szCs w:val="24"/>
        </w:rPr>
        <w:t>očuvanje spomena na žrtve Drugog svjetskog rata i poraća</w:t>
      </w:r>
    </w:p>
    <w:p w14:paraId="267B365D"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5FE15497" w14:textId="77777777" w:rsidR="00E975DF"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627717A5" w14:textId="77777777" w:rsidR="00E975DF" w:rsidRPr="006E2C62" w:rsidRDefault="00E975DF">
      <w:pPr>
        <w:rPr>
          <w:rFonts w:eastAsia="Times New Roman" w:cs="Arial"/>
          <w:sz w:val="24"/>
          <w:szCs w:val="24"/>
        </w:rPr>
      </w:pPr>
      <w:r w:rsidRPr="006E2C62">
        <w:rPr>
          <w:rFonts w:eastAsia="Times New Roman" w:cs="Arial"/>
          <w:sz w:val="24"/>
          <w:szCs w:val="24"/>
        </w:rPr>
        <w:br w:type="page"/>
      </w:r>
    </w:p>
    <w:p w14:paraId="0DD2F946" w14:textId="77777777" w:rsidR="00F91906" w:rsidRPr="00B86340" w:rsidRDefault="00F91906" w:rsidP="00B86340">
      <w:pPr>
        <w:pStyle w:val="Naslov1"/>
      </w:pPr>
      <w:bookmarkStart w:id="9" w:name="_Toc494888223"/>
      <w:r w:rsidRPr="00B86340">
        <w:lastRenderedPageBreak/>
        <w:t>Ustrojstvo M</w:t>
      </w:r>
      <w:r w:rsidR="000B2642" w:rsidRPr="00B86340">
        <w:t>inistarstva</w:t>
      </w:r>
      <w:bookmarkEnd w:id="9"/>
    </w:p>
    <w:p w14:paraId="71B1AE38" w14:textId="77777777" w:rsidR="00CB5EDA" w:rsidRPr="006E2C62" w:rsidRDefault="00CB5EDA" w:rsidP="0087204D">
      <w:pPr>
        <w:spacing w:after="0" w:line="240" w:lineRule="auto"/>
        <w:jc w:val="both"/>
        <w:rPr>
          <w:rFonts w:eastAsia="Times New Roman" w:cs="Arial"/>
          <w:sz w:val="24"/>
          <w:szCs w:val="24"/>
        </w:rPr>
      </w:pPr>
    </w:p>
    <w:p w14:paraId="48759899" w14:textId="77777777" w:rsidR="009560BA" w:rsidRPr="006E2C62" w:rsidRDefault="009560BA" w:rsidP="009560BA">
      <w:pPr>
        <w:spacing w:after="0" w:line="240" w:lineRule="auto"/>
        <w:jc w:val="both"/>
        <w:rPr>
          <w:rFonts w:eastAsia="Times New Roman" w:cs="Arial"/>
          <w:sz w:val="24"/>
          <w:szCs w:val="24"/>
        </w:rPr>
      </w:pPr>
      <w:r w:rsidRPr="006E2C62">
        <w:rPr>
          <w:rFonts w:eastAsia="Times New Roman" w:cs="Arial"/>
          <w:sz w:val="24"/>
          <w:szCs w:val="24"/>
        </w:rPr>
        <w:t xml:space="preserve">Izvor: </w:t>
      </w:r>
      <w:r w:rsidRPr="006E2C62">
        <w:rPr>
          <w:rFonts w:eastAsia="Times New Roman" w:cs="Arial"/>
          <w:bCs/>
          <w:sz w:val="24"/>
          <w:szCs w:val="24"/>
        </w:rPr>
        <w:t>Uredba o unutarnjem ustrojstvu Ministarstva branitelja (NN 28/12 , 31/13 i 40/15)</w:t>
      </w:r>
    </w:p>
    <w:p w14:paraId="626C01F8"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64945F82"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M</w:t>
      </w:r>
      <w:r w:rsidR="000B2642" w:rsidRPr="006E2C62">
        <w:rPr>
          <w:rFonts w:eastAsia="Times New Roman" w:cs="Arial"/>
          <w:sz w:val="24"/>
          <w:szCs w:val="24"/>
        </w:rPr>
        <w:t>inistarstvo</w:t>
      </w:r>
      <w:r w:rsidRPr="006E2C62">
        <w:rPr>
          <w:rFonts w:eastAsia="Times New Roman" w:cs="Arial"/>
          <w:sz w:val="24"/>
          <w:szCs w:val="24"/>
        </w:rPr>
        <w:t xml:space="preserve"> ima organizacijsku strukturu koja se može podijeliti na poslovanje unutar poslovne zgrade te poslovanje na razini izdvojenih ureda.</w:t>
      </w:r>
    </w:p>
    <w:p w14:paraId="2B20E4F4"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27FC3F9B"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U upravnoj zgradi, glavni odjeli su (po katovima):</w:t>
      </w:r>
    </w:p>
    <w:p w14:paraId="1320E46B" w14:textId="77777777" w:rsidR="003447D9" w:rsidRPr="006E2C62" w:rsidRDefault="003447D9" w:rsidP="0087204D">
      <w:pPr>
        <w:spacing w:after="0" w:line="240" w:lineRule="auto"/>
        <w:jc w:val="both"/>
        <w:rPr>
          <w:rFonts w:eastAsia="Times New Roman" w:cs="Arial"/>
          <w:sz w:val="24"/>
          <w:szCs w:val="24"/>
        </w:rPr>
      </w:pPr>
    </w:p>
    <w:tbl>
      <w:tblPr>
        <w:tblStyle w:val="Reetkatablice"/>
        <w:tblW w:w="0" w:type="auto"/>
        <w:tblInd w:w="284" w:type="dxa"/>
        <w:tblLook w:val="04A0" w:firstRow="1" w:lastRow="0" w:firstColumn="1" w:lastColumn="0" w:noHBand="0" w:noVBand="1"/>
      </w:tblPr>
      <w:tblGrid>
        <w:gridCol w:w="1242"/>
        <w:gridCol w:w="4819"/>
      </w:tblGrid>
      <w:tr w:rsidR="000F009B" w:rsidRPr="006E2C62" w14:paraId="3AB36CBA" w14:textId="77777777" w:rsidTr="00202483">
        <w:tc>
          <w:tcPr>
            <w:tcW w:w="1242" w:type="dxa"/>
          </w:tcPr>
          <w:p w14:paraId="6FE79ECE" w14:textId="77777777" w:rsidR="000F009B" w:rsidRPr="006E2C62" w:rsidRDefault="000F009B" w:rsidP="00DD09EB">
            <w:pPr>
              <w:jc w:val="both"/>
              <w:rPr>
                <w:rFonts w:eastAsia="Times New Roman" w:cs="Arial"/>
                <w:sz w:val="24"/>
                <w:szCs w:val="24"/>
              </w:rPr>
            </w:pPr>
            <w:r w:rsidRPr="006E2C62">
              <w:rPr>
                <w:rFonts w:eastAsia="Times New Roman" w:cs="Arial"/>
                <w:sz w:val="24"/>
                <w:szCs w:val="24"/>
              </w:rPr>
              <w:t>1.  i 2. kat</w:t>
            </w:r>
          </w:p>
        </w:tc>
        <w:tc>
          <w:tcPr>
            <w:tcW w:w="4819" w:type="dxa"/>
          </w:tcPr>
          <w:p w14:paraId="23C43F0C" w14:textId="77777777" w:rsidR="000F009B" w:rsidRPr="006E2C62" w:rsidRDefault="000F009B" w:rsidP="00DD09EB">
            <w:pPr>
              <w:jc w:val="both"/>
              <w:rPr>
                <w:rFonts w:eastAsia="Times New Roman" w:cs="Arial"/>
                <w:sz w:val="24"/>
                <w:szCs w:val="24"/>
              </w:rPr>
            </w:pPr>
            <w:r w:rsidRPr="006E2C62">
              <w:rPr>
                <w:rFonts w:eastAsia="Times New Roman" w:cs="Arial"/>
                <w:sz w:val="24"/>
                <w:szCs w:val="24"/>
              </w:rPr>
              <w:t>Glavno Tajništvo Ministarstva</w:t>
            </w:r>
          </w:p>
        </w:tc>
      </w:tr>
      <w:tr w:rsidR="000F009B" w:rsidRPr="006E2C62" w14:paraId="52A0B48B" w14:textId="77777777" w:rsidTr="00202483">
        <w:tc>
          <w:tcPr>
            <w:tcW w:w="1242" w:type="dxa"/>
          </w:tcPr>
          <w:p w14:paraId="105EEC59" w14:textId="77777777" w:rsidR="000F009B" w:rsidRPr="006E2C62" w:rsidRDefault="000F009B" w:rsidP="00DD09EB">
            <w:pPr>
              <w:jc w:val="both"/>
              <w:rPr>
                <w:rFonts w:eastAsia="Times New Roman" w:cs="Arial"/>
                <w:sz w:val="24"/>
                <w:szCs w:val="24"/>
              </w:rPr>
            </w:pPr>
            <w:r w:rsidRPr="006E2C62">
              <w:rPr>
                <w:rFonts w:eastAsia="Times New Roman" w:cs="Arial"/>
                <w:sz w:val="24"/>
                <w:szCs w:val="24"/>
              </w:rPr>
              <w:t>3.  i 4. kat</w:t>
            </w:r>
          </w:p>
        </w:tc>
        <w:tc>
          <w:tcPr>
            <w:tcW w:w="4819" w:type="dxa"/>
          </w:tcPr>
          <w:p w14:paraId="249DBE78" w14:textId="77777777" w:rsidR="000F009B" w:rsidRPr="006E2C62" w:rsidRDefault="000F009B" w:rsidP="00DD09EB">
            <w:pPr>
              <w:jc w:val="both"/>
              <w:rPr>
                <w:rFonts w:eastAsia="Times New Roman" w:cs="Arial"/>
                <w:sz w:val="24"/>
                <w:szCs w:val="24"/>
              </w:rPr>
            </w:pPr>
            <w:r w:rsidRPr="006E2C62">
              <w:rPr>
                <w:rFonts w:eastAsia="Times New Roman" w:cs="Arial"/>
                <w:sz w:val="24"/>
                <w:szCs w:val="24"/>
              </w:rPr>
              <w:t xml:space="preserve">Uprava za </w:t>
            </w:r>
            <w:r w:rsidR="00202483" w:rsidRPr="006E2C62">
              <w:rPr>
                <w:rFonts w:eastAsia="Times New Roman" w:cs="Arial"/>
                <w:sz w:val="24"/>
                <w:szCs w:val="24"/>
              </w:rPr>
              <w:t>p</w:t>
            </w:r>
            <w:r w:rsidRPr="006E2C62">
              <w:rPr>
                <w:rFonts w:eastAsia="Times New Roman" w:cs="Arial"/>
                <w:sz w:val="24"/>
                <w:szCs w:val="24"/>
              </w:rPr>
              <w:t xml:space="preserve">ravne i </w:t>
            </w:r>
            <w:r w:rsidR="00202483" w:rsidRPr="006E2C62">
              <w:rPr>
                <w:rFonts w:eastAsia="Times New Roman" w:cs="Arial"/>
                <w:sz w:val="24"/>
                <w:szCs w:val="24"/>
              </w:rPr>
              <w:t>s</w:t>
            </w:r>
            <w:r w:rsidRPr="006E2C62">
              <w:rPr>
                <w:rFonts w:eastAsia="Times New Roman" w:cs="Arial"/>
                <w:sz w:val="24"/>
                <w:szCs w:val="24"/>
              </w:rPr>
              <w:t xml:space="preserve">tambene </w:t>
            </w:r>
            <w:r w:rsidR="00A02733" w:rsidRPr="006E2C62">
              <w:rPr>
                <w:rFonts w:eastAsia="Times New Roman" w:cs="Arial"/>
                <w:sz w:val="24"/>
                <w:szCs w:val="24"/>
              </w:rPr>
              <w:t>p</w:t>
            </w:r>
            <w:r w:rsidRPr="006E2C62">
              <w:rPr>
                <w:rFonts w:eastAsia="Times New Roman" w:cs="Arial"/>
                <w:sz w:val="24"/>
                <w:szCs w:val="24"/>
              </w:rPr>
              <w:t>oslove</w:t>
            </w:r>
          </w:p>
        </w:tc>
      </w:tr>
      <w:tr w:rsidR="000F009B" w:rsidRPr="006E2C62" w14:paraId="7F86A3AE" w14:textId="77777777" w:rsidTr="00202483">
        <w:tc>
          <w:tcPr>
            <w:tcW w:w="1242" w:type="dxa"/>
          </w:tcPr>
          <w:p w14:paraId="7A3B261D" w14:textId="77777777" w:rsidR="000F009B" w:rsidRPr="006E2C62" w:rsidRDefault="000F009B" w:rsidP="00DD09EB">
            <w:pPr>
              <w:jc w:val="both"/>
              <w:rPr>
                <w:rFonts w:eastAsia="Times New Roman" w:cs="Arial"/>
                <w:sz w:val="24"/>
                <w:szCs w:val="24"/>
              </w:rPr>
            </w:pPr>
            <w:r w:rsidRPr="006E2C62">
              <w:rPr>
                <w:rFonts w:eastAsia="Times New Roman" w:cs="Arial"/>
                <w:sz w:val="24"/>
                <w:szCs w:val="24"/>
              </w:rPr>
              <w:t>5. kat</w:t>
            </w:r>
          </w:p>
        </w:tc>
        <w:tc>
          <w:tcPr>
            <w:tcW w:w="4819" w:type="dxa"/>
          </w:tcPr>
          <w:p w14:paraId="4A321CC6" w14:textId="77777777" w:rsidR="000F009B" w:rsidRPr="006E2C62" w:rsidRDefault="000F009B" w:rsidP="00DD09EB">
            <w:pPr>
              <w:jc w:val="both"/>
              <w:rPr>
                <w:rFonts w:eastAsia="Times New Roman" w:cs="Arial"/>
                <w:sz w:val="24"/>
                <w:szCs w:val="24"/>
              </w:rPr>
            </w:pPr>
            <w:r w:rsidRPr="006E2C62">
              <w:rPr>
                <w:rFonts w:eastAsia="Times New Roman" w:cs="Arial"/>
                <w:sz w:val="24"/>
                <w:szCs w:val="24"/>
              </w:rPr>
              <w:t xml:space="preserve">Kabinet Ministra </w:t>
            </w:r>
          </w:p>
        </w:tc>
      </w:tr>
      <w:tr w:rsidR="000F009B" w:rsidRPr="006E2C62" w14:paraId="640A7624" w14:textId="77777777" w:rsidTr="00202483">
        <w:tc>
          <w:tcPr>
            <w:tcW w:w="1242" w:type="dxa"/>
          </w:tcPr>
          <w:p w14:paraId="6B423C8D" w14:textId="77777777" w:rsidR="000F009B" w:rsidRPr="006E2C62" w:rsidRDefault="000F009B" w:rsidP="00DD09EB">
            <w:pPr>
              <w:jc w:val="both"/>
              <w:rPr>
                <w:rFonts w:eastAsia="Times New Roman" w:cs="Arial"/>
                <w:sz w:val="24"/>
                <w:szCs w:val="24"/>
              </w:rPr>
            </w:pPr>
            <w:r w:rsidRPr="006E2C62">
              <w:rPr>
                <w:rFonts w:eastAsia="Times New Roman" w:cs="Arial"/>
                <w:sz w:val="24"/>
                <w:szCs w:val="24"/>
              </w:rPr>
              <w:t>6. kat</w:t>
            </w:r>
          </w:p>
        </w:tc>
        <w:tc>
          <w:tcPr>
            <w:tcW w:w="4819" w:type="dxa"/>
          </w:tcPr>
          <w:p w14:paraId="6719CE41" w14:textId="77777777" w:rsidR="000F009B" w:rsidRPr="006E2C62" w:rsidRDefault="000F009B" w:rsidP="00DD09EB">
            <w:pPr>
              <w:jc w:val="both"/>
              <w:rPr>
                <w:rFonts w:eastAsia="Times New Roman" w:cs="Arial"/>
                <w:sz w:val="24"/>
                <w:szCs w:val="24"/>
              </w:rPr>
            </w:pPr>
            <w:r w:rsidRPr="006E2C62">
              <w:rPr>
                <w:rFonts w:eastAsia="Times New Roman" w:cs="Arial"/>
                <w:sz w:val="24"/>
                <w:szCs w:val="24"/>
              </w:rPr>
              <w:t xml:space="preserve">Uprava za </w:t>
            </w:r>
            <w:r w:rsidR="00202483" w:rsidRPr="006E2C62">
              <w:rPr>
                <w:rFonts w:eastAsia="Times New Roman" w:cs="Arial"/>
                <w:sz w:val="24"/>
                <w:szCs w:val="24"/>
              </w:rPr>
              <w:t>z</w:t>
            </w:r>
            <w:r w:rsidRPr="006E2C62">
              <w:rPr>
                <w:rFonts w:eastAsia="Times New Roman" w:cs="Arial"/>
                <w:sz w:val="24"/>
                <w:szCs w:val="24"/>
              </w:rPr>
              <w:t xml:space="preserve">atočene i </w:t>
            </w:r>
            <w:r w:rsidR="00202483" w:rsidRPr="006E2C62">
              <w:rPr>
                <w:rFonts w:eastAsia="Times New Roman" w:cs="Arial"/>
                <w:sz w:val="24"/>
                <w:szCs w:val="24"/>
              </w:rPr>
              <w:t>n</w:t>
            </w:r>
            <w:r w:rsidRPr="006E2C62">
              <w:rPr>
                <w:rFonts w:eastAsia="Times New Roman" w:cs="Arial"/>
                <w:sz w:val="24"/>
                <w:szCs w:val="24"/>
              </w:rPr>
              <w:t>estale</w:t>
            </w:r>
          </w:p>
        </w:tc>
      </w:tr>
      <w:tr w:rsidR="000F009B" w:rsidRPr="006E2C62" w14:paraId="15145664" w14:textId="77777777" w:rsidTr="00202483">
        <w:tc>
          <w:tcPr>
            <w:tcW w:w="1242" w:type="dxa"/>
          </w:tcPr>
          <w:p w14:paraId="00633DD1" w14:textId="77777777" w:rsidR="000F009B" w:rsidRPr="006E2C62" w:rsidRDefault="000F009B" w:rsidP="00DD09EB">
            <w:pPr>
              <w:jc w:val="both"/>
              <w:rPr>
                <w:rFonts w:eastAsia="Times New Roman" w:cs="Arial"/>
                <w:sz w:val="24"/>
                <w:szCs w:val="24"/>
              </w:rPr>
            </w:pPr>
            <w:r w:rsidRPr="006E2C62">
              <w:rPr>
                <w:rFonts w:eastAsia="Times New Roman" w:cs="Arial"/>
                <w:sz w:val="24"/>
                <w:szCs w:val="24"/>
              </w:rPr>
              <w:t>6.  i 7. kat</w:t>
            </w:r>
          </w:p>
        </w:tc>
        <w:tc>
          <w:tcPr>
            <w:tcW w:w="4819" w:type="dxa"/>
          </w:tcPr>
          <w:p w14:paraId="7A471C44" w14:textId="77777777" w:rsidR="000F009B" w:rsidRPr="006E2C62" w:rsidRDefault="000F009B" w:rsidP="00DD09EB">
            <w:pPr>
              <w:jc w:val="both"/>
              <w:rPr>
                <w:rFonts w:eastAsia="Times New Roman" w:cs="Arial"/>
                <w:sz w:val="24"/>
                <w:szCs w:val="24"/>
              </w:rPr>
            </w:pPr>
            <w:r w:rsidRPr="006E2C62">
              <w:rPr>
                <w:rFonts w:eastAsia="Times New Roman" w:cs="Arial"/>
                <w:sz w:val="24"/>
                <w:szCs w:val="24"/>
              </w:rPr>
              <w:t xml:space="preserve">Uprava za </w:t>
            </w:r>
            <w:r w:rsidR="00202483" w:rsidRPr="006E2C62">
              <w:rPr>
                <w:rFonts w:eastAsia="Times New Roman" w:cs="Arial"/>
                <w:sz w:val="24"/>
                <w:szCs w:val="24"/>
              </w:rPr>
              <w:t>h</w:t>
            </w:r>
            <w:r w:rsidRPr="006E2C62">
              <w:rPr>
                <w:rFonts w:eastAsia="Times New Roman" w:cs="Arial"/>
                <w:sz w:val="24"/>
                <w:szCs w:val="24"/>
              </w:rPr>
              <w:t xml:space="preserve">rvatske </w:t>
            </w:r>
            <w:r w:rsidR="00202483" w:rsidRPr="006E2C62">
              <w:rPr>
                <w:rFonts w:eastAsia="Times New Roman" w:cs="Arial"/>
                <w:sz w:val="24"/>
                <w:szCs w:val="24"/>
              </w:rPr>
              <w:t>b</w:t>
            </w:r>
            <w:r w:rsidRPr="006E2C62">
              <w:rPr>
                <w:rFonts w:eastAsia="Times New Roman" w:cs="Arial"/>
                <w:sz w:val="24"/>
                <w:szCs w:val="24"/>
              </w:rPr>
              <w:t xml:space="preserve">ranitelje iz Domovinskog rata i </w:t>
            </w:r>
            <w:r w:rsidR="00202483" w:rsidRPr="006E2C62">
              <w:rPr>
                <w:rFonts w:eastAsia="Times New Roman" w:cs="Arial"/>
                <w:sz w:val="24"/>
                <w:szCs w:val="24"/>
              </w:rPr>
              <w:t>č</w:t>
            </w:r>
            <w:r w:rsidRPr="006E2C62">
              <w:rPr>
                <w:rFonts w:eastAsia="Times New Roman" w:cs="Arial"/>
                <w:sz w:val="24"/>
                <w:szCs w:val="24"/>
              </w:rPr>
              <w:t xml:space="preserve">lanove njihovih </w:t>
            </w:r>
            <w:r w:rsidR="00202483" w:rsidRPr="006E2C62">
              <w:rPr>
                <w:rFonts w:eastAsia="Times New Roman" w:cs="Arial"/>
                <w:sz w:val="24"/>
                <w:szCs w:val="24"/>
              </w:rPr>
              <w:t>o</w:t>
            </w:r>
            <w:r w:rsidRPr="006E2C62">
              <w:rPr>
                <w:rFonts w:eastAsia="Times New Roman" w:cs="Arial"/>
                <w:sz w:val="24"/>
                <w:szCs w:val="24"/>
              </w:rPr>
              <w:t>bitelji</w:t>
            </w:r>
          </w:p>
        </w:tc>
      </w:tr>
    </w:tbl>
    <w:p w14:paraId="4842FB97" w14:textId="77777777" w:rsidR="00BC116F" w:rsidRPr="006E2C62" w:rsidRDefault="00BC116F" w:rsidP="0087204D">
      <w:pPr>
        <w:spacing w:after="0" w:line="240" w:lineRule="auto"/>
        <w:jc w:val="both"/>
        <w:rPr>
          <w:rFonts w:eastAsia="Times New Roman" w:cs="Arial"/>
          <w:sz w:val="24"/>
          <w:szCs w:val="24"/>
        </w:rPr>
      </w:pPr>
    </w:p>
    <w:p w14:paraId="4CBAB1B6"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31407580"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Izdvojen</w:t>
      </w:r>
      <w:r w:rsidR="00E46FCE" w:rsidRPr="006E2C62">
        <w:rPr>
          <w:rFonts w:eastAsia="Times New Roman" w:cs="Arial"/>
          <w:sz w:val="24"/>
          <w:szCs w:val="24"/>
        </w:rPr>
        <w:t>e aktivnosti</w:t>
      </w:r>
      <w:r w:rsidRPr="006E2C62">
        <w:rPr>
          <w:rFonts w:eastAsia="Times New Roman" w:cs="Arial"/>
          <w:sz w:val="24"/>
          <w:szCs w:val="24"/>
        </w:rPr>
        <w:t>:</w:t>
      </w:r>
    </w:p>
    <w:p w14:paraId="10E875F0" w14:textId="77777777" w:rsidR="0053382F" w:rsidRPr="006E2C62" w:rsidRDefault="0053382F" w:rsidP="00202483">
      <w:pPr>
        <w:numPr>
          <w:ilvl w:val="0"/>
          <w:numId w:val="4"/>
        </w:numPr>
        <w:spacing w:after="0" w:line="240" w:lineRule="auto"/>
        <w:jc w:val="both"/>
        <w:textAlignment w:val="baseline"/>
        <w:rPr>
          <w:rFonts w:eastAsia="Times New Roman" w:cs="Arial"/>
          <w:sz w:val="24"/>
          <w:szCs w:val="24"/>
        </w:rPr>
      </w:pPr>
      <w:r w:rsidRPr="006E2C62">
        <w:rPr>
          <w:rFonts w:eastAsia="Times New Roman" w:cs="Arial"/>
          <w:sz w:val="24"/>
          <w:szCs w:val="24"/>
        </w:rPr>
        <w:t>U sklopu Ministarstva ustrojene su područne jedinice, u kojima samostalni izvršitelji pružaju stručnu i pravnu pomoć hrvatskim braniteljima iz Domovinskog rata i članovima njihovih obitelji u ostvarivanju statusnih prava.</w:t>
      </w:r>
      <w:r w:rsidR="00202483" w:rsidRPr="006E2C62">
        <w:rPr>
          <w:rFonts w:eastAsia="Times New Roman" w:cs="Arial"/>
          <w:sz w:val="24"/>
          <w:szCs w:val="24"/>
        </w:rPr>
        <w:t xml:space="preserve"> Važno je istaknuti da osnivanjem područnih jedinica nije došlo do preklapanja djelokruga rada područnih jedinica Ministarstva branitelja s djelokrugom rada odsjeka za hrvatske branitelje u Uredima državne uprave. Samostalni izvršitelji u područnim jedinicama ne rade na upravnim poslovima koji se odnose na rješavanje statusnih prava hrvatskih branitelja i /ili članova njihovih obitelji (npr. osobnoj invalidnini, obiteljskoj invalidnini i slično), koje i nadalje u prvom stupnju rješavanju Uredi državne uprave (popis Ureda državne uprave nalazi se na stranici Ministarstva uprave www.uprava.hr) nego pružaju isključivo savjetodavnu pravnu pomoć vezano za mogućnost ostvarivanja gore navedenih prava.</w:t>
      </w:r>
    </w:p>
    <w:p w14:paraId="410121C6" w14:textId="77777777" w:rsidR="0053382F" w:rsidRPr="006E2C62" w:rsidRDefault="0053382F" w:rsidP="00202483">
      <w:pPr>
        <w:numPr>
          <w:ilvl w:val="0"/>
          <w:numId w:val="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Centri za </w:t>
      </w:r>
      <w:r w:rsidR="00A02733" w:rsidRPr="006E2C62">
        <w:rPr>
          <w:rFonts w:eastAsia="Times New Roman" w:cs="Arial"/>
          <w:sz w:val="24"/>
          <w:szCs w:val="24"/>
        </w:rPr>
        <w:t>p</w:t>
      </w:r>
      <w:r w:rsidRPr="006E2C62">
        <w:rPr>
          <w:rFonts w:eastAsia="Times New Roman" w:cs="Arial"/>
          <w:sz w:val="24"/>
          <w:szCs w:val="24"/>
        </w:rPr>
        <w:t>siho</w:t>
      </w:r>
      <w:r w:rsidR="00202483" w:rsidRPr="006E2C62">
        <w:rPr>
          <w:rFonts w:eastAsia="Times New Roman" w:cs="Arial"/>
          <w:sz w:val="24"/>
          <w:szCs w:val="24"/>
        </w:rPr>
        <w:t>s</w:t>
      </w:r>
      <w:r w:rsidRPr="006E2C62">
        <w:rPr>
          <w:rFonts w:eastAsia="Times New Roman" w:cs="Arial"/>
          <w:sz w:val="24"/>
          <w:szCs w:val="24"/>
        </w:rPr>
        <w:t xml:space="preserve">ocijalnu </w:t>
      </w:r>
      <w:r w:rsidR="00A02733" w:rsidRPr="006E2C62">
        <w:rPr>
          <w:rFonts w:eastAsia="Times New Roman" w:cs="Arial"/>
          <w:sz w:val="24"/>
          <w:szCs w:val="24"/>
        </w:rPr>
        <w:t>p</w:t>
      </w:r>
      <w:r w:rsidRPr="006E2C62">
        <w:rPr>
          <w:rFonts w:eastAsia="Times New Roman" w:cs="Arial"/>
          <w:sz w:val="24"/>
          <w:szCs w:val="24"/>
        </w:rPr>
        <w:t>omoć (PSP</w:t>
      </w:r>
      <w:r w:rsidR="00202483" w:rsidRPr="006E2C62">
        <w:rPr>
          <w:rFonts w:eastAsia="Times New Roman" w:cs="Arial"/>
          <w:sz w:val="24"/>
          <w:szCs w:val="24"/>
        </w:rPr>
        <w:t xml:space="preserve"> centri</w:t>
      </w:r>
      <w:r w:rsidRPr="006E2C62">
        <w:rPr>
          <w:rFonts w:eastAsia="Times New Roman" w:cs="Arial"/>
          <w:sz w:val="24"/>
          <w:szCs w:val="24"/>
        </w:rPr>
        <w:t>) - danas u svakoj županiji Republike Hrvatske djeluje po jedan centar za psihosocijalnu pomoć, uz iznimku Brodsko-posavske županije na čijem području su aktivna dva centra (u Slavonskom Brodu i Novoj Gradiški) te jedan centar za Grad Zagreb i Zagrebačku županiju. Djelokrug rada centara definiran je Nacionalnim programom  psihosocijalne i zdravstvene pomoći sudionicima i stradalnicima iz Domovinskog rata, Drugog svjetskog rata te povratnicima iz mirovnih misija koji je Zaključkom donijela Vlada R</w:t>
      </w:r>
      <w:r w:rsidR="00202483" w:rsidRPr="006E2C62">
        <w:rPr>
          <w:rFonts w:eastAsia="Times New Roman" w:cs="Arial"/>
          <w:sz w:val="24"/>
          <w:szCs w:val="24"/>
        </w:rPr>
        <w:t>epublike Hrvatske</w:t>
      </w:r>
      <w:r w:rsidRPr="006E2C62">
        <w:rPr>
          <w:rFonts w:eastAsia="Times New Roman" w:cs="Arial"/>
          <w:sz w:val="24"/>
          <w:szCs w:val="24"/>
        </w:rPr>
        <w:t xml:space="preserve"> 30. siječnja 2014. godine.</w:t>
      </w:r>
      <w:r w:rsidR="00F05FFB" w:rsidRPr="006E2C62">
        <w:rPr>
          <w:rFonts w:eastAsia="Times New Roman" w:cs="Arial"/>
          <w:sz w:val="24"/>
          <w:szCs w:val="24"/>
        </w:rPr>
        <w:t xml:space="preserve"> </w:t>
      </w:r>
    </w:p>
    <w:p w14:paraId="63797B80" w14:textId="77777777" w:rsidR="00CB5EDA" w:rsidRPr="006E2C62" w:rsidRDefault="0015684C" w:rsidP="0053382F">
      <w:pPr>
        <w:numPr>
          <w:ilvl w:val="0"/>
          <w:numId w:val="4"/>
        </w:numPr>
        <w:spacing w:after="0" w:line="240" w:lineRule="auto"/>
        <w:textAlignment w:val="baseline"/>
        <w:rPr>
          <w:rFonts w:eastAsia="Times New Roman" w:cs="Arial"/>
          <w:sz w:val="24"/>
          <w:szCs w:val="24"/>
        </w:rPr>
      </w:pPr>
      <w:hyperlink r:id="rId9" w:history="1">
        <w:r w:rsidR="00CB5EDA" w:rsidRPr="006E2C62">
          <w:rPr>
            <w:rFonts w:eastAsia="Times New Roman" w:cs="Arial"/>
            <w:sz w:val="24"/>
            <w:szCs w:val="24"/>
            <w:u w:val="single"/>
          </w:rPr>
          <w:t>https://branitelji.gov.hr/centri-za-psihosocijalnu-pomoc-i-podrucne-jedinice-ministarstva-731/731</w:t>
        </w:r>
      </w:hyperlink>
      <w:r w:rsidR="00CB5EDA" w:rsidRPr="006E2C62">
        <w:rPr>
          <w:rFonts w:eastAsia="Times New Roman" w:cs="Arial"/>
          <w:sz w:val="24"/>
          <w:szCs w:val="24"/>
        </w:rPr>
        <w:t xml:space="preserve"> </w:t>
      </w:r>
    </w:p>
    <w:p w14:paraId="4683BDC8" w14:textId="77777777" w:rsidR="00CB5EDA" w:rsidRPr="006E2C62" w:rsidRDefault="00CB5EDA" w:rsidP="002702D9">
      <w:pPr>
        <w:numPr>
          <w:ilvl w:val="0"/>
          <w:numId w:val="4"/>
        </w:numPr>
        <w:spacing w:after="0" w:line="240" w:lineRule="auto"/>
        <w:textAlignment w:val="baseline"/>
        <w:rPr>
          <w:rFonts w:eastAsia="Times New Roman" w:cs="Arial"/>
          <w:sz w:val="24"/>
          <w:szCs w:val="24"/>
        </w:rPr>
      </w:pPr>
      <w:r w:rsidRPr="006E2C62">
        <w:rPr>
          <w:rFonts w:eastAsia="Times New Roman" w:cs="Arial"/>
          <w:sz w:val="24"/>
          <w:szCs w:val="24"/>
        </w:rPr>
        <w:t>Regionalni centri za psihotraumu i Nacionalni centar za psihotraumu</w:t>
      </w:r>
      <w:r w:rsidRPr="006E2C62">
        <w:rPr>
          <w:rFonts w:eastAsia="Times New Roman" w:cs="Arial"/>
          <w:sz w:val="24"/>
          <w:szCs w:val="24"/>
        </w:rPr>
        <w:br/>
      </w:r>
      <w:hyperlink r:id="rId10" w:history="1">
        <w:r w:rsidRPr="006E2C62">
          <w:rPr>
            <w:rFonts w:eastAsia="Times New Roman" w:cs="Arial"/>
            <w:sz w:val="24"/>
            <w:szCs w:val="24"/>
            <w:u w:val="single"/>
          </w:rPr>
          <w:t>https://gov.hr/moja-uprava/hrvatski-branitelji/centri-za-pomoc/regionalni-centri-za-psihotraumu-i-nacionalni-centar-za-psihotraumu/396</w:t>
        </w:r>
      </w:hyperlink>
      <w:r w:rsidRPr="006E2C62">
        <w:rPr>
          <w:rFonts w:eastAsia="Times New Roman" w:cs="Arial"/>
          <w:sz w:val="24"/>
          <w:szCs w:val="24"/>
        </w:rPr>
        <w:t xml:space="preserve"> </w:t>
      </w:r>
      <w:r w:rsidRPr="006E2C62">
        <w:rPr>
          <w:rFonts w:eastAsia="Times New Roman" w:cs="Arial"/>
          <w:sz w:val="24"/>
          <w:szCs w:val="24"/>
        </w:rPr>
        <w:br/>
      </w:r>
      <w:r w:rsidRPr="006E2C62">
        <w:rPr>
          <w:rFonts w:eastAsia="Times New Roman" w:cs="Arial"/>
          <w:sz w:val="24"/>
          <w:szCs w:val="24"/>
        </w:rPr>
        <w:lastRenderedPageBreak/>
        <w:br/>
      </w:r>
    </w:p>
    <w:p w14:paraId="47148B28"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7A2B4DC7" w14:textId="77777777" w:rsidR="00CB5EDA" w:rsidRPr="006E2C62" w:rsidRDefault="000F62D0" w:rsidP="0087204D">
      <w:pPr>
        <w:spacing w:after="0" w:line="240" w:lineRule="auto"/>
        <w:jc w:val="both"/>
        <w:rPr>
          <w:rFonts w:eastAsia="Times New Roman" w:cs="Arial"/>
          <w:sz w:val="24"/>
          <w:szCs w:val="24"/>
        </w:rPr>
      </w:pPr>
      <w:r w:rsidRPr="006E2C62">
        <w:rPr>
          <w:rFonts w:eastAsia="Times New Roman" w:cs="Arial"/>
          <w:noProof/>
          <w:sz w:val="24"/>
          <w:szCs w:val="24"/>
        </w:rPr>
        <w:drawing>
          <wp:inline distT="0" distB="0" distL="0" distR="0" wp14:anchorId="3BA86137" wp14:editId="45A65C03">
            <wp:extent cx="5943600" cy="3401240"/>
            <wp:effectExtent l="0" t="0" r="0" b="8890"/>
            <wp:docPr id="2" name="Picture 1" descr="https://lh3.googleusercontent.com/UHwl6E4oHU5m23Ri3mlayY6I4UJxuQ0CxSzwA_6r4aoMVo_4gvT4FBoGMY5JcETomoMLMAJJxJCtBeWSCHYRrOJ5DOkDHByWgkAE9qq7hRMjmfTBSvRS_b73j-gAeKR8uoa2o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Hwl6E4oHU5m23Ri3mlayY6I4UJxuQ0CxSzwA_6r4aoMVo_4gvT4FBoGMY5JcETomoMLMAJJxJCtBeWSCHYRrOJ5DOkDHByWgkAE9qq7hRMjmfTBSvRS_b73j-gAeKR8uoa2oMeX"/>
                    <pic:cNvPicPr>
                      <a:picLocks noChangeAspect="1" noChangeArrowheads="1"/>
                    </pic:cNvPicPr>
                  </pic:nvPicPr>
                  <pic:blipFill>
                    <a:blip r:embed="rId11" cstate="print"/>
                    <a:srcRect/>
                    <a:stretch>
                      <a:fillRect/>
                    </a:stretch>
                  </pic:blipFill>
                  <pic:spPr bwMode="auto">
                    <a:xfrm>
                      <a:off x="0" y="0"/>
                      <a:ext cx="5943600" cy="3401240"/>
                    </a:xfrm>
                    <a:prstGeom prst="rect">
                      <a:avLst/>
                    </a:prstGeom>
                    <a:noFill/>
                    <a:ln w="9525">
                      <a:noFill/>
                      <a:miter lim="800000"/>
                      <a:headEnd/>
                      <a:tailEnd/>
                    </a:ln>
                  </pic:spPr>
                </pic:pic>
              </a:graphicData>
            </a:graphic>
          </wp:inline>
        </w:drawing>
      </w:r>
    </w:p>
    <w:p w14:paraId="6A53B9BC" w14:textId="77777777" w:rsidR="00CB5EDA" w:rsidRPr="003C2FE1" w:rsidRDefault="003C2FE1" w:rsidP="00B32ACC">
      <w:pPr>
        <w:spacing w:after="0" w:line="240" w:lineRule="auto"/>
        <w:jc w:val="center"/>
        <w:rPr>
          <w:rFonts w:eastAsia="Times New Roman" w:cs="Arial"/>
          <w:i/>
          <w:sz w:val="24"/>
          <w:szCs w:val="24"/>
        </w:rPr>
      </w:pPr>
      <w:r>
        <w:rPr>
          <w:rFonts w:eastAsia="Times New Roman" w:cs="Arial"/>
          <w:i/>
          <w:sz w:val="24"/>
          <w:szCs w:val="24"/>
        </w:rPr>
        <w:t>Slika</w:t>
      </w:r>
      <w:r w:rsidR="00CB5EDA" w:rsidRPr="003C2FE1">
        <w:rPr>
          <w:rFonts w:eastAsia="Times New Roman" w:cs="Arial"/>
          <w:i/>
          <w:sz w:val="24"/>
          <w:szCs w:val="24"/>
        </w:rPr>
        <w:t>: Organizacijska struktura MHB</w:t>
      </w:r>
      <w:r w:rsidR="00CB5EDA" w:rsidRPr="003C2FE1">
        <w:rPr>
          <w:rFonts w:eastAsia="Times New Roman" w:cs="Arial"/>
          <w:i/>
          <w:sz w:val="24"/>
          <w:szCs w:val="24"/>
        </w:rPr>
        <w:br/>
      </w:r>
      <w:r w:rsidR="00CB5EDA" w:rsidRPr="003C2FE1">
        <w:rPr>
          <w:rFonts w:eastAsia="Times New Roman" w:cs="Arial"/>
          <w:i/>
          <w:sz w:val="24"/>
          <w:szCs w:val="24"/>
        </w:rPr>
        <w:br/>
      </w:r>
    </w:p>
    <w:p w14:paraId="2909579C" w14:textId="77777777" w:rsidR="00CB5EDA" w:rsidRPr="00B86340" w:rsidRDefault="00F91906" w:rsidP="00B86340">
      <w:pPr>
        <w:pStyle w:val="Naslov2"/>
      </w:pPr>
      <w:r w:rsidRPr="00B86340">
        <w:t> </w:t>
      </w:r>
      <w:bookmarkStart w:id="10" w:name="_Toc494888224"/>
      <w:r w:rsidRPr="00B86340">
        <w:t>Organizacija poslovanja M</w:t>
      </w:r>
      <w:r w:rsidR="007C0CD6" w:rsidRPr="00B86340">
        <w:t>inistarstva</w:t>
      </w:r>
      <w:r w:rsidRPr="00B86340">
        <w:t xml:space="preserve"> (upravna zgrada)</w:t>
      </w:r>
      <w:bookmarkEnd w:id="10"/>
      <w:r w:rsidR="00CB5EDA" w:rsidRPr="00B86340">
        <w:t>  </w:t>
      </w:r>
    </w:p>
    <w:p w14:paraId="6672CE3E" w14:textId="77777777" w:rsidR="00CB5EDA" w:rsidRPr="00830120" w:rsidRDefault="00CB5EDA" w:rsidP="00A541B6">
      <w:pPr>
        <w:pStyle w:val="Naslov3"/>
        <w:ind w:left="1418" w:hanging="681"/>
      </w:pPr>
      <w:bookmarkStart w:id="11" w:name="_Toc494888225"/>
      <w:r w:rsidRPr="00830120">
        <w:t>Kabinet ministra</w:t>
      </w:r>
      <w:bookmarkEnd w:id="11"/>
    </w:p>
    <w:p w14:paraId="5D5F00CE" w14:textId="77777777" w:rsidR="002E17FD" w:rsidRPr="006E2C62" w:rsidRDefault="00597B88" w:rsidP="0087204D">
      <w:pPr>
        <w:jc w:val="both"/>
        <w:rPr>
          <w:rFonts w:cs="Arial"/>
          <w:sz w:val="24"/>
          <w:szCs w:val="24"/>
        </w:rPr>
      </w:pPr>
      <w:r w:rsidRPr="006E2C62">
        <w:rPr>
          <w:rFonts w:cs="Arial"/>
          <w:sz w:val="24"/>
          <w:szCs w:val="24"/>
        </w:rPr>
        <w:t>Kabinet ministra obavlja sljedeće poslove:</w:t>
      </w:r>
    </w:p>
    <w:p w14:paraId="20AEC856" w14:textId="77777777" w:rsidR="00CB5EDA" w:rsidRPr="006E2C62" w:rsidRDefault="00CB5EDA" w:rsidP="0087204D">
      <w:pPr>
        <w:numPr>
          <w:ilvl w:val="0"/>
          <w:numId w:val="5"/>
        </w:numPr>
        <w:spacing w:after="0" w:line="240" w:lineRule="auto"/>
        <w:jc w:val="both"/>
        <w:textAlignment w:val="baseline"/>
        <w:rPr>
          <w:rFonts w:eastAsia="Times New Roman" w:cs="Arial"/>
          <w:sz w:val="24"/>
          <w:szCs w:val="24"/>
        </w:rPr>
      </w:pPr>
      <w:r w:rsidRPr="006E2C62">
        <w:rPr>
          <w:rFonts w:eastAsia="Times New Roman" w:cs="Arial"/>
          <w:sz w:val="24"/>
          <w:szCs w:val="24"/>
        </w:rPr>
        <w:t>stručn</w:t>
      </w:r>
      <w:r w:rsidR="00597B88" w:rsidRPr="006E2C62">
        <w:rPr>
          <w:rFonts w:eastAsia="Times New Roman" w:cs="Arial"/>
          <w:sz w:val="24"/>
          <w:szCs w:val="24"/>
        </w:rPr>
        <w:t>e</w:t>
      </w:r>
      <w:r w:rsidRPr="006E2C62">
        <w:rPr>
          <w:rFonts w:eastAsia="Times New Roman" w:cs="Arial"/>
          <w:sz w:val="24"/>
          <w:szCs w:val="24"/>
        </w:rPr>
        <w:t xml:space="preserve"> i administrativn</w:t>
      </w:r>
      <w:r w:rsidR="00597B88" w:rsidRPr="006E2C62">
        <w:rPr>
          <w:rFonts w:eastAsia="Times New Roman" w:cs="Arial"/>
          <w:sz w:val="24"/>
          <w:szCs w:val="24"/>
        </w:rPr>
        <w:t>e</w:t>
      </w:r>
      <w:r w:rsidRPr="006E2C62">
        <w:rPr>
          <w:rFonts w:eastAsia="Times New Roman" w:cs="Arial"/>
          <w:sz w:val="24"/>
          <w:szCs w:val="24"/>
        </w:rPr>
        <w:t xml:space="preserve"> poslov</w:t>
      </w:r>
      <w:r w:rsidR="00597B88" w:rsidRPr="006E2C62">
        <w:rPr>
          <w:rFonts w:eastAsia="Times New Roman" w:cs="Arial"/>
          <w:sz w:val="24"/>
          <w:szCs w:val="24"/>
        </w:rPr>
        <w:t>e</w:t>
      </w:r>
      <w:r w:rsidRPr="006E2C62">
        <w:rPr>
          <w:rFonts w:eastAsia="Times New Roman" w:cs="Arial"/>
          <w:sz w:val="24"/>
          <w:szCs w:val="24"/>
        </w:rPr>
        <w:t xml:space="preserve"> za ministra i zamjenika ministra</w:t>
      </w:r>
    </w:p>
    <w:p w14:paraId="6C485B7D" w14:textId="77777777" w:rsidR="00CB5EDA" w:rsidRPr="006E2C62" w:rsidRDefault="00CB5EDA" w:rsidP="0087204D">
      <w:pPr>
        <w:numPr>
          <w:ilvl w:val="0"/>
          <w:numId w:val="5"/>
        </w:numPr>
        <w:spacing w:after="0" w:line="240" w:lineRule="auto"/>
        <w:jc w:val="both"/>
        <w:textAlignment w:val="baseline"/>
        <w:rPr>
          <w:rFonts w:eastAsia="Times New Roman" w:cs="Arial"/>
          <w:sz w:val="24"/>
          <w:szCs w:val="24"/>
        </w:rPr>
      </w:pPr>
      <w:r w:rsidRPr="006E2C62">
        <w:rPr>
          <w:rFonts w:eastAsia="Times New Roman" w:cs="Arial"/>
          <w:sz w:val="24"/>
          <w:szCs w:val="24"/>
        </w:rPr>
        <w:t>protokolarn</w:t>
      </w:r>
      <w:r w:rsidR="00597B88" w:rsidRPr="006E2C62">
        <w:rPr>
          <w:rFonts w:eastAsia="Times New Roman" w:cs="Arial"/>
          <w:sz w:val="24"/>
          <w:szCs w:val="24"/>
        </w:rPr>
        <w:t>e</w:t>
      </w:r>
      <w:r w:rsidRPr="006E2C62">
        <w:rPr>
          <w:rFonts w:eastAsia="Times New Roman" w:cs="Arial"/>
          <w:sz w:val="24"/>
          <w:szCs w:val="24"/>
        </w:rPr>
        <w:t xml:space="preserve"> poslov</w:t>
      </w:r>
      <w:r w:rsidR="00597B88" w:rsidRPr="006E2C62">
        <w:rPr>
          <w:rFonts w:eastAsia="Times New Roman" w:cs="Arial"/>
          <w:sz w:val="24"/>
          <w:szCs w:val="24"/>
        </w:rPr>
        <w:t>e</w:t>
      </w:r>
    </w:p>
    <w:p w14:paraId="2EEAB8DB" w14:textId="77777777" w:rsidR="00CB5EDA" w:rsidRPr="006E2C62" w:rsidRDefault="00CB5EDA" w:rsidP="0087204D">
      <w:pPr>
        <w:numPr>
          <w:ilvl w:val="0"/>
          <w:numId w:val="5"/>
        </w:numPr>
        <w:spacing w:after="0" w:line="240" w:lineRule="auto"/>
        <w:jc w:val="both"/>
        <w:textAlignment w:val="baseline"/>
        <w:rPr>
          <w:rFonts w:eastAsia="Times New Roman" w:cs="Arial"/>
          <w:sz w:val="24"/>
          <w:szCs w:val="24"/>
        </w:rPr>
      </w:pPr>
      <w:r w:rsidRPr="006E2C62">
        <w:rPr>
          <w:rFonts w:eastAsia="Times New Roman" w:cs="Arial"/>
          <w:sz w:val="24"/>
          <w:szCs w:val="24"/>
        </w:rPr>
        <w:t>poslov</w:t>
      </w:r>
      <w:r w:rsidR="00597B88" w:rsidRPr="006E2C62">
        <w:rPr>
          <w:rFonts w:eastAsia="Times New Roman" w:cs="Arial"/>
          <w:sz w:val="24"/>
          <w:szCs w:val="24"/>
        </w:rPr>
        <w:t>e</w:t>
      </w:r>
      <w:r w:rsidRPr="006E2C62">
        <w:rPr>
          <w:rFonts w:eastAsia="Times New Roman" w:cs="Arial"/>
          <w:sz w:val="24"/>
          <w:szCs w:val="24"/>
        </w:rPr>
        <w:t xml:space="preserve"> iz područja odnosa sa sredstvima javnog priopćavanja</w:t>
      </w:r>
    </w:p>
    <w:p w14:paraId="7DC27981" w14:textId="77777777" w:rsidR="00CB5EDA" w:rsidRPr="006E2C62" w:rsidRDefault="00CB5EDA" w:rsidP="0087204D">
      <w:pPr>
        <w:numPr>
          <w:ilvl w:val="0"/>
          <w:numId w:val="5"/>
        </w:numPr>
        <w:spacing w:after="0" w:line="240" w:lineRule="auto"/>
        <w:jc w:val="both"/>
        <w:textAlignment w:val="baseline"/>
        <w:rPr>
          <w:rFonts w:eastAsia="Times New Roman" w:cs="Arial"/>
          <w:sz w:val="24"/>
          <w:szCs w:val="24"/>
        </w:rPr>
      </w:pPr>
      <w:r w:rsidRPr="006E2C62">
        <w:rPr>
          <w:rFonts w:eastAsia="Times New Roman" w:cs="Arial"/>
          <w:sz w:val="24"/>
          <w:szCs w:val="24"/>
        </w:rPr>
        <w:t>poslov</w:t>
      </w:r>
      <w:r w:rsidR="00597B88" w:rsidRPr="006E2C62">
        <w:rPr>
          <w:rFonts w:eastAsia="Times New Roman" w:cs="Arial"/>
          <w:sz w:val="24"/>
          <w:szCs w:val="24"/>
        </w:rPr>
        <w:t>e</w:t>
      </w:r>
      <w:r w:rsidRPr="006E2C62">
        <w:rPr>
          <w:rFonts w:eastAsia="Times New Roman" w:cs="Arial"/>
          <w:sz w:val="24"/>
          <w:szCs w:val="24"/>
        </w:rPr>
        <w:t xml:space="preserve"> u vezi predstavki i pritužbi građana</w:t>
      </w:r>
    </w:p>
    <w:p w14:paraId="28BC42CD" w14:textId="77777777" w:rsidR="00CB5EDA" w:rsidRPr="006E2C62" w:rsidRDefault="00CB5EDA" w:rsidP="0087204D">
      <w:pPr>
        <w:numPr>
          <w:ilvl w:val="0"/>
          <w:numId w:val="5"/>
        </w:numPr>
        <w:spacing w:after="0" w:line="240" w:lineRule="auto"/>
        <w:jc w:val="both"/>
        <w:textAlignment w:val="baseline"/>
        <w:rPr>
          <w:rFonts w:eastAsia="Times New Roman" w:cs="Arial"/>
          <w:sz w:val="24"/>
          <w:szCs w:val="24"/>
        </w:rPr>
      </w:pPr>
      <w:r w:rsidRPr="006E2C62">
        <w:rPr>
          <w:rFonts w:eastAsia="Times New Roman" w:cs="Arial"/>
          <w:sz w:val="24"/>
          <w:szCs w:val="24"/>
        </w:rPr>
        <w:t>poslov</w:t>
      </w:r>
      <w:r w:rsidR="00597B88" w:rsidRPr="006E2C62">
        <w:rPr>
          <w:rFonts w:eastAsia="Times New Roman" w:cs="Arial"/>
          <w:sz w:val="24"/>
          <w:szCs w:val="24"/>
        </w:rPr>
        <w:t>e</w:t>
      </w:r>
      <w:r w:rsidRPr="006E2C62">
        <w:rPr>
          <w:rFonts w:eastAsia="Times New Roman" w:cs="Arial"/>
          <w:sz w:val="24"/>
          <w:szCs w:val="24"/>
        </w:rPr>
        <w:t xml:space="preserve"> u vezi odnosa s Hrvatskim saborom, Vladom Republike Hrvatske, ministarstvima i drugim tijelima državne uprave</w:t>
      </w:r>
    </w:p>
    <w:p w14:paraId="595B6C8A" w14:textId="77777777" w:rsidR="00CB5EDA" w:rsidRPr="006E2C62" w:rsidRDefault="00CB5EDA" w:rsidP="0087204D">
      <w:pPr>
        <w:numPr>
          <w:ilvl w:val="0"/>
          <w:numId w:val="5"/>
        </w:numPr>
        <w:spacing w:after="0" w:line="240" w:lineRule="auto"/>
        <w:jc w:val="both"/>
        <w:textAlignment w:val="baseline"/>
        <w:rPr>
          <w:rFonts w:eastAsia="Times New Roman" w:cs="Arial"/>
          <w:sz w:val="24"/>
          <w:szCs w:val="24"/>
        </w:rPr>
      </w:pPr>
      <w:r w:rsidRPr="006E2C62">
        <w:rPr>
          <w:rFonts w:eastAsia="Times New Roman" w:cs="Arial"/>
          <w:sz w:val="24"/>
          <w:szCs w:val="24"/>
        </w:rPr>
        <w:t>poslov</w:t>
      </w:r>
      <w:r w:rsidR="00597B88" w:rsidRPr="006E2C62">
        <w:rPr>
          <w:rFonts w:eastAsia="Times New Roman" w:cs="Arial"/>
          <w:sz w:val="24"/>
          <w:szCs w:val="24"/>
        </w:rPr>
        <w:t>e</w:t>
      </w:r>
      <w:r w:rsidRPr="006E2C62">
        <w:rPr>
          <w:rFonts w:eastAsia="Times New Roman" w:cs="Arial"/>
          <w:sz w:val="24"/>
          <w:szCs w:val="24"/>
        </w:rPr>
        <w:t xml:space="preserve"> u vezi sa zaprimanjem i rješavanjem pošte upućene ministru i zamjeniku ministra</w:t>
      </w:r>
    </w:p>
    <w:p w14:paraId="235FE192" w14:textId="77777777" w:rsidR="00CB5EDA" w:rsidRDefault="00CB5EDA" w:rsidP="0087204D">
      <w:pPr>
        <w:numPr>
          <w:ilvl w:val="0"/>
          <w:numId w:val="5"/>
        </w:numPr>
        <w:spacing w:after="0" w:line="240" w:lineRule="auto"/>
        <w:jc w:val="both"/>
        <w:textAlignment w:val="baseline"/>
        <w:rPr>
          <w:rFonts w:eastAsia="Times New Roman" w:cs="Arial"/>
          <w:sz w:val="24"/>
          <w:szCs w:val="24"/>
        </w:rPr>
      </w:pPr>
      <w:r w:rsidRPr="006E2C62">
        <w:rPr>
          <w:rFonts w:eastAsia="Times New Roman" w:cs="Arial"/>
          <w:sz w:val="24"/>
          <w:szCs w:val="24"/>
        </w:rPr>
        <w:t>poslov</w:t>
      </w:r>
      <w:r w:rsidR="00597B88" w:rsidRPr="006E2C62">
        <w:rPr>
          <w:rFonts w:eastAsia="Times New Roman" w:cs="Arial"/>
          <w:sz w:val="24"/>
          <w:szCs w:val="24"/>
        </w:rPr>
        <w:t>e</w:t>
      </w:r>
      <w:r w:rsidRPr="006E2C62">
        <w:rPr>
          <w:rFonts w:eastAsia="Times New Roman" w:cs="Arial"/>
          <w:sz w:val="24"/>
          <w:szCs w:val="24"/>
        </w:rPr>
        <w:t xml:space="preserve"> u vezi s evidencijom i pohranom povjerljive pošte</w:t>
      </w:r>
      <w:r w:rsidR="00597B88" w:rsidRPr="006E2C62">
        <w:rPr>
          <w:rFonts w:eastAsia="Times New Roman" w:cs="Arial"/>
          <w:sz w:val="24"/>
          <w:szCs w:val="24"/>
        </w:rPr>
        <w:t>.</w:t>
      </w:r>
    </w:p>
    <w:p w14:paraId="305D660C" w14:textId="77777777" w:rsidR="0010324D" w:rsidRDefault="0010324D" w:rsidP="0010324D">
      <w:pPr>
        <w:spacing w:after="0" w:line="240" w:lineRule="auto"/>
        <w:ind w:left="720"/>
        <w:jc w:val="both"/>
        <w:textAlignment w:val="baseline"/>
        <w:rPr>
          <w:rFonts w:eastAsia="Times New Roman" w:cs="Arial"/>
          <w:sz w:val="24"/>
          <w:szCs w:val="24"/>
        </w:rPr>
      </w:pPr>
    </w:p>
    <w:p w14:paraId="0A20A331" w14:textId="77777777" w:rsidR="0010324D" w:rsidRDefault="0010324D" w:rsidP="0010324D">
      <w:pPr>
        <w:spacing w:after="0" w:line="240" w:lineRule="auto"/>
        <w:ind w:left="720"/>
        <w:jc w:val="both"/>
        <w:textAlignment w:val="baseline"/>
        <w:rPr>
          <w:rFonts w:eastAsia="Times New Roman" w:cs="Arial"/>
          <w:sz w:val="24"/>
          <w:szCs w:val="24"/>
        </w:rPr>
      </w:pPr>
    </w:p>
    <w:p w14:paraId="2121578F" w14:textId="77777777" w:rsidR="0010324D" w:rsidRPr="006E2C62" w:rsidRDefault="0010324D" w:rsidP="0010324D">
      <w:pPr>
        <w:spacing w:after="0" w:line="240" w:lineRule="auto"/>
        <w:ind w:left="720"/>
        <w:jc w:val="both"/>
        <w:textAlignment w:val="baseline"/>
        <w:rPr>
          <w:rFonts w:eastAsia="Times New Roman" w:cs="Arial"/>
          <w:sz w:val="24"/>
          <w:szCs w:val="24"/>
        </w:rPr>
      </w:pPr>
    </w:p>
    <w:p w14:paraId="1728CABD"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12F67A92" w14:textId="77777777" w:rsidR="00CB5EDA" w:rsidRPr="00830120" w:rsidRDefault="00CB5EDA" w:rsidP="00A541B6">
      <w:pPr>
        <w:pStyle w:val="Naslov3"/>
        <w:ind w:left="1418" w:hanging="681"/>
      </w:pPr>
      <w:bookmarkStart w:id="12" w:name="_Toc494888226"/>
      <w:r w:rsidRPr="00830120">
        <w:lastRenderedPageBreak/>
        <w:t>Glavno tajništvo</w:t>
      </w:r>
      <w:bookmarkEnd w:id="12"/>
    </w:p>
    <w:p w14:paraId="14C8F893" w14:textId="77777777" w:rsidR="00597B88" w:rsidRPr="006E2C62" w:rsidRDefault="00597B88" w:rsidP="0087204D">
      <w:pPr>
        <w:jc w:val="both"/>
        <w:rPr>
          <w:rFonts w:cs="Arial"/>
          <w:sz w:val="24"/>
          <w:szCs w:val="24"/>
        </w:rPr>
      </w:pPr>
      <w:r w:rsidRPr="006E2C62">
        <w:rPr>
          <w:rFonts w:cs="Arial"/>
          <w:sz w:val="24"/>
          <w:szCs w:val="24"/>
        </w:rPr>
        <w:t>Gla</w:t>
      </w:r>
      <w:r w:rsidR="003D5E35" w:rsidRPr="006E2C62">
        <w:rPr>
          <w:rFonts w:cs="Arial"/>
          <w:sz w:val="24"/>
          <w:szCs w:val="24"/>
        </w:rPr>
        <w:t>vno tajništvo je organiz</w:t>
      </w:r>
      <w:r w:rsidRPr="006E2C62">
        <w:rPr>
          <w:rFonts w:cs="Arial"/>
          <w:sz w:val="24"/>
          <w:szCs w:val="24"/>
        </w:rPr>
        <w:t>acijska jedinica koja:</w:t>
      </w:r>
    </w:p>
    <w:p w14:paraId="7CF4E874" w14:textId="77777777" w:rsidR="00CB5EDA" w:rsidRPr="006E2C62" w:rsidRDefault="00CB5EDA" w:rsidP="0087204D">
      <w:pPr>
        <w:numPr>
          <w:ilvl w:val="0"/>
          <w:numId w:val="6"/>
        </w:numPr>
        <w:spacing w:after="0" w:line="240" w:lineRule="auto"/>
        <w:jc w:val="both"/>
        <w:textAlignment w:val="baseline"/>
        <w:rPr>
          <w:rFonts w:eastAsia="Times New Roman" w:cs="Arial"/>
          <w:sz w:val="24"/>
          <w:szCs w:val="24"/>
        </w:rPr>
      </w:pPr>
      <w:r w:rsidRPr="006E2C62">
        <w:rPr>
          <w:rFonts w:eastAsia="Times New Roman" w:cs="Arial"/>
          <w:sz w:val="24"/>
          <w:szCs w:val="24"/>
        </w:rPr>
        <w:t>poduzima mjere za osiguranje učinkovitosti u radu te tehnički usklađuje rad unutarnjih ustrojstvenih jedinica i upravnih organizacija</w:t>
      </w:r>
    </w:p>
    <w:p w14:paraId="5A86AE2A" w14:textId="77777777" w:rsidR="00CB5EDA" w:rsidRPr="006E2C62" w:rsidRDefault="00CB5EDA" w:rsidP="0087204D">
      <w:pPr>
        <w:numPr>
          <w:ilvl w:val="0"/>
          <w:numId w:val="6"/>
        </w:numPr>
        <w:spacing w:after="0" w:line="240" w:lineRule="auto"/>
        <w:jc w:val="both"/>
        <w:textAlignment w:val="baseline"/>
        <w:rPr>
          <w:rFonts w:eastAsia="Times New Roman" w:cs="Arial"/>
          <w:sz w:val="24"/>
          <w:szCs w:val="24"/>
        </w:rPr>
      </w:pPr>
      <w:r w:rsidRPr="006E2C62">
        <w:rPr>
          <w:rFonts w:eastAsia="Times New Roman" w:cs="Arial"/>
          <w:sz w:val="24"/>
          <w:szCs w:val="24"/>
        </w:rPr>
        <w:t>koordinira izradu Strateškog plana Ministarstva</w:t>
      </w:r>
    </w:p>
    <w:p w14:paraId="7BD45D31" w14:textId="77777777" w:rsidR="00CB5EDA" w:rsidRPr="006E2C62" w:rsidRDefault="00CB5EDA" w:rsidP="0087204D">
      <w:pPr>
        <w:numPr>
          <w:ilvl w:val="0"/>
          <w:numId w:val="6"/>
        </w:numPr>
        <w:spacing w:after="0" w:line="240" w:lineRule="auto"/>
        <w:jc w:val="both"/>
        <w:textAlignment w:val="baseline"/>
        <w:rPr>
          <w:rFonts w:eastAsia="Times New Roman" w:cs="Arial"/>
          <w:sz w:val="24"/>
          <w:szCs w:val="24"/>
        </w:rPr>
      </w:pPr>
      <w:r w:rsidRPr="006E2C62">
        <w:rPr>
          <w:rFonts w:eastAsia="Times New Roman" w:cs="Arial"/>
          <w:sz w:val="24"/>
          <w:szCs w:val="24"/>
        </w:rPr>
        <w:t>izrađuje prijedlog Plana rada Ministarstva na temelju nacrta planova rada upravnih organizacija i drugih ustrojstvenih jedinica u sastavu Ministarstva</w:t>
      </w:r>
    </w:p>
    <w:p w14:paraId="1D081C23" w14:textId="77777777" w:rsidR="00CB5EDA" w:rsidRPr="006E2C62" w:rsidRDefault="00CB5EDA" w:rsidP="0087204D">
      <w:pPr>
        <w:numPr>
          <w:ilvl w:val="0"/>
          <w:numId w:val="6"/>
        </w:numPr>
        <w:spacing w:after="0" w:line="240" w:lineRule="auto"/>
        <w:jc w:val="both"/>
        <w:textAlignment w:val="baseline"/>
        <w:rPr>
          <w:rFonts w:eastAsia="Times New Roman" w:cs="Arial"/>
          <w:sz w:val="24"/>
          <w:szCs w:val="24"/>
        </w:rPr>
      </w:pPr>
      <w:r w:rsidRPr="006E2C62">
        <w:rPr>
          <w:rFonts w:eastAsia="Times New Roman" w:cs="Arial"/>
          <w:sz w:val="24"/>
          <w:szCs w:val="24"/>
        </w:rPr>
        <w:t>daje stručno mišljenje o ugovorima i sporazumima dostavljenim ministru na potpis u predmetima koji nisu u nadležnosti drugih unutarnjih ustrojstvenih jedinica u sastavu Ministarstva</w:t>
      </w:r>
    </w:p>
    <w:p w14:paraId="5B2C1D97" w14:textId="77777777" w:rsidR="00CB5EDA" w:rsidRPr="006E2C62" w:rsidRDefault="00CB5EDA" w:rsidP="0087204D">
      <w:pPr>
        <w:numPr>
          <w:ilvl w:val="0"/>
          <w:numId w:val="6"/>
        </w:numPr>
        <w:spacing w:after="0" w:line="240" w:lineRule="auto"/>
        <w:jc w:val="both"/>
        <w:textAlignment w:val="baseline"/>
        <w:rPr>
          <w:rFonts w:eastAsia="Times New Roman" w:cs="Arial"/>
          <w:sz w:val="24"/>
          <w:szCs w:val="24"/>
        </w:rPr>
      </w:pPr>
      <w:r w:rsidRPr="006E2C62">
        <w:rPr>
          <w:rFonts w:eastAsia="Times New Roman" w:cs="Arial"/>
          <w:sz w:val="24"/>
          <w:szCs w:val="24"/>
        </w:rPr>
        <w:t>daje stručna mišljenja na nacrte prijedloga zakona i drugih propisa iz djelokruga Glavnog tajništva</w:t>
      </w:r>
    </w:p>
    <w:p w14:paraId="46781082" w14:textId="77777777" w:rsidR="00CB5EDA" w:rsidRPr="006E2C62" w:rsidRDefault="00CB5EDA" w:rsidP="0087204D">
      <w:pPr>
        <w:numPr>
          <w:ilvl w:val="0"/>
          <w:numId w:val="6"/>
        </w:numPr>
        <w:spacing w:after="0" w:line="240" w:lineRule="auto"/>
        <w:jc w:val="both"/>
        <w:textAlignment w:val="baseline"/>
        <w:rPr>
          <w:rFonts w:eastAsia="Times New Roman" w:cs="Arial"/>
          <w:sz w:val="24"/>
          <w:szCs w:val="24"/>
        </w:rPr>
      </w:pPr>
      <w:r w:rsidRPr="006E2C62">
        <w:rPr>
          <w:rFonts w:eastAsia="Times New Roman" w:cs="Arial"/>
          <w:sz w:val="24"/>
          <w:szCs w:val="24"/>
        </w:rPr>
        <w:t>skrbi o planiranju, razvoju i upravljanju ljudskim potencijalima, izrađuje i provodi planove stručnog usavršavanja i osposobljavanja ljudskih potencijala</w:t>
      </w:r>
    </w:p>
    <w:p w14:paraId="071E1F3A" w14:textId="77777777" w:rsidR="00CB5EDA" w:rsidRPr="006E2C62" w:rsidRDefault="00CB5EDA" w:rsidP="0087204D">
      <w:pPr>
        <w:numPr>
          <w:ilvl w:val="0"/>
          <w:numId w:val="6"/>
        </w:numPr>
        <w:spacing w:after="0" w:line="240" w:lineRule="auto"/>
        <w:jc w:val="both"/>
        <w:textAlignment w:val="baseline"/>
        <w:rPr>
          <w:rFonts w:eastAsia="Times New Roman" w:cs="Arial"/>
          <w:sz w:val="24"/>
          <w:szCs w:val="24"/>
        </w:rPr>
      </w:pPr>
      <w:r w:rsidRPr="006E2C62">
        <w:rPr>
          <w:rFonts w:eastAsia="Times New Roman" w:cs="Arial"/>
          <w:sz w:val="24"/>
          <w:szCs w:val="24"/>
        </w:rPr>
        <w:t>osigurava i nadzire obavljanje analitičko-planskih, obračunskih, računovodstveno-knjigovodstvenih, informatičkih te poslova nabave svih roba, radova i usluga za potrebe Ministarstva</w:t>
      </w:r>
    </w:p>
    <w:p w14:paraId="29A098F0" w14:textId="77777777" w:rsidR="00CB5EDA" w:rsidRPr="006E2C62" w:rsidRDefault="00CB5EDA" w:rsidP="0087204D">
      <w:pPr>
        <w:numPr>
          <w:ilvl w:val="0"/>
          <w:numId w:val="6"/>
        </w:numPr>
        <w:spacing w:after="0" w:line="240" w:lineRule="auto"/>
        <w:jc w:val="both"/>
        <w:textAlignment w:val="baseline"/>
        <w:rPr>
          <w:rFonts w:eastAsia="Times New Roman" w:cs="Arial"/>
          <w:sz w:val="24"/>
          <w:szCs w:val="24"/>
        </w:rPr>
      </w:pPr>
      <w:r w:rsidRPr="006E2C62">
        <w:rPr>
          <w:rFonts w:eastAsia="Times New Roman" w:cs="Arial"/>
          <w:sz w:val="24"/>
          <w:szCs w:val="24"/>
        </w:rPr>
        <w:t>izrađuje prijedlog Financijskog plana Ministarstva, preraspodjele i izmjene Financijskog plana i propisana financijska izvješća</w:t>
      </w:r>
    </w:p>
    <w:p w14:paraId="1117F0C1" w14:textId="77777777" w:rsidR="00CB5EDA" w:rsidRPr="006E2C62" w:rsidRDefault="00CB5EDA" w:rsidP="0087204D">
      <w:pPr>
        <w:numPr>
          <w:ilvl w:val="0"/>
          <w:numId w:val="6"/>
        </w:numPr>
        <w:spacing w:after="0" w:line="240" w:lineRule="auto"/>
        <w:jc w:val="both"/>
        <w:textAlignment w:val="baseline"/>
        <w:rPr>
          <w:rFonts w:eastAsia="Times New Roman" w:cs="Arial"/>
          <w:sz w:val="24"/>
          <w:szCs w:val="24"/>
        </w:rPr>
      </w:pPr>
      <w:r w:rsidRPr="006E2C62">
        <w:rPr>
          <w:rFonts w:eastAsia="Times New Roman" w:cs="Arial"/>
          <w:sz w:val="24"/>
          <w:szCs w:val="24"/>
        </w:rPr>
        <w:t>obavlja poslove proračunskog računovodstva i koordinira izvršenje proračunskih rashoda putem državne riznice; obavlja poslove platnog prometa te priprema isplate korisnicima trajnih prava temeljem zahtjeva prvostupanjskih tijela i drugih nadležnih službi</w:t>
      </w:r>
    </w:p>
    <w:p w14:paraId="5E7BCD1D" w14:textId="77777777" w:rsidR="00CB5EDA" w:rsidRPr="006E2C62" w:rsidRDefault="00CB5EDA" w:rsidP="0087204D">
      <w:pPr>
        <w:numPr>
          <w:ilvl w:val="0"/>
          <w:numId w:val="6"/>
        </w:numPr>
        <w:spacing w:after="0" w:line="240" w:lineRule="auto"/>
        <w:jc w:val="both"/>
        <w:textAlignment w:val="baseline"/>
        <w:rPr>
          <w:rFonts w:eastAsia="Times New Roman" w:cs="Arial"/>
          <w:sz w:val="24"/>
          <w:szCs w:val="24"/>
        </w:rPr>
      </w:pPr>
      <w:r w:rsidRPr="006E2C62">
        <w:rPr>
          <w:rFonts w:eastAsia="Times New Roman" w:cs="Arial"/>
          <w:sz w:val="24"/>
          <w:szCs w:val="24"/>
        </w:rPr>
        <w:t>koordinira poslove vezane za razvoj financijskog upravljanja, te uspostavlja sustav izvješćivanja u svrhu učinkovitog upravljanja proračunskim sredstvima po programima koje provode upravne organizacije Ministarstva</w:t>
      </w:r>
    </w:p>
    <w:p w14:paraId="4E78C9CB" w14:textId="77777777" w:rsidR="00CB5EDA" w:rsidRPr="006E2C62" w:rsidRDefault="00CB5EDA" w:rsidP="0087204D">
      <w:pPr>
        <w:numPr>
          <w:ilvl w:val="0"/>
          <w:numId w:val="6"/>
        </w:numPr>
        <w:spacing w:after="0" w:line="240" w:lineRule="auto"/>
        <w:jc w:val="both"/>
        <w:textAlignment w:val="baseline"/>
        <w:rPr>
          <w:rFonts w:eastAsia="Times New Roman" w:cs="Arial"/>
          <w:sz w:val="24"/>
          <w:szCs w:val="24"/>
        </w:rPr>
      </w:pPr>
      <w:r w:rsidRPr="006E2C62">
        <w:rPr>
          <w:rFonts w:eastAsia="Times New Roman" w:cs="Arial"/>
          <w:sz w:val="24"/>
          <w:szCs w:val="24"/>
        </w:rPr>
        <w:t>nadzire rad informacijskog sustava i predlaže mjere za unaprjeđenje</w:t>
      </w:r>
    </w:p>
    <w:p w14:paraId="0AE25F0B" w14:textId="77777777" w:rsidR="00CB5EDA" w:rsidRPr="006E2C62" w:rsidRDefault="00CB5EDA" w:rsidP="0087204D">
      <w:pPr>
        <w:numPr>
          <w:ilvl w:val="0"/>
          <w:numId w:val="6"/>
        </w:numPr>
        <w:spacing w:after="0" w:line="240" w:lineRule="auto"/>
        <w:jc w:val="both"/>
        <w:textAlignment w:val="baseline"/>
        <w:rPr>
          <w:rFonts w:eastAsia="Times New Roman" w:cs="Arial"/>
          <w:sz w:val="24"/>
          <w:szCs w:val="24"/>
        </w:rPr>
      </w:pPr>
      <w:r w:rsidRPr="006E2C62">
        <w:rPr>
          <w:rFonts w:eastAsia="Times New Roman" w:cs="Arial"/>
          <w:sz w:val="24"/>
          <w:szCs w:val="24"/>
        </w:rPr>
        <w:t>obavlja poslove iz područja tajnosti podataka i informacijske sigurnosti te prati stanje civilnih obrambenih priprema</w:t>
      </w:r>
    </w:p>
    <w:p w14:paraId="2964EADC" w14:textId="77777777" w:rsidR="00CB5EDA" w:rsidRPr="006E2C62" w:rsidRDefault="00CB5EDA" w:rsidP="0087204D">
      <w:pPr>
        <w:numPr>
          <w:ilvl w:val="0"/>
          <w:numId w:val="6"/>
        </w:numPr>
        <w:spacing w:after="0" w:line="240" w:lineRule="auto"/>
        <w:jc w:val="both"/>
        <w:textAlignment w:val="baseline"/>
        <w:rPr>
          <w:rFonts w:eastAsia="Times New Roman" w:cs="Arial"/>
          <w:sz w:val="24"/>
          <w:szCs w:val="24"/>
        </w:rPr>
      </w:pPr>
      <w:r w:rsidRPr="006E2C62">
        <w:rPr>
          <w:rFonts w:eastAsia="Times New Roman" w:cs="Arial"/>
          <w:sz w:val="24"/>
          <w:szCs w:val="24"/>
        </w:rPr>
        <w:t>provodi mjere zaštite na radu, zaštite zdravlja na radu i programe osposobljavanja službenika i namještenika za rad na siguran način</w:t>
      </w:r>
    </w:p>
    <w:p w14:paraId="1F92C6CD" w14:textId="77777777" w:rsidR="00CB5EDA" w:rsidRPr="006E2C62" w:rsidRDefault="00CB5EDA" w:rsidP="0087204D">
      <w:pPr>
        <w:numPr>
          <w:ilvl w:val="0"/>
          <w:numId w:val="6"/>
        </w:numPr>
        <w:spacing w:after="0" w:line="240" w:lineRule="auto"/>
        <w:jc w:val="both"/>
        <w:textAlignment w:val="baseline"/>
        <w:rPr>
          <w:rFonts w:eastAsia="Times New Roman" w:cs="Arial"/>
          <w:sz w:val="24"/>
          <w:szCs w:val="24"/>
        </w:rPr>
      </w:pPr>
      <w:r w:rsidRPr="006E2C62">
        <w:rPr>
          <w:rFonts w:eastAsia="Times New Roman" w:cs="Arial"/>
          <w:sz w:val="24"/>
          <w:szCs w:val="24"/>
        </w:rPr>
        <w:t>obavlja poslove iz područja uredskog poslovanja</w:t>
      </w:r>
    </w:p>
    <w:p w14:paraId="5CE167E2"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4E5B38E5" w14:textId="77777777" w:rsidR="002E17FD" w:rsidRPr="006E2C62" w:rsidRDefault="00CB5EDA" w:rsidP="000F62D0">
      <w:pPr>
        <w:pStyle w:val="Naslov4"/>
      </w:pPr>
      <w:r w:rsidRPr="006E2C62">
        <w:t>Sektor za pravne i organizacijske poslove te ljudske potencijale</w:t>
      </w:r>
    </w:p>
    <w:p w14:paraId="1CA28355" w14:textId="77777777" w:rsidR="00597B88" w:rsidRPr="006E2C62" w:rsidRDefault="00597B88" w:rsidP="0087204D">
      <w:pPr>
        <w:jc w:val="both"/>
        <w:rPr>
          <w:rFonts w:cs="Arial"/>
          <w:sz w:val="24"/>
          <w:szCs w:val="24"/>
        </w:rPr>
      </w:pPr>
      <w:r w:rsidRPr="006E2C62">
        <w:rPr>
          <w:rFonts w:cs="Arial"/>
          <w:sz w:val="24"/>
          <w:szCs w:val="24"/>
        </w:rPr>
        <w:t>U sastavu Sektora za pravne i organizacijske poslove nalaze se sljedeće službe:</w:t>
      </w:r>
    </w:p>
    <w:p w14:paraId="21951B10" w14:textId="77777777" w:rsidR="00CB5EDA" w:rsidRPr="006E2C62" w:rsidRDefault="00CB5EDA" w:rsidP="0087204D">
      <w:pPr>
        <w:numPr>
          <w:ilvl w:val="0"/>
          <w:numId w:val="7"/>
        </w:numPr>
        <w:spacing w:after="0" w:line="240" w:lineRule="auto"/>
        <w:jc w:val="both"/>
        <w:textAlignment w:val="baseline"/>
        <w:rPr>
          <w:rFonts w:eastAsia="Times New Roman" w:cs="Arial"/>
          <w:sz w:val="24"/>
          <w:szCs w:val="24"/>
        </w:rPr>
      </w:pPr>
      <w:r w:rsidRPr="006E2C62">
        <w:rPr>
          <w:rFonts w:eastAsia="Times New Roman" w:cs="Arial"/>
          <w:sz w:val="24"/>
          <w:szCs w:val="24"/>
        </w:rPr>
        <w:t>Služba za pravne i organizacijske poslove</w:t>
      </w:r>
    </w:p>
    <w:p w14:paraId="703BFDB7" w14:textId="77777777" w:rsidR="00CB5EDA" w:rsidRDefault="00CB5EDA" w:rsidP="0087204D">
      <w:pPr>
        <w:numPr>
          <w:ilvl w:val="0"/>
          <w:numId w:val="7"/>
        </w:numPr>
        <w:spacing w:after="0" w:line="240" w:lineRule="auto"/>
        <w:jc w:val="both"/>
        <w:textAlignment w:val="baseline"/>
        <w:rPr>
          <w:rFonts w:eastAsia="Times New Roman" w:cs="Arial"/>
          <w:sz w:val="24"/>
          <w:szCs w:val="24"/>
        </w:rPr>
      </w:pPr>
      <w:r w:rsidRPr="006E2C62">
        <w:rPr>
          <w:rFonts w:eastAsia="Times New Roman" w:cs="Arial"/>
          <w:sz w:val="24"/>
          <w:szCs w:val="24"/>
        </w:rPr>
        <w:t>Služba za ljudske potencijale</w:t>
      </w:r>
    </w:p>
    <w:p w14:paraId="48814B91" w14:textId="77777777" w:rsidR="0010324D" w:rsidRDefault="0010324D" w:rsidP="0010324D">
      <w:pPr>
        <w:spacing w:after="0" w:line="240" w:lineRule="auto"/>
        <w:jc w:val="both"/>
        <w:textAlignment w:val="baseline"/>
        <w:rPr>
          <w:rFonts w:eastAsia="Times New Roman" w:cs="Arial"/>
          <w:sz w:val="24"/>
          <w:szCs w:val="24"/>
        </w:rPr>
      </w:pPr>
    </w:p>
    <w:p w14:paraId="233CDDB5" w14:textId="77777777" w:rsidR="0010324D" w:rsidRPr="006E2C62" w:rsidRDefault="0010324D" w:rsidP="0010324D">
      <w:pPr>
        <w:spacing w:after="0" w:line="240" w:lineRule="auto"/>
        <w:jc w:val="both"/>
        <w:textAlignment w:val="baseline"/>
        <w:rPr>
          <w:rFonts w:eastAsia="Times New Roman" w:cs="Arial"/>
          <w:sz w:val="24"/>
          <w:szCs w:val="24"/>
        </w:rPr>
      </w:pPr>
    </w:p>
    <w:p w14:paraId="71122F09" w14:textId="77777777" w:rsidR="00D9371A" w:rsidRPr="006E2C62" w:rsidRDefault="00D9371A" w:rsidP="0087204D">
      <w:pPr>
        <w:spacing w:after="0" w:line="240" w:lineRule="auto"/>
        <w:jc w:val="both"/>
        <w:textAlignment w:val="baseline"/>
        <w:rPr>
          <w:rFonts w:eastAsia="Times New Roman" w:cs="Arial"/>
          <w:sz w:val="24"/>
          <w:szCs w:val="24"/>
        </w:rPr>
      </w:pPr>
    </w:p>
    <w:p w14:paraId="61A354A5" w14:textId="77777777" w:rsidR="00CB5EDA" w:rsidRPr="006E2C62" w:rsidRDefault="00CB5EDA" w:rsidP="000F62D0">
      <w:pPr>
        <w:pStyle w:val="Naslov4"/>
      </w:pPr>
      <w:r w:rsidRPr="006E2C62">
        <w:lastRenderedPageBreak/>
        <w:t>Sektor za proračun, financije, informatizaciju i javnu nabavu</w:t>
      </w:r>
    </w:p>
    <w:p w14:paraId="51F318D4" w14:textId="77777777" w:rsidR="002E17FD" w:rsidRPr="006E2C62" w:rsidRDefault="00597B88" w:rsidP="0087204D">
      <w:pPr>
        <w:jc w:val="both"/>
        <w:rPr>
          <w:rFonts w:cs="Arial"/>
          <w:sz w:val="24"/>
          <w:szCs w:val="24"/>
        </w:rPr>
      </w:pPr>
      <w:r w:rsidRPr="006E2C62">
        <w:rPr>
          <w:rFonts w:cs="Arial"/>
          <w:sz w:val="24"/>
          <w:szCs w:val="24"/>
        </w:rPr>
        <w:t>Poslove Sektora za proračun, informa</w:t>
      </w:r>
      <w:r w:rsidR="000921B7" w:rsidRPr="006E2C62">
        <w:rPr>
          <w:rFonts w:cs="Arial"/>
          <w:sz w:val="24"/>
          <w:szCs w:val="24"/>
        </w:rPr>
        <w:t>tizaciju i javnu nabavu obavljaj</w:t>
      </w:r>
      <w:r w:rsidRPr="006E2C62">
        <w:rPr>
          <w:rFonts w:cs="Arial"/>
          <w:sz w:val="24"/>
          <w:szCs w:val="24"/>
        </w:rPr>
        <w:t>u sljedeće službe:</w:t>
      </w:r>
    </w:p>
    <w:p w14:paraId="760C6384" w14:textId="77777777" w:rsidR="00CB5EDA" w:rsidRPr="006E2C62" w:rsidRDefault="00CB5EDA" w:rsidP="0087204D">
      <w:pPr>
        <w:numPr>
          <w:ilvl w:val="0"/>
          <w:numId w:val="8"/>
        </w:numPr>
        <w:spacing w:after="0" w:line="240" w:lineRule="auto"/>
        <w:jc w:val="both"/>
        <w:textAlignment w:val="baseline"/>
        <w:rPr>
          <w:rFonts w:eastAsia="Times New Roman" w:cs="Arial"/>
          <w:sz w:val="24"/>
          <w:szCs w:val="24"/>
        </w:rPr>
      </w:pPr>
      <w:r w:rsidRPr="006E2C62">
        <w:rPr>
          <w:rFonts w:eastAsia="Times New Roman" w:cs="Arial"/>
          <w:sz w:val="24"/>
          <w:szCs w:val="24"/>
        </w:rPr>
        <w:t>Služba za proračun i financije</w:t>
      </w:r>
    </w:p>
    <w:p w14:paraId="5452AB60" w14:textId="77777777" w:rsidR="00CB5EDA" w:rsidRPr="006E2C62" w:rsidRDefault="00745154" w:rsidP="0087204D">
      <w:pPr>
        <w:numPr>
          <w:ilvl w:val="0"/>
          <w:numId w:val="8"/>
        </w:numPr>
        <w:spacing w:after="0" w:line="240" w:lineRule="auto"/>
        <w:jc w:val="both"/>
        <w:textAlignment w:val="baseline"/>
        <w:rPr>
          <w:rFonts w:eastAsia="Times New Roman" w:cs="Arial"/>
          <w:sz w:val="24"/>
          <w:szCs w:val="24"/>
        </w:rPr>
      </w:pPr>
      <w:r w:rsidRPr="006E2C62">
        <w:rPr>
          <w:rFonts w:eastAsia="Times New Roman" w:cs="Arial"/>
          <w:sz w:val="24"/>
          <w:szCs w:val="24"/>
        </w:rPr>
        <w:t>Služba za informatizaciju</w:t>
      </w:r>
    </w:p>
    <w:p w14:paraId="0285556D" w14:textId="77777777" w:rsidR="00CB5EDA" w:rsidRPr="006E2C62" w:rsidRDefault="00CB5EDA" w:rsidP="0087204D">
      <w:pPr>
        <w:numPr>
          <w:ilvl w:val="0"/>
          <w:numId w:val="8"/>
        </w:numPr>
        <w:spacing w:after="0" w:line="240" w:lineRule="auto"/>
        <w:jc w:val="both"/>
        <w:textAlignment w:val="baseline"/>
        <w:rPr>
          <w:rFonts w:eastAsia="Times New Roman" w:cs="Arial"/>
          <w:sz w:val="24"/>
          <w:szCs w:val="24"/>
        </w:rPr>
      </w:pPr>
      <w:r w:rsidRPr="006E2C62">
        <w:rPr>
          <w:rFonts w:eastAsia="Times New Roman" w:cs="Arial"/>
          <w:sz w:val="24"/>
          <w:szCs w:val="24"/>
        </w:rPr>
        <w:t>Služba za javnu nabavu i praćenje ugovornih obveza</w:t>
      </w:r>
    </w:p>
    <w:p w14:paraId="502AD804"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16ADEBBF" w14:textId="77777777" w:rsidR="00CB5EDA" w:rsidRPr="006E2C62" w:rsidRDefault="00CB5EDA" w:rsidP="000F62D0">
      <w:pPr>
        <w:pStyle w:val="Naslov4"/>
      </w:pPr>
      <w:r w:rsidRPr="006E2C62">
        <w:t>Služba za sigurnosne poslove, zaštitu na radu i opće poslove</w:t>
      </w:r>
    </w:p>
    <w:p w14:paraId="2939C426" w14:textId="77777777" w:rsidR="00AF40E1" w:rsidRPr="006E2C62" w:rsidRDefault="00597B88" w:rsidP="0087204D">
      <w:pPr>
        <w:jc w:val="both"/>
        <w:rPr>
          <w:rFonts w:cs="Arial"/>
          <w:sz w:val="24"/>
          <w:szCs w:val="24"/>
        </w:rPr>
      </w:pPr>
      <w:r w:rsidRPr="006E2C62">
        <w:rPr>
          <w:rFonts w:cs="Arial"/>
          <w:sz w:val="24"/>
          <w:szCs w:val="24"/>
        </w:rPr>
        <w:t>Služba za sigurnosne poslove, zaštitu na radu i opće poslove organizirana je u odsjeke i to:</w:t>
      </w:r>
    </w:p>
    <w:p w14:paraId="28269D67" w14:textId="77777777" w:rsidR="00CB5EDA" w:rsidRPr="006E2C62" w:rsidRDefault="00CB5EDA" w:rsidP="0087204D">
      <w:pPr>
        <w:numPr>
          <w:ilvl w:val="0"/>
          <w:numId w:val="9"/>
        </w:numPr>
        <w:spacing w:after="0" w:line="240" w:lineRule="auto"/>
        <w:jc w:val="both"/>
        <w:textAlignment w:val="baseline"/>
        <w:rPr>
          <w:rFonts w:eastAsia="Times New Roman" w:cs="Arial"/>
          <w:sz w:val="24"/>
          <w:szCs w:val="24"/>
        </w:rPr>
      </w:pPr>
      <w:r w:rsidRPr="006E2C62">
        <w:rPr>
          <w:rFonts w:eastAsia="Times New Roman" w:cs="Arial"/>
          <w:sz w:val="24"/>
          <w:szCs w:val="24"/>
        </w:rPr>
        <w:t>Odsjek za sigurnosne poslove</w:t>
      </w:r>
    </w:p>
    <w:p w14:paraId="6C7149B6" w14:textId="77777777" w:rsidR="00CB5EDA" w:rsidRPr="006E2C62" w:rsidRDefault="00CB5EDA" w:rsidP="0087204D">
      <w:pPr>
        <w:numPr>
          <w:ilvl w:val="0"/>
          <w:numId w:val="9"/>
        </w:numPr>
        <w:spacing w:after="0" w:line="240" w:lineRule="auto"/>
        <w:jc w:val="both"/>
        <w:textAlignment w:val="baseline"/>
        <w:rPr>
          <w:rFonts w:eastAsia="Times New Roman" w:cs="Arial"/>
          <w:sz w:val="24"/>
          <w:szCs w:val="24"/>
        </w:rPr>
      </w:pPr>
      <w:r w:rsidRPr="006E2C62">
        <w:rPr>
          <w:rFonts w:eastAsia="Times New Roman" w:cs="Arial"/>
          <w:sz w:val="24"/>
          <w:szCs w:val="24"/>
        </w:rPr>
        <w:t>Odsjek za zaštitu na radu</w:t>
      </w:r>
    </w:p>
    <w:p w14:paraId="5125CE64"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326BB529" w14:textId="77777777" w:rsidR="00CB5EDA" w:rsidRPr="006E2C62" w:rsidRDefault="00CB5EDA" w:rsidP="0087204D">
      <w:pPr>
        <w:jc w:val="both"/>
        <w:rPr>
          <w:rFonts w:eastAsia="Times New Roman" w:cs="Arial"/>
          <w:sz w:val="24"/>
          <w:szCs w:val="24"/>
        </w:rPr>
      </w:pPr>
      <w:r w:rsidRPr="006E2C62">
        <w:rPr>
          <w:rFonts w:eastAsia="Times New Roman" w:cs="Arial"/>
          <w:sz w:val="24"/>
          <w:szCs w:val="24"/>
        </w:rPr>
        <w:t> </w:t>
      </w:r>
    </w:p>
    <w:p w14:paraId="6911AFC6" w14:textId="77777777" w:rsidR="00CB5EDA" w:rsidRPr="00830120" w:rsidRDefault="00AF40E1" w:rsidP="00A541B6">
      <w:pPr>
        <w:pStyle w:val="Naslov3"/>
        <w:ind w:left="1418" w:hanging="681"/>
      </w:pPr>
      <w:bookmarkStart w:id="13" w:name="_Toc494888227"/>
      <w:r w:rsidRPr="00830120">
        <w:t>Uprava za hrvatske branitelje iz Domovinskoga rata i članove njihovih obitelji</w:t>
      </w:r>
      <w:bookmarkEnd w:id="13"/>
    </w:p>
    <w:p w14:paraId="66911C83" w14:textId="77777777" w:rsidR="00AF40E1" w:rsidRPr="006E2C62" w:rsidRDefault="00597B88" w:rsidP="0087204D">
      <w:pPr>
        <w:jc w:val="both"/>
        <w:rPr>
          <w:rFonts w:cs="Arial"/>
          <w:sz w:val="24"/>
          <w:szCs w:val="24"/>
        </w:rPr>
      </w:pPr>
      <w:r w:rsidRPr="006E2C62">
        <w:rPr>
          <w:rFonts w:cs="Arial"/>
          <w:sz w:val="24"/>
          <w:szCs w:val="24"/>
        </w:rPr>
        <w:t>Uprava za hrvatske branitelje iz Domovinskog rata i članove njihovih obitelji obavlja sljedeće poslove:</w:t>
      </w:r>
    </w:p>
    <w:p w14:paraId="67FFC8C5" w14:textId="77777777" w:rsidR="00CB5EDA" w:rsidRPr="006E2C62" w:rsidRDefault="00CB5EDA" w:rsidP="0087204D">
      <w:pPr>
        <w:numPr>
          <w:ilvl w:val="0"/>
          <w:numId w:val="10"/>
        </w:numPr>
        <w:spacing w:after="0" w:line="240" w:lineRule="auto"/>
        <w:jc w:val="both"/>
        <w:textAlignment w:val="baseline"/>
        <w:rPr>
          <w:rFonts w:eastAsia="Times New Roman" w:cs="Arial"/>
          <w:sz w:val="24"/>
          <w:szCs w:val="24"/>
        </w:rPr>
      </w:pPr>
      <w:r w:rsidRPr="006E2C62">
        <w:rPr>
          <w:rFonts w:eastAsia="Times New Roman" w:cs="Arial"/>
          <w:sz w:val="24"/>
          <w:szCs w:val="24"/>
        </w:rPr>
        <w:t>pruža pravnu i stručnu pomoć hrvatskim ratnim vojnim invalidima iz Domovinskoga rata u vezi ostvarivanja njihovih prava temeljem priznatog statusa HRVI</w:t>
      </w:r>
      <w:r w:rsidR="008834BB" w:rsidRPr="006E2C62">
        <w:rPr>
          <w:rFonts w:eastAsia="Times New Roman" w:cs="Arial"/>
          <w:sz w:val="24"/>
          <w:szCs w:val="24"/>
        </w:rPr>
        <w:t>-ja</w:t>
      </w:r>
      <w:r w:rsidRPr="006E2C62">
        <w:rPr>
          <w:rFonts w:eastAsia="Times New Roman" w:cs="Arial"/>
          <w:sz w:val="24"/>
          <w:szCs w:val="24"/>
        </w:rPr>
        <w:t xml:space="preserve"> iz Domovinskoga rata</w:t>
      </w:r>
    </w:p>
    <w:p w14:paraId="5AC61F15" w14:textId="77777777" w:rsidR="00CB5EDA" w:rsidRPr="006E2C62" w:rsidRDefault="00CB5EDA" w:rsidP="0087204D">
      <w:pPr>
        <w:numPr>
          <w:ilvl w:val="0"/>
          <w:numId w:val="10"/>
        </w:numPr>
        <w:spacing w:after="0" w:line="240" w:lineRule="auto"/>
        <w:jc w:val="both"/>
        <w:textAlignment w:val="baseline"/>
        <w:rPr>
          <w:rFonts w:eastAsia="Times New Roman" w:cs="Arial"/>
          <w:sz w:val="24"/>
          <w:szCs w:val="24"/>
        </w:rPr>
      </w:pPr>
      <w:r w:rsidRPr="006E2C62">
        <w:rPr>
          <w:rFonts w:eastAsia="Times New Roman" w:cs="Arial"/>
          <w:sz w:val="24"/>
          <w:szCs w:val="24"/>
        </w:rPr>
        <w:t>provodi postupak dodjele osobnih automobila HRVI</w:t>
      </w:r>
      <w:r w:rsidR="008834BB" w:rsidRPr="006E2C62">
        <w:rPr>
          <w:rFonts w:eastAsia="Times New Roman" w:cs="Arial"/>
          <w:sz w:val="24"/>
          <w:szCs w:val="24"/>
        </w:rPr>
        <w:t>-jima</w:t>
      </w:r>
      <w:r w:rsidRPr="006E2C62">
        <w:rPr>
          <w:rFonts w:eastAsia="Times New Roman" w:cs="Arial"/>
          <w:sz w:val="24"/>
          <w:szCs w:val="24"/>
        </w:rPr>
        <w:t xml:space="preserve"> 100% I. skupine</w:t>
      </w:r>
    </w:p>
    <w:p w14:paraId="7DA34995" w14:textId="77777777" w:rsidR="00CB5EDA" w:rsidRPr="006E2C62" w:rsidRDefault="00CB5EDA" w:rsidP="0087204D">
      <w:pPr>
        <w:numPr>
          <w:ilvl w:val="0"/>
          <w:numId w:val="10"/>
        </w:numPr>
        <w:spacing w:after="0" w:line="240" w:lineRule="auto"/>
        <w:jc w:val="both"/>
        <w:textAlignment w:val="baseline"/>
        <w:rPr>
          <w:rFonts w:eastAsia="Times New Roman" w:cs="Arial"/>
          <w:sz w:val="24"/>
          <w:szCs w:val="24"/>
        </w:rPr>
      </w:pPr>
      <w:r w:rsidRPr="006E2C62">
        <w:rPr>
          <w:rFonts w:eastAsia="Times New Roman" w:cs="Arial"/>
          <w:sz w:val="24"/>
          <w:szCs w:val="24"/>
        </w:rPr>
        <w:t>provodi postupak vezan uz rješavanje zahtjeva za ortopedska pomagala</w:t>
      </w:r>
    </w:p>
    <w:p w14:paraId="7C4ADAFA" w14:textId="77777777" w:rsidR="00CB5EDA" w:rsidRPr="006E2C62" w:rsidRDefault="00CB5EDA" w:rsidP="0087204D">
      <w:pPr>
        <w:numPr>
          <w:ilvl w:val="0"/>
          <w:numId w:val="10"/>
        </w:numPr>
        <w:spacing w:after="0" w:line="240" w:lineRule="auto"/>
        <w:jc w:val="both"/>
        <w:textAlignment w:val="baseline"/>
        <w:rPr>
          <w:rFonts w:eastAsia="Times New Roman" w:cs="Arial"/>
          <w:sz w:val="24"/>
          <w:szCs w:val="24"/>
        </w:rPr>
      </w:pPr>
      <w:r w:rsidRPr="006E2C62">
        <w:rPr>
          <w:rFonts w:eastAsia="Times New Roman" w:cs="Arial"/>
          <w:sz w:val="24"/>
          <w:szCs w:val="24"/>
        </w:rPr>
        <w:t>provodi postupak i pruža pravnu pomoć osobama koje pružaju njegu i pomoć HRVI</w:t>
      </w:r>
      <w:r w:rsidR="008834BB" w:rsidRPr="006E2C62">
        <w:rPr>
          <w:rFonts w:eastAsia="Times New Roman" w:cs="Arial"/>
          <w:sz w:val="24"/>
          <w:szCs w:val="24"/>
        </w:rPr>
        <w:t>-jima</w:t>
      </w:r>
      <w:r w:rsidRPr="006E2C62">
        <w:rPr>
          <w:rFonts w:eastAsia="Times New Roman" w:cs="Arial"/>
          <w:sz w:val="24"/>
          <w:szCs w:val="24"/>
        </w:rPr>
        <w:t xml:space="preserve"> 100% I. skupine</w:t>
      </w:r>
    </w:p>
    <w:p w14:paraId="5EBFA0C7" w14:textId="77777777" w:rsidR="00CB5EDA" w:rsidRPr="006E2C62" w:rsidRDefault="00CB5EDA" w:rsidP="0087204D">
      <w:pPr>
        <w:numPr>
          <w:ilvl w:val="0"/>
          <w:numId w:val="10"/>
        </w:numPr>
        <w:spacing w:after="0" w:line="240" w:lineRule="auto"/>
        <w:jc w:val="both"/>
        <w:textAlignment w:val="baseline"/>
        <w:rPr>
          <w:rFonts w:eastAsia="Times New Roman" w:cs="Arial"/>
          <w:sz w:val="24"/>
          <w:szCs w:val="24"/>
        </w:rPr>
      </w:pPr>
      <w:r w:rsidRPr="006E2C62">
        <w:rPr>
          <w:rFonts w:eastAsia="Times New Roman" w:cs="Arial"/>
          <w:sz w:val="24"/>
          <w:szCs w:val="24"/>
        </w:rPr>
        <w:t>provodi postupak dodjele jednokratnih novčanih pomoći socijalno ugroženim hrvatskim braniteljima</w:t>
      </w:r>
    </w:p>
    <w:p w14:paraId="7887EB26" w14:textId="77777777" w:rsidR="00CB5EDA" w:rsidRPr="006E2C62" w:rsidRDefault="00CB5EDA" w:rsidP="0087204D">
      <w:pPr>
        <w:numPr>
          <w:ilvl w:val="0"/>
          <w:numId w:val="10"/>
        </w:numPr>
        <w:spacing w:after="0" w:line="240" w:lineRule="auto"/>
        <w:jc w:val="both"/>
        <w:textAlignment w:val="baseline"/>
        <w:rPr>
          <w:rFonts w:eastAsia="Times New Roman" w:cs="Arial"/>
          <w:sz w:val="24"/>
          <w:szCs w:val="24"/>
        </w:rPr>
      </w:pPr>
      <w:r w:rsidRPr="006E2C62">
        <w:rPr>
          <w:rFonts w:eastAsia="Times New Roman" w:cs="Arial"/>
          <w:sz w:val="24"/>
          <w:szCs w:val="24"/>
        </w:rPr>
        <w:t>pruža pravnu, savjetodavnu i stručnu pomoć članovima obitelji smrtno stradalog, umrloga, zatočenoga ili nestaloga hrvatskog branitelja</w:t>
      </w:r>
    </w:p>
    <w:p w14:paraId="1155107C" w14:textId="77777777" w:rsidR="00CB5EDA" w:rsidRPr="006E2C62" w:rsidRDefault="00CB5EDA" w:rsidP="0087204D">
      <w:pPr>
        <w:numPr>
          <w:ilvl w:val="0"/>
          <w:numId w:val="10"/>
        </w:numPr>
        <w:spacing w:after="0" w:line="240" w:lineRule="auto"/>
        <w:jc w:val="both"/>
        <w:textAlignment w:val="baseline"/>
        <w:rPr>
          <w:rFonts w:eastAsia="Times New Roman" w:cs="Arial"/>
          <w:sz w:val="24"/>
          <w:szCs w:val="24"/>
        </w:rPr>
      </w:pPr>
      <w:r w:rsidRPr="006E2C62">
        <w:rPr>
          <w:rFonts w:eastAsia="Times New Roman" w:cs="Arial"/>
          <w:sz w:val="24"/>
          <w:szCs w:val="24"/>
        </w:rPr>
        <w:t>vodi poslove pogrebne skrbi o ekshumiranim hrvatskim braniteljima</w:t>
      </w:r>
    </w:p>
    <w:p w14:paraId="07662C4F" w14:textId="77777777" w:rsidR="00CB5EDA" w:rsidRPr="006E2C62" w:rsidRDefault="00CB5EDA" w:rsidP="0087204D">
      <w:pPr>
        <w:numPr>
          <w:ilvl w:val="0"/>
          <w:numId w:val="10"/>
        </w:numPr>
        <w:spacing w:after="0" w:line="240" w:lineRule="auto"/>
        <w:jc w:val="both"/>
        <w:textAlignment w:val="baseline"/>
        <w:rPr>
          <w:rFonts w:eastAsia="Times New Roman" w:cs="Arial"/>
          <w:sz w:val="24"/>
          <w:szCs w:val="24"/>
        </w:rPr>
      </w:pPr>
      <w:r w:rsidRPr="006E2C62">
        <w:rPr>
          <w:rFonts w:eastAsia="Times New Roman" w:cs="Arial"/>
          <w:sz w:val="24"/>
          <w:szCs w:val="24"/>
        </w:rPr>
        <w:t>organizira poslove vezane za zaštitu, čuvanje i održavanje Memorijalnog groblja žrtava iz Domovinskoga rata u Vukovaru</w:t>
      </w:r>
    </w:p>
    <w:p w14:paraId="75BE7C35" w14:textId="77777777" w:rsidR="00CB5EDA" w:rsidRPr="006E2C62" w:rsidRDefault="00CB5EDA" w:rsidP="0087204D">
      <w:pPr>
        <w:numPr>
          <w:ilvl w:val="0"/>
          <w:numId w:val="10"/>
        </w:numPr>
        <w:spacing w:after="0" w:line="240" w:lineRule="auto"/>
        <w:jc w:val="both"/>
        <w:textAlignment w:val="baseline"/>
        <w:rPr>
          <w:rFonts w:eastAsia="Times New Roman" w:cs="Arial"/>
          <w:sz w:val="24"/>
          <w:szCs w:val="24"/>
        </w:rPr>
      </w:pPr>
      <w:r w:rsidRPr="006E2C62">
        <w:rPr>
          <w:rFonts w:eastAsia="Times New Roman" w:cs="Arial"/>
          <w:sz w:val="24"/>
          <w:szCs w:val="24"/>
        </w:rPr>
        <w:t>vodi poslove u vezi obilježavanja mjesta masovnih grobnica, kao i sufinanciranja izgradnje spomen-obilježja</w:t>
      </w:r>
    </w:p>
    <w:p w14:paraId="27AFEF39" w14:textId="77777777" w:rsidR="00CB5EDA" w:rsidRPr="006E2C62" w:rsidRDefault="00CB5EDA" w:rsidP="0087204D">
      <w:pPr>
        <w:numPr>
          <w:ilvl w:val="0"/>
          <w:numId w:val="10"/>
        </w:numPr>
        <w:spacing w:after="0" w:line="240" w:lineRule="auto"/>
        <w:jc w:val="both"/>
        <w:textAlignment w:val="baseline"/>
        <w:rPr>
          <w:rFonts w:eastAsia="Times New Roman" w:cs="Arial"/>
          <w:sz w:val="24"/>
          <w:szCs w:val="24"/>
        </w:rPr>
      </w:pPr>
      <w:r w:rsidRPr="006E2C62">
        <w:rPr>
          <w:rFonts w:eastAsia="Times New Roman" w:cs="Arial"/>
          <w:sz w:val="24"/>
          <w:szCs w:val="24"/>
        </w:rPr>
        <w:t>zaprima i obrađuje poticaje za dodjelu odlikovanja i priznanja te upućuje prijedloge za dodjelu Državnom povjereništvu za odlikovanja i priznanja</w:t>
      </w:r>
    </w:p>
    <w:p w14:paraId="23791BD3" w14:textId="77777777" w:rsidR="00CB5EDA" w:rsidRPr="006E2C62" w:rsidRDefault="00CB5EDA" w:rsidP="0087204D">
      <w:pPr>
        <w:numPr>
          <w:ilvl w:val="0"/>
          <w:numId w:val="10"/>
        </w:numPr>
        <w:spacing w:after="0" w:line="240" w:lineRule="auto"/>
        <w:jc w:val="both"/>
        <w:textAlignment w:val="baseline"/>
        <w:rPr>
          <w:rFonts w:eastAsia="Times New Roman" w:cs="Arial"/>
          <w:sz w:val="24"/>
          <w:szCs w:val="24"/>
        </w:rPr>
      </w:pPr>
      <w:r w:rsidRPr="006E2C62">
        <w:rPr>
          <w:rFonts w:eastAsia="Times New Roman" w:cs="Arial"/>
          <w:sz w:val="24"/>
          <w:szCs w:val="24"/>
        </w:rPr>
        <w:t>prati programe rada udruga te daje prijedloge za financiranje tih programa, vodi podatke o pruženim financijskim potporama udrugama i obrađuje dostavljena izvješća,</w:t>
      </w:r>
    </w:p>
    <w:p w14:paraId="782D3761" w14:textId="77777777" w:rsidR="00CB5EDA" w:rsidRPr="006E2C62" w:rsidRDefault="00CB5EDA" w:rsidP="0087204D">
      <w:pPr>
        <w:numPr>
          <w:ilvl w:val="0"/>
          <w:numId w:val="10"/>
        </w:numPr>
        <w:spacing w:after="0" w:line="240" w:lineRule="auto"/>
        <w:jc w:val="both"/>
        <w:textAlignment w:val="baseline"/>
        <w:rPr>
          <w:rFonts w:eastAsia="Times New Roman" w:cs="Arial"/>
          <w:sz w:val="24"/>
          <w:szCs w:val="24"/>
        </w:rPr>
      </w:pPr>
      <w:r w:rsidRPr="006E2C62">
        <w:rPr>
          <w:rFonts w:eastAsia="Times New Roman" w:cs="Arial"/>
          <w:sz w:val="24"/>
          <w:szCs w:val="24"/>
        </w:rPr>
        <w:t>provodi Nacionalni program psihosocijalne i zdravstvene pomoći sudionicima i stradalnicima iz Domovinskog rata, Drugog svjetskog rata i mirovnih misija iz Domovinskoga rata</w:t>
      </w:r>
    </w:p>
    <w:p w14:paraId="79B27A3F" w14:textId="77777777" w:rsidR="00CB5EDA" w:rsidRPr="006E2C62" w:rsidRDefault="00CB5EDA" w:rsidP="0087204D">
      <w:pPr>
        <w:numPr>
          <w:ilvl w:val="0"/>
          <w:numId w:val="10"/>
        </w:numPr>
        <w:spacing w:after="0" w:line="240" w:lineRule="auto"/>
        <w:jc w:val="both"/>
        <w:textAlignment w:val="baseline"/>
        <w:rPr>
          <w:rFonts w:eastAsia="Times New Roman" w:cs="Arial"/>
          <w:sz w:val="24"/>
          <w:szCs w:val="24"/>
        </w:rPr>
      </w:pPr>
      <w:r w:rsidRPr="006E2C62">
        <w:rPr>
          <w:rFonts w:eastAsia="Times New Roman" w:cs="Arial"/>
          <w:sz w:val="24"/>
          <w:szCs w:val="24"/>
        </w:rPr>
        <w:lastRenderedPageBreak/>
        <w:t>organizira, koordinira, prati i nadzire pružanje stručne i pravne pomoći hrvatskim braniteljima iz Domovinskog rata i članovima njihovih obitelji u područnim jedinicama Ministarstva</w:t>
      </w:r>
    </w:p>
    <w:p w14:paraId="4F08C663" w14:textId="77777777" w:rsidR="00CB5EDA"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1EAF956A" w14:textId="77777777" w:rsidR="003C2FE1" w:rsidRPr="006E2C62" w:rsidRDefault="003C2FE1" w:rsidP="0087204D">
      <w:pPr>
        <w:spacing w:after="0" w:line="240" w:lineRule="auto"/>
        <w:jc w:val="both"/>
        <w:rPr>
          <w:rFonts w:eastAsia="Times New Roman" w:cs="Arial"/>
          <w:sz w:val="24"/>
          <w:szCs w:val="24"/>
        </w:rPr>
      </w:pPr>
    </w:p>
    <w:p w14:paraId="5103C7FE" w14:textId="77777777" w:rsidR="00487F1A" w:rsidRPr="006E2C62" w:rsidRDefault="00487F1A" w:rsidP="000F62D0">
      <w:pPr>
        <w:pStyle w:val="Naslov4"/>
      </w:pPr>
      <w:r w:rsidRPr="006E2C62">
        <w:t>Sektor za skrb o hrvatskim braniteljima iz Domovinskog rata i članovima njihovih obitelji</w:t>
      </w:r>
    </w:p>
    <w:p w14:paraId="191C35DD" w14:textId="77777777" w:rsidR="00EB190C" w:rsidRPr="006E2C62" w:rsidRDefault="00597B88" w:rsidP="0087204D">
      <w:pPr>
        <w:jc w:val="both"/>
        <w:rPr>
          <w:rFonts w:eastAsia="Times New Roman" w:cs="Arial"/>
          <w:sz w:val="24"/>
          <w:szCs w:val="24"/>
        </w:rPr>
      </w:pPr>
      <w:r w:rsidRPr="006E2C62">
        <w:rPr>
          <w:rFonts w:eastAsia="Times New Roman" w:cs="Arial"/>
          <w:sz w:val="24"/>
          <w:szCs w:val="24"/>
        </w:rPr>
        <w:t xml:space="preserve">Unutarnji ustroj Sektora za skrb o hrvatskim braniteljima iz Domovinskog rata i članovima njihovih </w:t>
      </w:r>
      <w:r w:rsidR="00D65873" w:rsidRPr="006E2C62">
        <w:rPr>
          <w:rFonts w:eastAsia="Times New Roman" w:cs="Arial"/>
          <w:sz w:val="24"/>
          <w:szCs w:val="24"/>
        </w:rPr>
        <w:t>čine:</w:t>
      </w:r>
    </w:p>
    <w:p w14:paraId="6A4B29E9" w14:textId="77777777" w:rsidR="00EB190C" w:rsidRPr="006E2C62" w:rsidRDefault="00CB5EDA" w:rsidP="00EB190C">
      <w:pPr>
        <w:pStyle w:val="Odlomakpopisa"/>
        <w:numPr>
          <w:ilvl w:val="0"/>
          <w:numId w:val="11"/>
        </w:numPr>
        <w:rPr>
          <w:rFonts w:eastAsia="Times New Roman" w:cs="Arial"/>
          <w:b/>
          <w:bCs/>
          <w:kern w:val="36"/>
          <w:sz w:val="24"/>
          <w:szCs w:val="24"/>
        </w:rPr>
      </w:pPr>
      <w:r w:rsidRPr="006E2C62">
        <w:rPr>
          <w:rFonts w:eastAsia="Times New Roman" w:cs="Arial"/>
          <w:kern w:val="36"/>
          <w:sz w:val="24"/>
          <w:szCs w:val="24"/>
        </w:rPr>
        <w:t>Služba za skrb o stradalnicima iz Domovinskog rata</w:t>
      </w:r>
    </w:p>
    <w:p w14:paraId="6093CC8C" w14:textId="77777777" w:rsidR="00EB190C" w:rsidRPr="006E2C62" w:rsidRDefault="00CB5EDA" w:rsidP="00EB190C">
      <w:pPr>
        <w:pStyle w:val="Odlomakpopisa"/>
        <w:numPr>
          <w:ilvl w:val="1"/>
          <w:numId w:val="11"/>
        </w:numPr>
        <w:rPr>
          <w:rFonts w:eastAsia="Times New Roman" w:cs="Arial"/>
          <w:b/>
          <w:bCs/>
          <w:kern w:val="36"/>
          <w:sz w:val="24"/>
          <w:szCs w:val="24"/>
        </w:rPr>
      </w:pPr>
      <w:r w:rsidRPr="006E2C62">
        <w:rPr>
          <w:rFonts w:eastAsia="Times New Roman" w:cs="Arial"/>
          <w:kern w:val="36"/>
          <w:sz w:val="24"/>
          <w:szCs w:val="24"/>
        </w:rPr>
        <w:t>Odjel za kontrolu i analizu namjenskog utroška sredstava</w:t>
      </w:r>
    </w:p>
    <w:p w14:paraId="211B0F32" w14:textId="77777777" w:rsidR="00EB190C" w:rsidRPr="006E2C62" w:rsidRDefault="00CB5EDA" w:rsidP="00EB190C">
      <w:pPr>
        <w:pStyle w:val="Odlomakpopisa"/>
        <w:numPr>
          <w:ilvl w:val="1"/>
          <w:numId w:val="11"/>
        </w:numPr>
        <w:rPr>
          <w:rFonts w:eastAsia="Times New Roman" w:cs="Arial"/>
          <w:b/>
          <w:bCs/>
          <w:kern w:val="36"/>
          <w:sz w:val="24"/>
          <w:szCs w:val="24"/>
        </w:rPr>
      </w:pPr>
      <w:r w:rsidRPr="006E2C62">
        <w:rPr>
          <w:rFonts w:eastAsia="Times New Roman" w:cs="Arial"/>
          <w:kern w:val="36"/>
          <w:sz w:val="24"/>
          <w:szCs w:val="24"/>
        </w:rPr>
        <w:t>Odjel za promicanje vrijednosti Domovinskog rata</w:t>
      </w:r>
    </w:p>
    <w:p w14:paraId="2622C011" w14:textId="77777777" w:rsidR="00EB190C" w:rsidRPr="006E2C62" w:rsidRDefault="00CB5EDA" w:rsidP="00EB190C">
      <w:pPr>
        <w:pStyle w:val="Odlomakpopisa"/>
        <w:numPr>
          <w:ilvl w:val="0"/>
          <w:numId w:val="11"/>
        </w:numPr>
        <w:rPr>
          <w:rFonts w:eastAsia="Times New Roman" w:cs="Arial"/>
          <w:b/>
          <w:bCs/>
          <w:kern w:val="36"/>
          <w:sz w:val="24"/>
          <w:szCs w:val="24"/>
        </w:rPr>
      </w:pPr>
      <w:r w:rsidRPr="006E2C62">
        <w:rPr>
          <w:rFonts w:eastAsia="Times New Roman" w:cs="Arial"/>
          <w:kern w:val="36"/>
          <w:sz w:val="24"/>
          <w:szCs w:val="24"/>
        </w:rPr>
        <w:t>Služba za očuvanje vrijednosti Domovinskog rata i kontrolu provedbe projekata</w:t>
      </w:r>
    </w:p>
    <w:p w14:paraId="1E2F09EB" w14:textId="77777777" w:rsidR="00CB5EDA" w:rsidRPr="006E2C62" w:rsidRDefault="00CB5EDA" w:rsidP="00EB190C">
      <w:pPr>
        <w:pStyle w:val="Odlomakpopisa"/>
        <w:numPr>
          <w:ilvl w:val="0"/>
          <w:numId w:val="11"/>
        </w:numPr>
        <w:rPr>
          <w:rFonts w:eastAsia="Times New Roman" w:cs="Arial"/>
          <w:b/>
          <w:bCs/>
          <w:kern w:val="36"/>
          <w:sz w:val="24"/>
          <w:szCs w:val="24"/>
        </w:rPr>
      </w:pPr>
      <w:r w:rsidRPr="006E2C62">
        <w:rPr>
          <w:rFonts w:eastAsia="Times New Roman" w:cs="Arial"/>
          <w:kern w:val="36"/>
          <w:sz w:val="24"/>
          <w:szCs w:val="24"/>
        </w:rPr>
        <w:t>Služba za stručno osposobljavanje i zapošljavanje hrvatskih branitelja, međunarodnu suradnju i fondove Europske unije</w:t>
      </w:r>
    </w:p>
    <w:p w14:paraId="0D9C49A0" w14:textId="77777777" w:rsidR="00FC1D12" w:rsidRPr="006E2C62" w:rsidRDefault="00FC1D12" w:rsidP="0087204D">
      <w:pPr>
        <w:jc w:val="both"/>
        <w:rPr>
          <w:rFonts w:eastAsia="Times New Roman" w:cs="Arial"/>
          <w:kern w:val="36"/>
          <w:sz w:val="24"/>
          <w:szCs w:val="24"/>
        </w:rPr>
      </w:pPr>
    </w:p>
    <w:p w14:paraId="3FC13D04" w14:textId="77777777" w:rsidR="00D65873" w:rsidRPr="006E2C62" w:rsidRDefault="003F1373" w:rsidP="000F62D0">
      <w:pPr>
        <w:pStyle w:val="Naslov4"/>
      </w:pPr>
      <w:r w:rsidRPr="006E2C62">
        <w:t>Sektor za psihosocijalnu, zdravstvenu i savjetodavnu pomoć</w:t>
      </w:r>
    </w:p>
    <w:p w14:paraId="734E9DA3" w14:textId="77777777" w:rsidR="003D5E35" w:rsidRPr="006E2C62" w:rsidRDefault="002D3AAD">
      <w:pPr>
        <w:rPr>
          <w:rFonts w:eastAsia="Times New Roman"/>
          <w:sz w:val="24"/>
          <w:szCs w:val="24"/>
        </w:rPr>
      </w:pPr>
      <w:r w:rsidRPr="006E2C62">
        <w:rPr>
          <w:rFonts w:eastAsia="Times New Roman"/>
          <w:sz w:val="24"/>
          <w:szCs w:val="24"/>
        </w:rPr>
        <w:t xml:space="preserve">Unutarnji ustroj Sektora za </w:t>
      </w:r>
      <w:r w:rsidR="00D65873" w:rsidRPr="006E2C62">
        <w:rPr>
          <w:rFonts w:eastAsia="Times New Roman"/>
          <w:sz w:val="24"/>
          <w:szCs w:val="24"/>
        </w:rPr>
        <w:t xml:space="preserve">psihosocijalnu, zdravstvenu i savjetodavnu pomoć </w:t>
      </w:r>
      <w:r w:rsidRPr="006E2C62">
        <w:rPr>
          <w:rFonts w:eastAsia="Times New Roman"/>
          <w:sz w:val="24"/>
          <w:szCs w:val="24"/>
        </w:rPr>
        <w:t>čine:</w:t>
      </w:r>
    </w:p>
    <w:p w14:paraId="2A027897" w14:textId="77777777" w:rsidR="00CB5EDA" w:rsidRPr="006E2C62" w:rsidRDefault="00CB5EDA" w:rsidP="000901D9">
      <w:pPr>
        <w:pStyle w:val="Odlomakpopisa"/>
        <w:numPr>
          <w:ilvl w:val="0"/>
          <w:numId w:val="58"/>
        </w:numPr>
        <w:rPr>
          <w:rFonts w:eastAsia="Times New Roman" w:cs="Arial"/>
          <w:b/>
          <w:bCs/>
          <w:kern w:val="36"/>
          <w:sz w:val="24"/>
          <w:szCs w:val="24"/>
        </w:rPr>
      </w:pPr>
      <w:r w:rsidRPr="006E2C62">
        <w:rPr>
          <w:rFonts w:eastAsia="Times New Roman" w:cs="Arial"/>
          <w:kern w:val="36"/>
          <w:sz w:val="24"/>
          <w:szCs w:val="24"/>
        </w:rPr>
        <w:t>Služba za savjetodavnu pomoć</w:t>
      </w:r>
    </w:p>
    <w:p w14:paraId="3BD914CB" w14:textId="77777777" w:rsidR="00CB5EDA" w:rsidRPr="006E2C62" w:rsidRDefault="00CB5EDA" w:rsidP="000901D9">
      <w:pPr>
        <w:pStyle w:val="Odlomakpopisa"/>
        <w:numPr>
          <w:ilvl w:val="1"/>
          <w:numId w:val="58"/>
        </w:numPr>
        <w:rPr>
          <w:rFonts w:eastAsia="Times New Roman" w:cs="Arial"/>
          <w:b/>
          <w:bCs/>
          <w:kern w:val="36"/>
          <w:sz w:val="24"/>
          <w:szCs w:val="24"/>
        </w:rPr>
      </w:pPr>
      <w:r w:rsidRPr="006E2C62">
        <w:rPr>
          <w:rFonts w:eastAsia="Times New Roman" w:cs="Arial"/>
          <w:kern w:val="36"/>
          <w:sz w:val="24"/>
          <w:szCs w:val="24"/>
        </w:rPr>
        <w:t>Područne jedinice</w:t>
      </w:r>
    </w:p>
    <w:p w14:paraId="11FF84B8" w14:textId="77777777" w:rsidR="00FC1D12" w:rsidRPr="006E2C62" w:rsidRDefault="00CB5EDA" w:rsidP="000901D9">
      <w:pPr>
        <w:pStyle w:val="Odlomakpopisa"/>
        <w:numPr>
          <w:ilvl w:val="0"/>
          <w:numId w:val="58"/>
        </w:numPr>
        <w:rPr>
          <w:rFonts w:eastAsia="Times New Roman" w:cs="Arial"/>
          <w:b/>
          <w:bCs/>
          <w:kern w:val="36"/>
          <w:sz w:val="24"/>
          <w:szCs w:val="24"/>
        </w:rPr>
      </w:pPr>
      <w:r w:rsidRPr="006E2C62">
        <w:rPr>
          <w:rFonts w:eastAsia="Times New Roman" w:cs="Arial"/>
          <w:kern w:val="36"/>
          <w:sz w:val="24"/>
          <w:szCs w:val="24"/>
        </w:rPr>
        <w:t>Služba za psihosocijalnu pomoć i zdravstvenu skrb</w:t>
      </w:r>
    </w:p>
    <w:p w14:paraId="12933993" w14:textId="77777777" w:rsidR="00085DF9" w:rsidRPr="006E2C62" w:rsidRDefault="00085DF9" w:rsidP="0087204D">
      <w:pPr>
        <w:jc w:val="both"/>
        <w:rPr>
          <w:rFonts w:eastAsia="Times New Roman" w:cs="Arial"/>
          <w:kern w:val="36"/>
          <w:sz w:val="24"/>
          <w:szCs w:val="24"/>
        </w:rPr>
      </w:pPr>
    </w:p>
    <w:p w14:paraId="35146EC1" w14:textId="77777777" w:rsidR="00CB5EDA" w:rsidRPr="00830120" w:rsidRDefault="00CB5EDA" w:rsidP="00A541B6">
      <w:pPr>
        <w:pStyle w:val="Naslov3"/>
        <w:ind w:left="1418" w:hanging="681"/>
      </w:pPr>
      <w:bookmarkStart w:id="14" w:name="_Toc494888228"/>
      <w:r w:rsidRPr="00830120">
        <w:t>Uprava za pravne i stambene poslove</w:t>
      </w:r>
      <w:bookmarkEnd w:id="14"/>
    </w:p>
    <w:p w14:paraId="6BE9BE59" w14:textId="77777777" w:rsidR="00EA6D92" w:rsidRPr="006E2C62" w:rsidRDefault="00D65873" w:rsidP="0087204D">
      <w:pPr>
        <w:jc w:val="both"/>
        <w:rPr>
          <w:rFonts w:cs="Arial"/>
          <w:sz w:val="24"/>
          <w:szCs w:val="24"/>
        </w:rPr>
      </w:pPr>
      <w:r w:rsidRPr="006E2C62">
        <w:rPr>
          <w:rFonts w:cs="Arial"/>
          <w:sz w:val="24"/>
          <w:szCs w:val="24"/>
        </w:rPr>
        <w:t>Uprava za pravne i stambene obavlja sljedeće poslove:</w:t>
      </w:r>
    </w:p>
    <w:p w14:paraId="01384D2E"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obavlja upravne i stručne poslove u vezi s priznavanjem statusa i pripadajućih prava hrvatskim braniteljima iz Domovinskog rata i članovima njihovih obitelji, mirnodopskim vojnim invalidima i stradalim pirotehničarima, kao i članovima njihovih obitelji, civilnim žrtvama iz Domovinskog rata, sudionicima Drugog svjetskog rata, vojnim i civilnim invalidima Drugog svjetskog rata, osobama stradalim u obavljanju obvezne vojne službe od 15. svibnja 1945. do 17. kolovoza 1990. godine i članovima njihovih obitelji te osobama stradalim pri obavljanju vojnih i redarstvenih dužnosti u stranoj zemlji u okviru mirovnih snaga i mirovnih misija</w:t>
      </w:r>
    </w:p>
    <w:p w14:paraId="67F5801A"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obavlja upravne i stručne poslove u vezi s izradom nacrta prijedloga zakona o pravima hrvatskih branitelja iz Domovinskog rata i članova njihovih obitelji i zakona o zaštiti vojnih i civilnih invalida rata i drugih zakona</w:t>
      </w:r>
    </w:p>
    <w:p w14:paraId="50404D99"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lastRenderedPageBreak/>
        <w:t>prati sve propise iz djelokruga drugih ministarstava u kojima su regulirana prava navedenog kruga korisnika i surađuje s drugim ministarstvima dajući mišljenje na nacrt prijedloga zakona</w:t>
      </w:r>
    </w:p>
    <w:p w14:paraId="4DEDB7F4"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priprema, prati i koordinira postupke izrade propisa iz nadležnosti Ministarstva te daje stručna mišljenja na nacrte zakona i drugih propisa iz djelokruga drugih tijela središnje državne uprave</w:t>
      </w:r>
    </w:p>
    <w:p w14:paraId="33B6EF85"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priprema, prati i koordinira postupke savjetovanja s dionicima zainteresirane javnosti u postupcima donošenja zakona te drugih propisa i akata</w:t>
      </w:r>
    </w:p>
    <w:p w14:paraId="0C0FA007"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prati zakonodavstvo Europske unije te inicira i predlaže izmjene i donošenje zakona i drugih propisa u skladu s propisima Europske unije.</w:t>
      </w:r>
    </w:p>
    <w:p w14:paraId="4E7AF6CC"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obavlja stručne poslove vezane za davanje preporuka za prijam u hrvatsko državljanstvo hrvatskim braniteljima iz Domovinskog rata i članovima obitelji smrtno stradalog, zatočenog ili nestalog hrvatskog branitelja iz Domovinskog rata</w:t>
      </w:r>
    </w:p>
    <w:p w14:paraId="5E5ACA2C"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prikuplja podatke i vodi Registar civilnih stradalnika Domovinskog rata</w:t>
      </w:r>
    </w:p>
    <w:p w14:paraId="5C0AE08F"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provodi kontrolu zakonitosti prvostupanjskih rješenja putem revizije prvostupanjskih rješenja</w:t>
      </w:r>
    </w:p>
    <w:p w14:paraId="2855C157"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vodi Registar hrvatskih branitelja iz Domovinskog rata te izdaje potvrde o činjenicama o kojima se vodi službena evidencija u Registru hrvatskih branitelja iz Domovinskog rata</w:t>
      </w:r>
    </w:p>
    <w:p w14:paraId="7CE6F5F3"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osigurava stambeno zbrinjavanje kupnjom stanova po pristupačnijim uvjetima od tržišnih u pogledu kamata i rokova otplate,</w:t>
      </w:r>
    </w:p>
    <w:p w14:paraId="43767931"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donosi u upravnom postupku rješenja o pravu na dodjelu stana i stambenog kredita</w:t>
      </w:r>
    </w:p>
    <w:p w14:paraId="331427D7"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dodjeljuje stambene kredite za dogradnju, nastavak izgradnje i dovršenje obiteljske kuće te kredite za razliku u površini stana i kredite za poboljšanje uvjeta stanovanja te dodjeljuje financijske potpore za kupnju ili izgradnju prve nekretnine</w:t>
      </w:r>
    </w:p>
    <w:p w14:paraId="2749312F"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prati namjensko korištenje dodijeljenih stambenih kredita i financijskih potpora, korištenje stana u najmu i obavlja stručne izvide na nekretninama</w:t>
      </w:r>
    </w:p>
    <w:p w14:paraId="3DF095E4"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vodi evidenciju o imovini koja je dana na upravljanje Ministarstvu radi stambenog zbrinjavanja</w:t>
      </w:r>
    </w:p>
    <w:p w14:paraId="51B3200C"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korisnicima stanova pod upravljanjem Ministarstva, koji nisu kreditno sposobni, omogućuje korištenje stana putem zaštićene najamnine odnosno javnog najma,</w:t>
      </w:r>
    </w:p>
    <w:p w14:paraId="5FE14C7E"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surađuje s drugim tijelima državne uprave radi preuzimanja stanova na upravljanje Ministarstva branitelja, organizira upravljanje stambenim zgradama i stanovima preuzetim od drugih tijela državne uprave te gospodari istima</w:t>
      </w:r>
    </w:p>
    <w:p w14:paraId="61405956" w14:textId="77777777" w:rsidR="00CB5EDA" w:rsidRPr="006E2C62"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poduzima radnje oko uređenja stanova preuzetih na upravljanje</w:t>
      </w:r>
    </w:p>
    <w:p w14:paraId="7CB010BB" w14:textId="77777777" w:rsidR="00CB5EDA" w:rsidRDefault="00CB5EDA" w:rsidP="0087204D">
      <w:pPr>
        <w:numPr>
          <w:ilvl w:val="0"/>
          <w:numId w:val="12"/>
        </w:numPr>
        <w:spacing w:after="0" w:line="240" w:lineRule="auto"/>
        <w:jc w:val="both"/>
        <w:textAlignment w:val="baseline"/>
        <w:rPr>
          <w:rFonts w:eastAsia="Times New Roman" w:cs="Arial"/>
          <w:sz w:val="24"/>
          <w:szCs w:val="24"/>
        </w:rPr>
      </w:pPr>
      <w:r w:rsidRPr="006E2C62">
        <w:rPr>
          <w:rFonts w:eastAsia="Times New Roman" w:cs="Arial"/>
          <w:sz w:val="24"/>
          <w:szCs w:val="24"/>
        </w:rPr>
        <w:t>koordinira, upravlja i nadzire provedbu svih dijelova Programa stambenog zbrinjavanja stradalnika iz Domovinskog rata</w:t>
      </w:r>
    </w:p>
    <w:p w14:paraId="097EC3A2" w14:textId="77777777" w:rsidR="0010324D" w:rsidRPr="006E2C62" w:rsidRDefault="0010324D" w:rsidP="0010324D">
      <w:pPr>
        <w:spacing w:after="0" w:line="240" w:lineRule="auto"/>
        <w:ind w:left="720"/>
        <w:jc w:val="both"/>
        <w:textAlignment w:val="baseline"/>
        <w:rPr>
          <w:rFonts w:eastAsia="Times New Roman" w:cs="Arial"/>
          <w:sz w:val="24"/>
          <w:szCs w:val="24"/>
        </w:rPr>
      </w:pPr>
    </w:p>
    <w:p w14:paraId="5F23CE54" w14:textId="77777777" w:rsidR="00CB5EDA" w:rsidRPr="006E2C62" w:rsidRDefault="00CB5EDA" w:rsidP="000F62D0">
      <w:pPr>
        <w:pStyle w:val="Naslov4"/>
      </w:pPr>
      <w:r w:rsidRPr="006E2C62">
        <w:rPr>
          <w:rFonts w:eastAsia="Times New Roman"/>
        </w:rPr>
        <w:t> </w:t>
      </w:r>
      <w:r w:rsidRPr="006E2C62">
        <w:t>Sektor za upravno-pravne poslove</w:t>
      </w:r>
    </w:p>
    <w:p w14:paraId="7BAF5A5B" w14:textId="77777777" w:rsidR="00CB7960" w:rsidRPr="006E2C62" w:rsidRDefault="00CB7960" w:rsidP="0087204D">
      <w:pPr>
        <w:jc w:val="both"/>
        <w:rPr>
          <w:rFonts w:cs="Arial"/>
          <w:sz w:val="24"/>
          <w:szCs w:val="24"/>
        </w:rPr>
      </w:pPr>
      <w:r w:rsidRPr="006E2C62">
        <w:rPr>
          <w:rFonts w:cs="Arial"/>
          <w:sz w:val="24"/>
          <w:szCs w:val="24"/>
        </w:rPr>
        <w:t>Sektor za upravno-pravne poslove sastoji se od niže</w:t>
      </w:r>
      <w:r w:rsidR="006E1E2E" w:rsidRPr="006E2C62">
        <w:rPr>
          <w:rFonts w:cs="Arial"/>
          <w:sz w:val="24"/>
          <w:szCs w:val="24"/>
        </w:rPr>
        <w:t xml:space="preserve"> </w:t>
      </w:r>
      <w:r w:rsidRPr="006E2C62">
        <w:rPr>
          <w:rFonts w:cs="Arial"/>
          <w:sz w:val="24"/>
          <w:szCs w:val="24"/>
        </w:rPr>
        <w:t>navedenih službi:</w:t>
      </w:r>
    </w:p>
    <w:p w14:paraId="112A6034" w14:textId="77777777" w:rsidR="00CB5EDA" w:rsidRPr="006E2C62" w:rsidRDefault="00CB5EDA" w:rsidP="0087204D">
      <w:pPr>
        <w:numPr>
          <w:ilvl w:val="0"/>
          <w:numId w:val="13"/>
        </w:numPr>
        <w:spacing w:after="0" w:line="240" w:lineRule="auto"/>
        <w:jc w:val="both"/>
        <w:textAlignment w:val="baseline"/>
        <w:rPr>
          <w:rFonts w:eastAsia="Times New Roman" w:cs="Arial"/>
          <w:sz w:val="24"/>
          <w:szCs w:val="24"/>
        </w:rPr>
      </w:pPr>
      <w:r w:rsidRPr="006E2C62">
        <w:rPr>
          <w:rFonts w:eastAsia="Times New Roman" w:cs="Arial"/>
          <w:sz w:val="24"/>
          <w:szCs w:val="24"/>
        </w:rPr>
        <w:t>Služba za statuse i prava</w:t>
      </w:r>
    </w:p>
    <w:p w14:paraId="21B96A35" w14:textId="77777777" w:rsidR="00CB5EDA" w:rsidRPr="006E2C62" w:rsidRDefault="00CB5EDA" w:rsidP="0087204D">
      <w:pPr>
        <w:numPr>
          <w:ilvl w:val="0"/>
          <w:numId w:val="13"/>
        </w:numPr>
        <w:spacing w:after="0" w:line="240" w:lineRule="auto"/>
        <w:jc w:val="both"/>
        <w:textAlignment w:val="baseline"/>
        <w:rPr>
          <w:rFonts w:eastAsia="Times New Roman" w:cs="Arial"/>
          <w:sz w:val="24"/>
          <w:szCs w:val="24"/>
        </w:rPr>
      </w:pPr>
      <w:r w:rsidRPr="006E2C62">
        <w:rPr>
          <w:rFonts w:eastAsia="Times New Roman" w:cs="Arial"/>
          <w:sz w:val="24"/>
          <w:szCs w:val="24"/>
        </w:rPr>
        <w:t>Služba za europsko pravo i praćenje primjene propisa</w:t>
      </w:r>
    </w:p>
    <w:p w14:paraId="612C3963" w14:textId="77777777" w:rsidR="00CB5EDA" w:rsidRPr="006E2C62" w:rsidRDefault="00CB5EDA" w:rsidP="0087204D">
      <w:pPr>
        <w:numPr>
          <w:ilvl w:val="0"/>
          <w:numId w:val="13"/>
        </w:numPr>
        <w:spacing w:after="0" w:line="240" w:lineRule="auto"/>
        <w:jc w:val="both"/>
        <w:textAlignment w:val="baseline"/>
        <w:rPr>
          <w:rFonts w:eastAsia="Times New Roman" w:cs="Arial"/>
          <w:sz w:val="24"/>
          <w:szCs w:val="24"/>
        </w:rPr>
      </w:pPr>
      <w:r w:rsidRPr="006E2C62">
        <w:rPr>
          <w:rFonts w:eastAsia="Times New Roman" w:cs="Arial"/>
          <w:sz w:val="24"/>
          <w:szCs w:val="24"/>
        </w:rPr>
        <w:lastRenderedPageBreak/>
        <w:t>Služba za normativnu djelatnost</w:t>
      </w:r>
    </w:p>
    <w:p w14:paraId="78A26566" w14:textId="77777777" w:rsidR="00CB5EDA" w:rsidRPr="006E2C62" w:rsidRDefault="00CB5EDA" w:rsidP="0087204D">
      <w:pPr>
        <w:numPr>
          <w:ilvl w:val="0"/>
          <w:numId w:val="13"/>
        </w:numPr>
        <w:spacing w:after="0" w:line="240" w:lineRule="auto"/>
        <w:jc w:val="both"/>
        <w:textAlignment w:val="baseline"/>
        <w:rPr>
          <w:rFonts w:eastAsia="Times New Roman" w:cs="Arial"/>
          <w:sz w:val="24"/>
          <w:szCs w:val="24"/>
        </w:rPr>
      </w:pPr>
      <w:r w:rsidRPr="006E2C62">
        <w:rPr>
          <w:rFonts w:eastAsia="Times New Roman" w:cs="Arial"/>
          <w:sz w:val="24"/>
          <w:szCs w:val="24"/>
        </w:rPr>
        <w:t>Služb</w:t>
      </w:r>
      <w:r w:rsidR="00CB7960" w:rsidRPr="006E2C62">
        <w:rPr>
          <w:rFonts w:eastAsia="Times New Roman" w:cs="Arial"/>
          <w:sz w:val="24"/>
          <w:szCs w:val="24"/>
        </w:rPr>
        <w:t>a</w:t>
      </w:r>
      <w:r w:rsidRPr="006E2C62">
        <w:rPr>
          <w:rFonts w:eastAsia="Times New Roman" w:cs="Arial"/>
          <w:sz w:val="24"/>
          <w:szCs w:val="24"/>
        </w:rPr>
        <w:t xml:space="preserve"> za suradnju s pravosudnim tijelima i nadzor</w:t>
      </w:r>
    </w:p>
    <w:p w14:paraId="0919037A" w14:textId="77777777" w:rsidR="00CB5EDA" w:rsidRPr="006E2C62" w:rsidRDefault="00CB5EDA" w:rsidP="0087204D">
      <w:pPr>
        <w:jc w:val="both"/>
        <w:rPr>
          <w:rFonts w:eastAsia="Times New Roman" w:cs="Arial"/>
          <w:sz w:val="24"/>
          <w:szCs w:val="24"/>
        </w:rPr>
      </w:pPr>
      <w:r w:rsidRPr="006E2C62">
        <w:rPr>
          <w:rFonts w:eastAsia="Times New Roman" w:cs="Arial"/>
          <w:sz w:val="24"/>
          <w:szCs w:val="24"/>
        </w:rPr>
        <w:t> </w:t>
      </w:r>
    </w:p>
    <w:p w14:paraId="1FA717E5" w14:textId="77777777" w:rsidR="00CB5EDA" w:rsidRPr="006E2C62" w:rsidRDefault="00CB5EDA" w:rsidP="000F62D0">
      <w:pPr>
        <w:pStyle w:val="Naslov4"/>
      </w:pPr>
      <w:r w:rsidRPr="006E2C62">
        <w:t>Sektor za stambeno zbrinjavanje</w:t>
      </w:r>
    </w:p>
    <w:p w14:paraId="684C64FC" w14:textId="77777777" w:rsidR="00F77F91" w:rsidRPr="006E2C62" w:rsidRDefault="00CB7960" w:rsidP="0087204D">
      <w:pPr>
        <w:jc w:val="both"/>
        <w:rPr>
          <w:rFonts w:cs="Arial"/>
          <w:sz w:val="24"/>
          <w:szCs w:val="24"/>
        </w:rPr>
      </w:pPr>
      <w:r w:rsidRPr="006E2C62">
        <w:rPr>
          <w:rFonts w:cs="Arial"/>
          <w:sz w:val="24"/>
          <w:szCs w:val="24"/>
        </w:rPr>
        <w:t>Sektor za stambeno zbrinjavanje čine sljedeće službe:</w:t>
      </w:r>
    </w:p>
    <w:p w14:paraId="55CB0B9C" w14:textId="77777777" w:rsidR="00CB5EDA" w:rsidRPr="006E2C62" w:rsidRDefault="00CB5EDA" w:rsidP="0087204D">
      <w:pPr>
        <w:numPr>
          <w:ilvl w:val="0"/>
          <w:numId w:val="14"/>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Služba za dodjelu stanova, gospodarenje i fondove Europske unije</w:t>
      </w:r>
    </w:p>
    <w:p w14:paraId="6989475F" w14:textId="77777777" w:rsidR="00CB5EDA" w:rsidRPr="006E2C62" w:rsidRDefault="00CB5EDA" w:rsidP="0087204D">
      <w:pPr>
        <w:numPr>
          <w:ilvl w:val="0"/>
          <w:numId w:val="14"/>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Služba za dodjelu stambenih kredita i financijskih potpora</w:t>
      </w:r>
    </w:p>
    <w:p w14:paraId="5283F056" w14:textId="77777777" w:rsidR="00CB5EDA" w:rsidRPr="006E2C62" w:rsidRDefault="00CB5EDA" w:rsidP="0087204D">
      <w:pPr>
        <w:numPr>
          <w:ilvl w:val="0"/>
          <w:numId w:val="14"/>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Služba za pripremu i praćenje izgradnje i rekonstrukcije stambenih objekata i stručnih izvida</w:t>
      </w:r>
    </w:p>
    <w:p w14:paraId="2AA7F181" w14:textId="77777777" w:rsidR="00CB5EDA" w:rsidRPr="006E2C62" w:rsidRDefault="00CB5EDA" w:rsidP="0087204D">
      <w:pPr>
        <w:jc w:val="both"/>
        <w:rPr>
          <w:rFonts w:eastAsia="Times New Roman" w:cs="Arial"/>
          <w:sz w:val="24"/>
          <w:szCs w:val="24"/>
        </w:rPr>
      </w:pPr>
      <w:r w:rsidRPr="006E2C62">
        <w:rPr>
          <w:rFonts w:eastAsia="Times New Roman" w:cs="Arial"/>
          <w:sz w:val="24"/>
          <w:szCs w:val="24"/>
        </w:rPr>
        <w:t> </w:t>
      </w:r>
    </w:p>
    <w:p w14:paraId="07E8A8AD" w14:textId="77777777" w:rsidR="00CB5EDA" w:rsidRPr="00830120" w:rsidRDefault="00CB5EDA" w:rsidP="00A541B6">
      <w:pPr>
        <w:pStyle w:val="Naslov3"/>
        <w:ind w:left="1418" w:hanging="681"/>
      </w:pPr>
      <w:bookmarkStart w:id="15" w:name="_Toc494888229"/>
      <w:r w:rsidRPr="00830120">
        <w:t>Uprava za zatočene i nestale</w:t>
      </w:r>
      <w:bookmarkEnd w:id="15"/>
    </w:p>
    <w:p w14:paraId="039B9AEA" w14:textId="77777777" w:rsidR="00F77F91" w:rsidRPr="006E2C62" w:rsidRDefault="00CB7960" w:rsidP="0087204D">
      <w:pPr>
        <w:jc w:val="both"/>
        <w:rPr>
          <w:rFonts w:cs="Arial"/>
          <w:sz w:val="24"/>
          <w:szCs w:val="24"/>
        </w:rPr>
      </w:pPr>
      <w:r w:rsidRPr="006E2C62">
        <w:rPr>
          <w:rFonts w:cs="Arial"/>
          <w:sz w:val="24"/>
          <w:szCs w:val="24"/>
        </w:rPr>
        <w:t xml:space="preserve">Uprava za zatočene i nestale obavlja sljedeće poslove: </w:t>
      </w:r>
    </w:p>
    <w:p w14:paraId="0392C0FA"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prikuplja i obrađuje podatke te vodi cjelovite evidencije o osobama koje su bile zatočene u neprijateljskim logorima tijekom Domovinskoga rata, svim nestalim osobama u Domovinskom ratu, kao i o ekshumiranim, identificiranim i neidentificiranim posmrtnim ostacima iz masovnih, pojedinačnih i zajedničkih grobnica te izdaje uvjerenja o činjenicama o kojima vodi službene evidencije</w:t>
      </w:r>
    </w:p>
    <w:p w14:paraId="3001F29D"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priprema i organizira razgovore o nestalim osobama tijekom Domovinskoga rata s nadležnim tijelima drugih država te s istima surađuje u procesu traženja nestalih osoba, ekshumacijama i identifikacijama posmrtnih ostataka, kao i isporuci/preuzimanju posmrtnih ostataka nestalih i smrtno stradalih osoba u vezi s oružanim sukobima pokopanih na teritoriju drugih država</w:t>
      </w:r>
    </w:p>
    <w:p w14:paraId="55C548ED"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prikuplja, objedinjuje i obrađuje saznanja o mjestima masovnih i pojedinačnih grobnica</w:t>
      </w:r>
    </w:p>
    <w:p w14:paraId="0C8B886A"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organizira, koordinira i sudjeluje u ekshumacijama posmrtnih ostataka iz masovnih, pojedinačnih i zajedničkih grobnica na teritoriju Republike Hrvatske</w:t>
      </w:r>
    </w:p>
    <w:p w14:paraId="5FFCF597"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organizira, koordinira i sudjeluje u identifikacijama ekshumiranih i preuzetih posmrtnih ostataka</w:t>
      </w:r>
    </w:p>
    <w:p w14:paraId="06668CB5"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obavlja i poslove organizacije prijevoza posmrtnih ostataka svih identificiranih žrtava do mjesta pokopa, odnosno do graničnoga prijelaza ako je pokop organiziran na području druge države, te poslove naručivanja pogrebne opreme za sve identificirane žrtve</w:t>
      </w:r>
    </w:p>
    <w:p w14:paraId="2730AFFB"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priprema podatke i dokumentaciju iz svog djelokruga rada za potrebe drugih ministarstava i nadležnih tijela te obavlja stručne i administrativne poslove za Povjerenstvo Vlade Republike Hrvatske za zatočene i nestale</w:t>
      </w:r>
    </w:p>
    <w:p w14:paraId="11DBFAD1"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surađuje s udrugama građana koje okupljaju obitelji zatočenih i nestalih osoba tijekom Domovinskoga rata te u okviru svoga djelokruga surađuje s međunarodnim organizacijama</w:t>
      </w:r>
    </w:p>
    <w:p w14:paraId="3F31D41B"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obavlja poslove koji se odnose na postupanje s pronađenim posmrtnim ostacima žrtava Drugog svjetskog rata i poslijeratnog razdoblja</w:t>
      </w:r>
    </w:p>
    <w:p w14:paraId="75A2E1C7"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lastRenderedPageBreak/>
        <w:t>istražuje, uređuje i trajno održava groblja žrtava Drugog svjetskog rata i poslijeratnog razdoblja</w:t>
      </w:r>
    </w:p>
    <w:p w14:paraId="04BC848F"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prikuplja i obrađuje podatke i arhivsku građu o žrtvama poslijeratnog razdoblja</w:t>
      </w:r>
    </w:p>
    <w:p w14:paraId="4F361FC4"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organizira i snosi troškove uređenja pronađenih groblja žrtava poslijeratnog razdoblja, kao i uređenja pristupnih putova</w:t>
      </w:r>
    </w:p>
    <w:p w14:paraId="6A6D766C"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postavlja jedinstveni natpis na uređena groblja te vodi evidenciju svih utvrđenih mjesta groblja žrtava poslijeratnog razdoblja i broja posmrtnih ostataka u njima</w:t>
      </w:r>
    </w:p>
    <w:p w14:paraId="0464ED5F"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organizira i koordinira ekshumacijom, obradom i identifikacijom posmrtnih ostataka osoba pronađenih tijekom infrastrukturnih, urbanističkih, arheoloških radova ili ostalih radova na gradilištima i intervencijama u zemljištu, za koje može razumno pretpostaviti da su posmrtni ostaci žrtava Drugog svjetskog rata i/ili poslijeratnog razdoblja</w:t>
      </w:r>
    </w:p>
    <w:p w14:paraId="2EF30AB6"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po završetku ekshumacije te obrade i/ili identifikacije posmrtnih ostataka organizira njihovo trajno zbrinjavanje u suradnji s jedinicama lokalne samouprave i Gradom Zagrebom</w:t>
      </w:r>
    </w:p>
    <w:p w14:paraId="3CEEC09C"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vodi skupnu evidenciju o vojnim grobljima, grobljima žrtava rata i poslijeratnog razdoblja na području Republike Hrvatske</w:t>
      </w:r>
    </w:p>
    <w:p w14:paraId="2E5FE801"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nadležna je za provedbu zaključenih međudržavnih ugovora/sporazuma o uređenju i održavanju vojnih groblja</w:t>
      </w:r>
    </w:p>
    <w:p w14:paraId="30544535"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vodi evidenciju hrvatskih vojnih groblja u inozemstvu</w:t>
      </w:r>
    </w:p>
    <w:p w14:paraId="2BEFC9BD"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u suradnji s matičnim državama poginulih i umrlih pripadnika stranih oružanih sila izdaje suglasnost za iskop, prijenos te promjenu izgleda groblja i grobova pripadnika stranih oružanih sila</w:t>
      </w:r>
    </w:p>
    <w:p w14:paraId="291B1614" w14:textId="77777777" w:rsidR="00CB5EDA" w:rsidRPr="006E2C62" w:rsidRDefault="00CB5EDA" w:rsidP="0087204D">
      <w:pPr>
        <w:numPr>
          <w:ilvl w:val="0"/>
          <w:numId w:val="15"/>
        </w:numPr>
        <w:shd w:val="clear" w:color="auto" w:fill="FFFFFF"/>
        <w:spacing w:after="0" w:line="240" w:lineRule="auto"/>
        <w:jc w:val="both"/>
        <w:textAlignment w:val="baseline"/>
        <w:rPr>
          <w:rFonts w:eastAsia="Times New Roman" w:cs="Arial"/>
          <w:sz w:val="24"/>
          <w:szCs w:val="24"/>
        </w:rPr>
      </w:pPr>
      <w:r w:rsidRPr="006E2C62">
        <w:rPr>
          <w:rFonts w:eastAsia="Times New Roman" w:cs="Arial"/>
          <w:sz w:val="24"/>
          <w:szCs w:val="24"/>
          <w:shd w:val="clear" w:color="auto" w:fill="FFFFFF"/>
        </w:rPr>
        <w:t>obavlja stručne i administrativne poslove za Povjerenstvo Vlade Republike Hrvatske za istraživanje, uređenje i održavanje vojnih groblja, groblja žrtava Drugog svjetskog rata i groblja poslijeratnog razdoblja</w:t>
      </w:r>
    </w:p>
    <w:p w14:paraId="0F2ABC82" w14:textId="77777777" w:rsidR="000F62D0" w:rsidRPr="006E2C62" w:rsidRDefault="000F62D0" w:rsidP="000F62D0">
      <w:pPr>
        <w:shd w:val="clear" w:color="auto" w:fill="FFFFFF"/>
        <w:spacing w:after="0" w:line="240" w:lineRule="auto"/>
        <w:ind w:left="720"/>
        <w:jc w:val="both"/>
        <w:textAlignment w:val="baseline"/>
        <w:rPr>
          <w:rFonts w:eastAsia="Times New Roman" w:cs="Arial"/>
          <w:sz w:val="24"/>
          <w:szCs w:val="24"/>
        </w:rPr>
      </w:pPr>
    </w:p>
    <w:p w14:paraId="758E8663" w14:textId="77777777" w:rsidR="00CB5EDA" w:rsidRPr="00830120" w:rsidRDefault="00CB5EDA" w:rsidP="00A541B6">
      <w:pPr>
        <w:pStyle w:val="Naslov3"/>
        <w:ind w:left="1418" w:hanging="681"/>
      </w:pPr>
      <w:bookmarkStart w:id="16" w:name="_Toc494888230"/>
      <w:r w:rsidRPr="00830120">
        <w:t>Samostalni odjel za unutarnju reviziju</w:t>
      </w:r>
      <w:bookmarkEnd w:id="16"/>
      <w:r w:rsidRPr="00830120">
        <w:t xml:space="preserve"> </w:t>
      </w:r>
    </w:p>
    <w:p w14:paraId="77C688E2" w14:textId="77777777" w:rsidR="00000F70" w:rsidRPr="006E2C62" w:rsidRDefault="00CB7960" w:rsidP="0087204D">
      <w:pPr>
        <w:jc w:val="both"/>
        <w:rPr>
          <w:rFonts w:cs="Arial"/>
          <w:sz w:val="24"/>
          <w:szCs w:val="24"/>
        </w:rPr>
      </w:pPr>
      <w:r w:rsidRPr="006E2C62">
        <w:rPr>
          <w:rFonts w:cs="Arial"/>
          <w:sz w:val="24"/>
          <w:szCs w:val="24"/>
        </w:rPr>
        <w:t>Samostalni odjel za unutarnju reviziju Ministarstva branitelja obavlja sljedeće poslove:</w:t>
      </w:r>
    </w:p>
    <w:p w14:paraId="167E4F4C" w14:textId="77777777" w:rsidR="00CB5EDA" w:rsidRPr="006E2C62" w:rsidRDefault="00CB5EDA" w:rsidP="0087204D">
      <w:pPr>
        <w:numPr>
          <w:ilvl w:val="0"/>
          <w:numId w:val="16"/>
        </w:numPr>
        <w:spacing w:after="0" w:line="240" w:lineRule="auto"/>
        <w:jc w:val="both"/>
        <w:textAlignment w:val="baseline"/>
        <w:rPr>
          <w:rFonts w:eastAsia="Times New Roman" w:cs="Arial"/>
          <w:sz w:val="24"/>
          <w:szCs w:val="24"/>
        </w:rPr>
      </w:pPr>
      <w:r w:rsidRPr="006E2C62">
        <w:rPr>
          <w:rFonts w:eastAsia="Times New Roman" w:cs="Arial"/>
          <w:sz w:val="24"/>
          <w:szCs w:val="24"/>
        </w:rPr>
        <w:t>provodi unutarnju reviziju nad poslovnim procesima Ministarstva</w:t>
      </w:r>
    </w:p>
    <w:p w14:paraId="06B4E091" w14:textId="77777777" w:rsidR="00CB5EDA" w:rsidRPr="006E2C62" w:rsidRDefault="00CB5EDA" w:rsidP="0087204D">
      <w:pPr>
        <w:numPr>
          <w:ilvl w:val="0"/>
          <w:numId w:val="16"/>
        </w:numPr>
        <w:spacing w:after="0" w:line="240" w:lineRule="auto"/>
        <w:jc w:val="both"/>
        <w:textAlignment w:val="baseline"/>
        <w:rPr>
          <w:rFonts w:eastAsia="Times New Roman" w:cs="Arial"/>
          <w:sz w:val="24"/>
          <w:szCs w:val="24"/>
        </w:rPr>
      </w:pPr>
      <w:r w:rsidRPr="006E2C62">
        <w:rPr>
          <w:rFonts w:eastAsia="Times New Roman" w:cs="Arial"/>
          <w:sz w:val="24"/>
          <w:szCs w:val="24"/>
        </w:rPr>
        <w:t>izrađuje strateške i godišnje planove unutarnje revizije na temelju procjene rizika Ministarstva</w:t>
      </w:r>
    </w:p>
    <w:p w14:paraId="6417D8DD" w14:textId="77777777" w:rsidR="00CB5EDA" w:rsidRPr="006E2C62" w:rsidRDefault="00CB5EDA" w:rsidP="0087204D">
      <w:pPr>
        <w:numPr>
          <w:ilvl w:val="0"/>
          <w:numId w:val="16"/>
        </w:numPr>
        <w:spacing w:after="0" w:line="240" w:lineRule="auto"/>
        <w:jc w:val="both"/>
        <w:textAlignment w:val="baseline"/>
        <w:rPr>
          <w:rFonts w:eastAsia="Times New Roman" w:cs="Arial"/>
          <w:sz w:val="24"/>
          <w:szCs w:val="24"/>
        </w:rPr>
      </w:pPr>
      <w:r w:rsidRPr="006E2C62">
        <w:rPr>
          <w:rFonts w:eastAsia="Times New Roman" w:cs="Arial"/>
          <w:sz w:val="24"/>
          <w:szCs w:val="24"/>
        </w:rPr>
        <w:t>provodi planirane projekte unutarnje revizije, kao i izvanredne revizije na zahtjev ministra</w:t>
      </w:r>
    </w:p>
    <w:p w14:paraId="01E78D5A" w14:textId="77777777" w:rsidR="00CB5EDA" w:rsidRPr="006E2C62" w:rsidRDefault="00CB5EDA" w:rsidP="0087204D">
      <w:pPr>
        <w:numPr>
          <w:ilvl w:val="0"/>
          <w:numId w:val="16"/>
        </w:numPr>
        <w:spacing w:after="0" w:line="240" w:lineRule="auto"/>
        <w:jc w:val="both"/>
        <w:textAlignment w:val="baseline"/>
        <w:rPr>
          <w:rFonts w:eastAsia="Times New Roman" w:cs="Arial"/>
          <w:sz w:val="24"/>
          <w:szCs w:val="24"/>
        </w:rPr>
      </w:pPr>
      <w:r w:rsidRPr="006E2C62">
        <w:rPr>
          <w:rFonts w:eastAsia="Times New Roman" w:cs="Arial"/>
          <w:sz w:val="24"/>
          <w:szCs w:val="24"/>
        </w:rPr>
        <w:t>testira, analizira i procjenjuje sustave, poslovne procese i unutarnje kontrole iz nadležnosti Ministarstva</w:t>
      </w:r>
    </w:p>
    <w:p w14:paraId="2B265ADD" w14:textId="77777777" w:rsidR="00CB5EDA" w:rsidRPr="006E2C62" w:rsidRDefault="00CB5EDA" w:rsidP="0087204D">
      <w:pPr>
        <w:numPr>
          <w:ilvl w:val="0"/>
          <w:numId w:val="16"/>
        </w:numPr>
        <w:spacing w:after="0" w:line="240" w:lineRule="auto"/>
        <w:jc w:val="both"/>
        <w:textAlignment w:val="baseline"/>
        <w:rPr>
          <w:rFonts w:eastAsia="Times New Roman" w:cs="Arial"/>
          <w:sz w:val="24"/>
          <w:szCs w:val="24"/>
        </w:rPr>
      </w:pPr>
      <w:r w:rsidRPr="006E2C62">
        <w:rPr>
          <w:rFonts w:eastAsia="Times New Roman" w:cs="Arial"/>
          <w:sz w:val="24"/>
          <w:szCs w:val="24"/>
        </w:rPr>
        <w:t>putem revizorskih izvješća daje preporuke ministru u svrhu postizanja veće učinkovitosti i djelotvornosti sustava financijskog upravljanja i kontrola</w:t>
      </w:r>
    </w:p>
    <w:p w14:paraId="7978875B" w14:textId="77777777" w:rsidR="00CB5EDA" w:rsidRPr="006E2C62" w:rsidRDefault="00CB5EDA" w:rsidP="0087204D">
      <w:pPr>
        <w:numPr>
          <w:ilvl w:val="0"/>
          <w:numId w:val="16"/>
        </w:numPr>
        <w:spacing w:after="0" w:line="240" w:lineRule="auto"/>
        <w:jc w:val="both"/>
        <w:textAlignment w:val="baseline"/>
        <w:rPr>
          <w:rFonts w:eastAsia="Times New Roman" w:cs="Arial"/>
          <w:sz w:val="24"/>
          <w:szCs w:val="24"/>
        </w:rPr>
      </w:pPr>
      <w:r w:rsidRPr="006E2C62">
        <w:rPr>
          <w:rFonts w:eastAsia="Times New Roman" w:cs="Arial"/>
          <w:sz w:val="24"/>
          <w:szCs w:val="24"/>
        </w:rPr>
        <w:t>obavještava ministra i osobu zaduženu za nepravilnosti na razini Ministarstva o svakoj nepravilnosti i sumnji na prijevaru uočenoj tijekom obavljanja unutarnje revizije</w:t>
      </w:r>
    </w:p>
    <w:p w14:paraId="1FEDB24F" w14:textId="77777777" w:rsidR="00CB5EDA" w:rsidRPr="006E2C62" w:rsidRDefault="00CB5EDA" w:rsidP="0087204D">
      <w:pPr>
        <w:numPr>
          <w:ilvl w:val="0"/>
          <w:numId w:val="16"/>
        </w:numPr>
        <w:spacing w:after="0" w:line="240" w:lineRule="auto"/>
        <w:jc w:val="both"/>
        <w:textAlignment w:val="baseline"/>
        <w:rPr>
          <w:rFonts w:eastAsia="Times New Roman" w:cs="Arial"/>
          <w:sz w:val="24"/>
          <w:szCs w:val="24"/>
        </w:rPr>
      </w:pPr>
      <w:r w:rsidRPr="006E2C62">
        <w:rPr>
          <w:rFonts w:eastAsia="Times New Roman" w:cs="Arial"/>
          <w:sz w:val="24"/>
          <w:szCs w:val="24"/>
        </w:rPr>
        <w:lastRenderedPageBreak/>
        <w:t>surađuje sa svim ustrojstvenim jedin</w:t>
      </w:r>
      <w:r w:rsidR="00295A80" w:rsidRPr="006E2C62">
        <w:rPr>
          <w:rFonts w:eastAsia="Times New Roman" w:cs="Arial"/>
          <w:sz w:val="24"/>
          <w:szCs w:val="24"/>
        </w:rPr>
        <w:t>icama Ministarstva, poglavito s</w:t>
      </w:r>
      <w:r w:rsidRPr="006E2C62">
        <w:rPr>
          <w:rFonts w:eastAsia="Times New Roman" w:cs="Arial"/>
          <w:sz w:val="24"/>
          <w:szCs w:val="24"/>
        </w:rPr>
        <w:t xml:space="preserve"> koordinatorom aktivnosti za uspostavu, provedbu i razvoj financijskog upravljanja i kontrola na razini Ministarstva</w:t>
      </w:r>
    </w:p>
    <w:p w14:paraId="7CDE4B1A" w14:textId="77777777" w:rsidR="00CB5EDA" w:rsidRDefault="00CB5EDA" w:rsidP="0087204D">
      <w:pPr>
        <w:numPr>
          <w:ilvl w:val="0"/>
          <w:numId w:val="16"/>
        </w:numPr>
        <w:spacing w:after="0" w:line="240" w:lineRule="auto"/>
        <w:jc w:val="both"/>
        <w:textAlignment w:val="baseline"/>
        <w:rPr>
          <w:rFonts w:eastAsia="Times New Roman" w:cs="Arial"/>
          <w:sz w:val="24"/>
          <w:szCs w:val="24"/>
        </w:rPr>
      </w:pPr>
      <w:r w:rsidRPr="006E2C62">
        <w:rPr>
          <w:rFonts w:eastAsia="Times New Roman" w:cs="Arial"/>
          <w:sz w:val="24"/>
          <w:szCs w:val="24"/>
        </w:rPr>
        <w:t>surađuje sa Središnjom harmonizacijskom jedinicom Ministarstva financija, Državnim uredom za reviziju, drugim strukovnim udruženjima i institucijama te jedinicama unutarnje revizije u drugim tijelima državne uprave</w:t>
      </w:r>
    </w:p>
    <w:p w14:paraId="76F40C71" w14:textId="77777777" w:rsidR="003C2FE1" w:rsidRDefault="003C2FE1" w:rsidP="003C2FE1">
      <w:pPr>
        <w:spacing w:after="0" w:line="240" w:lineRule="auto"/>
        <w:ind w:left="720"/>
        <w:jc w:val="both"/>
        <w:textAlignment w:val="baseline"/>
        <w:rPr>
          <w:rFonts w:eastAsia="Times New Roman" w:cs="Arial"/>
          <w:sz w:val="24"/>
          <w:szCs w:val="24"/>
        </w:rPr>
      </w:pPr>
    </w:p>
    <w:p w14:paraId="0B8E4FC1" w14:textId="77777777" w:rsidR="00CB5EDA" w:rsidRPr="006E2C62" w:rsidRDefault="00CB5EDA" w:rsidP="005D5AEE">
      <w:pPr>
        <w:spacing w:after="0" w:line="240" w:lineRule="auto"/>
        <w:jc w:val="both"/>
        <w:rPr>
          <w:rFonts w:eastAsia="Times New Roman" w:cs="Arial"/>
          <w:sz w:val="24"/>
          <w:szCs w:val="24"/>
        </w:rPr>
      </w:pPr>
      <w:r w:rsidRPr="006E2C62">
        <w:rPr>
          <w:rFonts w:eastAsia="Times New Roman" w:cs="Arial"/>
          <w:sz w:val="24"/>
          <w:szCs w:val="24"/>
        </w:rPr>
        <w:t>  </w:t>
      </w:r>
    </w:p>
    <w:p w14:paraId="6D964699" w14:textId="77777777" w:rsidR="00CB5EDA" w:rsidRPr="00830120" w:rsidRDefault="00CB5EDA" w:rsidP="00A541B6">
      <w:pPr>
        <w:pStyle w:val="Naslov3"/>
        <w:ind w:left="1418" w:hanging="681"/>
      </w:pPr>
      <w:bookmarkStart w:id="17" w:name="_Toc494888231"/>
      <w:r w:rsidRPr="00830120">
        <w:t>Samostalna služba za strateške inicijative i projekte EU</w:t>
      </w:r>
      <w:bookmarkEnd w:id="17"/>
    </w:p>
    <w:p w14:paraId="391F5138" w14:textId="77777777" w:rsidR="00174895" w:rsidRPr="006E2C62" w:rsidRDefault="00174895" w:rsidP="0087204D">
      <w:pPr>
        <w:jc w:val="both"/>
        <w:rPr>
          <w:rFonts w:cs="Arial"/>
          <w:sz w:val="24"/>
          <w:szCs w:val="24"/>
        </w:rPr>
      </w:pPr>
      <w:r w:rsidRPr="006E2C62">
        <w:rPr>
          <w:rFonts w:cs="Arial"/>
          <w:sz w:val="24"/>
          <w:szCs w:val="24"/>
        </w:rPr>
        <w:t>Zadaće Samost</w:t>
      </w:r>
      <w:r w:rsidR="00295A80" w:rsidRPr="006E2C62">
        <w:rPr>
          <w:rFonts w:cs="Arial"/>
          <w:sz w:val="24"/>
          <w:szCs w:val="24"/>
        </w:rPr>
        <w:t>alne službe za strateške inicija</w:t>
      </w:r>
      <w:r w:rsidRPr="006E2C62">
        <w:rPr>
          <w:rFonts w:cs="Arial"/>
          <w:sz w:val="24"/>
          <w:szCs w:val="24"/>
        </w:rPr>
        <w:t>tive i projekte EU su da:</w:t>
      </w:r>
    </w:p>
    <w:p w14:paraId="017BB215" w14:textId="77777777" w:rsidR="00CB5EDA" w:rsidRPr="006E2C62" w:rsidRDefault="00CB5EDA" w:rsidP="0087204D">
      <w:pPr>
        <w:numPr>
          <w:ilvl w:val="0"/>
          <w:numId w:val="17"/>
        </w:numPr>
        <w:spacing w:after="0" w:line="240" w:lineRule="auto"/>
        <w:jc w:val="both"/>
        <w:textAlignment w:val="baseline"/>
        <w:rPr>
          <w:rFonts w:eastAsia="Times New Roman" w:cs="Arial"/>
          <w:sz w:val="24"/>
          <w:szCs w:val="24"/>
        </w:rPr>
      </w:pPr>
      <w:r w:rsidRPr="006E2C62">
        <w:rPr>
          <w:rFonts w:eastAsia="Times New Roman" w:cs="Arial"/>
          <w:sz w:val="24"/>
          <w:szCs w:val="24"/>
        </w:rPr>
        <w:t>obavlja stručne i administrativne poslove vezane za pripremu strateških dokumenata i projekata koji se predlažu za financiranje kroz programe i fondove Europske unije te fondove drugih međunarodnih organizacija;</w:t>
      </w:r>
    </w:p>
    <w:p w14:paraId="016B6FDA" w14:textId="77777777" w:rsidR="00CB5EDA" w:rsidRPr="006E2C62" w:rsidRDefault="00CB5EDA" w:rsidP="0087204D">
      <w:pPr>
        <w:numPr>
          <w:ilvl w:val="0"/>
          <w:numId w:val="17"/>
        </w:numPr>
        <w:spacing w:after="0" w:line="240" w:lineRule="auto"/>
        <w:jc w:val="both"/>
        <w:textAlignment w:val="baseline"/>
        <w:rPr>
          <w:rFonts w:eastAsia="Times New Roman" w:cs="Arial"/>
          <w:sz w:val="24"/>
          <w:szCs w:val="24"/>
        </w:rPr>
      </w:pPr>
      <w:r w:rsidRPr="006E2C62">
        <w:rPr>
          <w:rFonts w:eastAsia="Times New Roman" w:cs="Arial"/>
          <w:sz w:val="24"/>
          <w:szCs w:val="24"/>
        </w:rPr>
        <w:t>prati međunarodne trendove i nove inicijative Europske unije te identificira programe koji mogu dati dodatnu vrijednost provedbi strateških planova;</w:t>
      </w:r>
    </w:p>
    <w:p w14:paraId="11AEB5B9" w14:textId="77777777" w:rsidR="00CB5EDA" w:rsidRPr="006E2C62" w:rsidRDefault="00CB5EDA" w:rsidP="0087204D">
      <w:pPr>
        <w:numPr>
          <w:ilvl w:val="0"/>
          <w:numId w:val="17"/>
        </w:numPr>
        <w:spacing w:after="0" w:line="240" w:lineRule="auto"/>
        <w:jc w:val="both"/>
        <w:textAlignment w:val="baseline"/>
        <w:rPr>
          <w:rFonts w:eastAsia="Times New Roman" w:cs="Arial"/>
          <w:sz w:val="24"/>
          <w:szCs w:val="24"/>
        </w:rPr>
      </w:pPr>
      <w:r w:rsidRPr="006E2C62">
        <w:rPr>
          <w:rFonts w:eastAsia="Times New Roman" w:cs="Arial"/>
          <w:sz w:val="24"/>
          <w:szCs w:val="24"/>
        </w:rPr>
        <w:t>prati nacionalne i međunarodne dokumente i propise na području socijalnog uključivanja i zapošljavanja, socijalne politike, kohezijske politike, pretpristupne pomoći i strukturnih fondova;</w:t>
      </w:r>
    </w:p>
    <w:p w14:paraId="767E29AB" w14:textId="77777777" w:rsidR="00CB5EDA" w:rsidRPr="006E2C62" w:rsidRDefault="00CB5EDA" w:rsidP="0087204D">
      <w:pPr>
        <w:numPr>
          <w:ilvl w:val="0"/>
          <w:numId w:val="17"/>
        </w:numPr>
        <w:spacing w:after="0" w:line="240" w:lineRule="auto"/>
        <w:jc w:val="both"/>
        <w:textAlignment w:val="baseline"/>
        <w:rPr>
          <w:rFonts w:eastAsia="Times New Roman" w:cs="Arial"/>
          <w:sz w:val="24"/>
          <w:szCs w:val="24"/>
        </w:rPr>
      </w:pPr>
      <w:r w:rsidRPr="006E2C62">
        <w:rPr>
          <w:rFonts w:eastAsia="Times New Roman" w:cs="Arial"/>
          <w:sz w:val="24"/>
          <w:szCs w:val="24"/>
        </w:rPr>
        <w:t>informira javnost o fondovima Europske unije u okviru nadležnosti Ministarstva;</w:t>
      </w:r>
    </w:p>
    <w:p w14:paraId="61118429" w14:textId="77777777" w:rsidR="00CB5EDA" w:rsidRPr="006E2C62" w:rsidRDefault="00CB5EDA" w:rsidP="0087204D">
      <w:pPr>
        <w:numPr>
          <w:ilvl w:val="0"/>
          <w:numId w:val="17"/>
        </w:numPr>
        <w:spacing w:after="0" w:line="240" w:lineRule="auto"/>
        <w:jc w:val="both"/>
        <w:textAlignment w:val="baseline"/>
        <w:rPr>
          <w:rFonts w:eastAsia="Times New Roman" w:cs="Arial"/>
          <w:sz w:val="24"/>
          <w:szCs w:val="24"/>
        </w:rPr>
      </w:pPr>
      <w:r w:rsidRPr="006E2C62">
        <w:rPr>
          <w:rFonts w:eastAsia="Times New Roman" w:cs="Arial"/>
          <w:sz w:val="24"/>
          <w:szCs w:val="24"/>
        </w:rPr>
        <w:t>koordinira plan rada i korištenja međunarodnih instrumenata i instrumenata Europske unije za pripremu i provedbu projekata;</w:t>
      </w:r>
    </w:p>
    <w:p w14:paraId="780804DD" w14:textId="77777777" w:rsidR="00CB5EDA" w:rsidRPr="006E2C62" w:rsidRDefault="00CB5EDA" w:rsidP="0087204D">
      <w:pPr>
        <w:numPr>
          <w:ilvl w:val="0"/>
          <w:numId w:val="17"/>
        </w:numPr>
        <w:spacing w:after="0" w:line="240" w:lineRule="auto"/>
        <w:jc w:val="both"/>
        <w:textAlignment w:val="baseline"/>
        <w:rPr>
          <w:rFonts w:eastAsia="Times New Roman" w:cs="Arial"/>
          <w:sz w:val="24"/>
          <w:szCs w:val="24"/>
        </w:rPr>
      </w:pPr>
      <w:r w:rsidRPr="006E2C62">
        <w:rPr>
          <w:rFonts w:eastAsia="Times New Roman" w:cs="Arial"/>
          <w:sz w:val="24"/>
          <w:szCs w:val="24"/>
        </w:rPr>
        <w:t>koordinira aktivnosti za osiguranje financijskih sredstava za provedbu projekata te sudjeluje u pripremi s nadležnom Upravom.</w:t>
      </w:r>
    </w:p>
    <w:p w14:paraId="66AF88AB" w14:textId="77777777" w:rsidR="00CB5EDA" w:rsidRPr="006E2C62" w:rsidRDefault="00CB5EDA" w:rsidP="0087204D">
      <w:pPr>
        <w:numPr>
          <w:ilvl w:val="0"/>
          <w:numId w:val="17"/>
        </w:numPr>
        <w:spacing w:after="0" w:line="240" w:lineRule="auto"/>
        <w:jc w:val="both"/>
        <w:textAlignment w:val="baseline"/>
        <w:rPr>
          <w:rFonts w:eastAsia="Times New Roman" w:cs="Arial"/>
          <w:sz w:val="24"/>
          <w:szCs w:val="24"/>
        </w:rPr>
      </w:pPr>
      <w:r w:rsidRPr="006E2C62">
        <w:rPr>
          <w:rFonts w:eastAsia="Times New Roman" w:cs="Arial"/>
          <w:sz w:val="24"/>
          <w:szCs w:val="24"/>
        </w:rPr>
        <w:t>obavlja poslove izrade strateških, programskih i operativnih dokumenata u vezi s korištenjem sredstava pretpristupne pomoći i Europskog socijalnog fonda, Europskog fonda za regionalni razvoj i Kohezijskog fonda.</w:t>
      </w:r>
    </w:p>
    <w:p w14:paraId="771B0805" w14:textId="77777777" w:rsidR="00CB5EDA" w:rsidRPr="006E2C62" w:rsidRDefault="00CB5EDA" w:rsidP="0087204D">
      <w:pPr>
        <w:numPr>
          <w:ilvl w:val="0"/>
          <w:numId w:val="17"/>
        </w:numPr>
        <w:spacing w:after="0" w:line="240" w:lineRule="auto"/>
        <w:jc w:val="both"/>
        <w:textAlignment w:val="baseline"/>
        <w:rPr>
          <w:rFonts w:eastAsia="Times New Roman" w:cs="Arial"/>
          <w:sz w:val="24"/>
          <w:szCs w:val="24"/>
        </w:rPr>
      </w:pPr>
      <w:r w:rsidRPr="006E2C62">
        <w:rPr>
          <w:rFonts w:eastAsia="Times New Roman" w:cs="Arial"/>
          <w:sz w:val="24"/>
          <w:szCs w:val="24"/>
        </w:rPr>
        <w:t>obavlja stručne poslove vezane uz ispunjenje preuzetih obveza Republike Hrvatske kao članice Ujedinjenih naroda, Vijeća Europe i drugih međunarodnih organizacija;</w:t>
      </w:r>
    </w:p>
    <w:p w14:paraId="630FAA57" w14:textId="77777777" w:rsidR="00CB5EDA" w:rsidRPr="006E2C62" w:rsidRDefault="00CB5EDA" w:rsidP="0087204D">
      <w:pPr>
        <w:numPr>
          <w:ilvl w:val="0"/>
          <w:numId w:val="17"/>
        </w:numPr>
        <w:spacing w:after="0" w:line="240" w:lineRule="auto"/>
        <w:jc w:val="both"/>
        <w:textAlignment w:val="baseline"/>
        <w:rPr>
          <w:rFonts w:eastAsia="Times New Roman" w:cs="Arial"/>
          <w:sz w:val="24"/>
          <w:szCs w:val="24"/>
        </w:rPr>
      </w:pPr>
      <w:r w:rsidRPr="006E2C62">
        <w:rPr>
          <w:rFonts w:eastAsia="Times New Roman" w:cs="Arial"/>
          <w:sz w:val="24"/>
          <w:szCs w:val="24"/>
        </w:rPr>
        <w:t>predlaže, potiče i koordinira bilateralnu i multilateralnu suradnju s ministarstvima ili pravnim osobama u nadležnosti ministarstva, te surađuje na pripremi međunarodnih projekata;</w:t>
      </w:r>
    </w:p>
    <w:p w14:paraId="6B06B5A0" w14:textId="77777777" w:rsidR="00CB5EDA" w:rsidRPr="006E2C62" w:rsidRDefault="00CB5EDA" w:rsidP="0087204D">
      <w:pPr>
        <w:numPr>
          <w:ilvl w:val="0"/>
          <w:numId w:val="17"/>
        </w:numPr>
        <w:spacing w:after="0" w:line="240" w:lineRule="auto"/>
        <w:jc w:val="both"/>
        <w:textAlignment w:val="baseline"/>
        <w:rPr>
          <w:rFonts w:eastAsia="Times New Roman" w:cs="Arial"/>
          <w:sz w:val="24"/>
          <w:szCs w:val="24"/>
        </w:rPr>
      </w:pPr>
      <w:r w:rsidRPr="006E2C62">
        <w:rPr>
          <w:rFonts w:eastAsia="Times New Roman" w:cs="Arial"/>
          <w:sz w:val="24"/>
          <w:szCs w:val="24"/>
        </w:rPr>
        <w:t>surađuje s predstavnicima/ama lokalne i regionalne razine, krajnjim primateljima pomoći, odgovarajućim provedbenim tijelima te Delegacijom Europske unije i službama Europske komisije.</w:t>
      </w:r>
    </w:p>
    <w:p w14:paraId="7B72BC26" w14:textId="77777777" w:rsidR="00CB5EDA" w:rsidRPr="006E2C62" w:rsidRDefault="00CB5EDA" w:rsidP="0087204D">
      <w:pPr>
        <w:numPr>
          <w:ilvl w:val="0"/>
          <w:numId w:val="17"/>
        </w:numPr>
        <w:spacing w:after="0" w:line="240" w:lineRule="auto"/>
        <w:jc w:val="both"/>
        <w:textAlignment w:val="baseline"/>
        <w:rPr>
          <w:rFonts w:eastAsia="Times New Roman" w:cs="Arial"/>
          <w:sz w:val="24"/>
          <w:szCs w:val="24"/>
        </w:rPr>
      </w:pPr>
      <w:r w:rsidRPr="006E2C62">
        <w:rPr>
          <w:rFonts w:eastAsia="Times New Roman" w:cs="Arial"/>
          <w:sz w:val="24"/>
          <w:szCs w:val="24"/>
        </w:rPr>
        <w:t>izrađuje očitovanja na prijedloge zakonskih i podzakonskih akata ostalih tijela državne uprave u okviru svoga djelokruga</w:t>
      </w:r>
    </w:p>
    <w:p w14:paraId="7BA8F5E9" w14:textId="77777777" w:rsidR="00CB5EDA" w:rsidRPr="006E2C62" w:rsidRDefault="00CB5EDA" w:rsidP="0087204D">
      <w:pPr>
        <w:numPr>
          <w:ilvl w:val="0"/>
          <w:numId w:val="17"/>
        </w:numPr>
        <w:spacing w:after="0" w:line="240" w:lineRule="auto"/>
        <w:jc w:val="both"/>
        <w:textAlignment w:val="baseline"/>
        <w:rPr>
          <w:rFonts w:eastAsia="Times New Roman" w:cs="Arial"/>
          <w:sz w:val="24"/>
          <w:szCs w:val="24"/>
        </w:rPr>
      </w:pPr>
      <w:r w:rsidRPr="006E2C62">
        <w:rPr>
          <w:rFonts w:eastAsia="Times New Roman" w:cs="Arial"/>
          <w:sz w:val="24"/>
          <w:szCs w:val="24"/>
        </w:rPr>
        <w:t>izrađuje mišljenja, upute, planove i izvješća, te obavlja i druge poslove u okviru svoga djelokruga.</w:t>
      </w:r>
    </w:p>
    <w:p w14:paraId="1BEEF271" w14:textId="77777777" w:rsidR="00E975DF" w:rsidRPr="006E2C62" w:rsidRDefault="00CB5EDA" w:rsidP="0087204D">
      <w:pPr>
        <w:jc w:val="both"/>
        <w:rPr>
          <w:rFonts w:eastAsia="Times New Roman" w:cs="Arial"/>
          <w:sz w:val="24"/>
          <w:szCs w:val="24"/>
        </w:rPr>
      </w:pPr>
      <w:r w:rsidRPr="006E2C62">
        <w:rPr>
          <w:rFonts w:eastAsia="Times New Roman" w:cs="Arial"/>
          <w:sz w:val="24"/>
          <w:szCs w:val="24"/>
        </w:rPr>
        <w:t> </w:t>
      </w:r>
    </w:p>
    <w:p w14:paraId="38D7AA33" w14:textId="77777777" w:rsidR="00E975DF" w:rsidRPr="006E2C62" w:rsidRDefault="00E975DF">
      <w:pPr>
        <w:rPr>
          <w:rFonts w:eastAsia="Times New Roman" w:cs="Arial"/>
          <w:sz w:val="24"/>
          <w:szCs w:val="24"/>
        </w:rPr>
      </w:pPr>
      <w:r w:rsidRPr="006E2C62">
        <w:rPr>
          <w:rFonts w:eastAsia="Times New Roman" w:cs="Arial"/>
          <w:sz w:val="24"/>
          <w:szCs w:val="24"/>
        </w:rPr>
        <w:br w:type="page"/>
      </w:r>
    </w:p>
    <w:p w14:paraId="44A93580" w14:textId="77777777" w:rsidR="005F45EE" w:rsidRPr="006E2C62" w:rsidRDefault="00174895" w:rsidP="000F62D0">
      <w:pPr>
        <w:pStyle w:val="Naslov1"/>
      </w:pPr>
      <w:bookmarkStart w:id="18" w:name="_Toc494888232"/>
      <w:r w:rsidRPr="006E2C62">
        <w:lastRenderedPageBreak/>
        <w:t>Tijek procesa</w:t>
      </w:r>
      <w:r w:rsidR="00A863D0" w:rsidRPr="006E2C62">
        <w:t xml:space="preserve"> </w:t>
      </w:r>
      <w:r w:rsidR="00190713" w:rsidRPr="006E2C62">
        <w:t>- stanje</w:t>
      </w:r>
      <w:bookmarkEnd w:id="18"/>
    </w:p>
    <w:p w14:paraId="2A765A93"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197D8289" w14:textId="77777777" w:rsidR="00CB5EDA" w:rsidRPr="006E2C62" w:rsidRDefault="00E8031E" w:rsidP="0087204D">
      <w:pPr>
        <w:jc w:val="both"/>
        <w:rPr>
          <w:rFonts w:eastAsia="Times New Roman" w:cs="Arial"/>
          <w:sz w:val="24"/>
          <w:szCs w:val="24"/>
        </w:rPr>
      </w:pPr>
      <w:r w:rsidRPr="006E2C62">
        <w:rPr>
          <w:rFonts w:eastAsia="Times New Roman" w:cs="Arial"/>
          <w:sz w:val="24"/>
          <w:szCs w:val="24"/>
        </w:rPr>
        <w:t>Javna uprava obuhvaća tijela državne uprave, tijela jedinica lokalne i područne (regionalne) samouprave i pravne osobe koje imaju javne ovlasti (javnopravna tijela)</w:t>
      </w:r>
      <w:r w:rsidR="00174895" w:rsidRPr="006E2C62">
        <w:rPr>
          <w:rFonts w:eastAsia="Times New Roman" w:cs="Arial"/>
          <w:sz w:val="24"/>
          <w:szCs w:val="24"/>
        </w:rPr>
        <w:t xml:space="preserve">, što odgovara definiciji ranije navedenoj u poglavlju 1.3. pod terminom javna uprava </w:t>
      </w:r>
      <w:r w:rsidRPr="006E2C62">
        <w:rPr>
          <w:rFonts w:eastAsia="Times New Roman" w:cs="Arial"/>
          <w:sz w:val="24"/>
          <w:szCs w:val="24"/>
        </w:rPr>
        <w:t>podrazumijeva</w:t>
      </w:r>
      <w:r w:rsidR="00174895" w:rsidRPr="006E2C62">
        <w:rPr>
          <w:rFonts w:eastAsia="Times New Roman" w:cs="Arial"/>
          <w:sz w:val="24"/>
          <w:szCs w:val="24"/>
        </w:rPr>
        <w:t xml:space="preserve"> se </w:t>
      </w:r>
      <w:r w:rsidRPr="006E2C62">
        <w:rPr>
          <w:rFonts w:eastAsia="Times New Roman" w:cs="Arial"/>
          <w:sz w:val="24"/>
          <w:szCs w:val="24"/>
        </w:rPr>
        <w:t xml:space="preserve">kao “A” u Administraciji (npr. A2A). </w:t>
      </w:r>
      <w:r w:rsidR="00B8644B" w:rsidRPr="006E2C62">
        <w:rPr>
          <w:rFonts w:eastAsia="Times New Roman" w:cs="Arial"/>
          <w:sz w:val="24"/>
          <w:szCs w:val="24"/>
        </w:rPr>
        <w:t>Mi</w:t>
      </w:r>
      <w:r w:rsidR="00362567" w:rsidRPr="006E2C62">
        <w:rPr>
          <w:rFonts w:eastAsia="Times New Roman" w:cs="Arial"/>
          <w:sz w:val="24"/>
          <w:szCs w:val="24"/>
        </w:rPr>
        <w:t>n</w:t>
      </w:r>
      <w:r w:rsidR="00B8644B" w:rsidRPr="006E2C62">
        <w:rPr>
          <w:rFonts w:eastAsia="Times New Roman" w:cs="Arial"/>
          <w:sz w:val="24"/>
          <w:szCs w:val="24"/>
        </w:rPr>
        <w:t xml:space="preserve">istarstvo </w:t>
      </w:r>
      <w:r w:rsidRPr="006E2C62">
        <w:rPr>
          <w:rFonts w:eastAsia="Times New Roman" w:cs="Arial"/>
          <w:sz w:val="24"/>
          <w:szCs w:val="24"/>
        </w:rPr>
        <w:t xml:space="preserve">je dio </w:t>
      </w:r>
      <w:r w:rsidR="00174895" w:rsidRPr="006E2C62">
        <w:rPr>
          <w:rFonts w:eastAsia="Times New Roman" w:cs="Arial"/>
          <w:sz w:val="24"/>
          <w:szCs w:val="24"/>
        </w:rPr>
        <w:t>j</w:t>
      </w:r>
      <w:r w:rsidRPr="006E2C62">
        <w:rPr>
          <w:rFonts w:eastAsia="Times New Roman" w:cs="Arial"/>
          <w:sz w:val="24"/>
          <w:szCs w:val="24"/>
        </w:rPr>
        <w:t>avne uprave koja se prezentira dijagramom:</w:t>
      </w:r>
    </w:p>
    <w:p w14:paraId="7F058008" w14:textId="77777777" w:rsidR="00E8031E" w:rsidRPr="006E2C62" w:rsidRDefault="00E8031E" w:rsidP="0087204D">
      <w:pPr>
        <w:jc w:val="both"/>
        <w:rPr>
          <w:rFonts w:eastAsia="Times New Roman" w:cs="Arial"/>
          <w:sz w:val="24"/>
          <w:szCs w:val="24"/>
        </w:rPr>
      </w:pPr>
      <w:r w:rsidRPr="006E2C62">
        <w:rPr>
          <w:rFonts w:eastAsia="Times New Roman" w:cs="Arial"/>
          <w:noProof/>
          <w:sz w:val="24"/>
          <w:szCs w:val="24"/>
        </w:rPr>
        <w:drawing>
          <wp:inline distT="0" distB="0" distL="0" distR="0" wp14:anchorId="1A24C18C" wp14:editId="0F21E543">
            <wp:extent cx="5943600" cy="3437056"/>
            <wp:effectExtent l="19050" t="0" r="0" b="0"/>
            <wp:docPr id="3" name="Picture 3" descr="https://lh5.googleusercontent.com/mIBZ3IplYVnG6ir_jOZ66YfhbOkxIKY5ZjteZvI7TnS7iv5so3fTprws7xutpZ2XGsr7Ay5EmLWBp3vQGxDQlulIyJi7DBjjV5QlFBLoyI5xfUItyY_FZuhKvghepZIECcT1sX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mIBZ3IplYVnG6ir_jOZ66YfhbOkxIKY5ZjteZvI7TnS7iv5so3fTprws7xutpZ2XGsr7Ay5EmLWBp3vQGxDQlulIyJi7DBjjV5QlFBLoyI5xfUItyY_FZuhKvghepZIECcT1sX5W"/>
                    <pic:cNvPicPr>
                      <a:picLocks noChangeAspect="1" noChangeArrowheads="1"/>
                    </pic:cNvPicPr>
                  </pic:nvPicPr>
                  <pic:blipFill>
                    <a:blip r:embed="rId12" cstate="print"/>
                    <a:srcRect/>
                    <a:stretch>
                      <a:fillRect/>
                    </a:stretch>
                  </pic:blipFill>
                  <pic:spPr bwMode="auto">
                    <a:xfrm>
                      <a:off x="0" y="0"/>
                      <a:ext cx="5943600" cy="3437056"/>
                    </a:xfrm>
                    <a:prstGeom prst="rect">
                      <a:avLst/>
                    </a:prstGeom>
                    <a:noFill/>
                    <a:ln w="9525">
                      <a:noFill/>
                      <a:miter lim="800000"/>
                      <a:headEnd/>
                      <a:tailEnd/>
                    </a:ln>
                  </pic:spPr>
                </pic:pic>
              </a:graphicData>
            </a:graphic>
          </wp:inline>
        </w:drawing>
      </w:r>
    </w:p>
    <w:p w14:paraId="110DB0F0" w14:textId="77777777" w:rsidR="00E8031E" w:rsidRPr="006E2C62" w:rsidRDefault="00B8644B" w:rsidP="0087204D">
      <w:pPr>
        <w:jc w:val="both"/>
        <w:rPr>
          <w:rFonts w:eastAsia="Times New Roman" w:cs="Arial"/>
          <w:sz w:val="24"/>
          <w:szCs w:val="24"/>
        </w:rPr>
      </w:pPr>
      <w:r w:rsidRPr="006E2C62">
        <w:rPr>
          <w:rFonts w:eastAsia="Times New Roman" w:cs="Arial"/>
          <w:sz w:val="24"/>
          <w:szCs w:val="24"/>
        </w:rPr>
        <w:t xml:space="preserve">U poslovima obrade zahtjeva korisnika </w:t>
      </w:r>
      <w:r w:rsidR="00E8031E" w:rsidRPr="006E2C62">
        <w:rPr>
          <w:rFonts w:eastAsia="Times New Roman" w:cs="Arial"/>
          <w:sz w:val="24"/>
          <w:szCs w:val="24"/>
        </w:rPr>
        <w:t xml:space="preserve">Ministarstvo </w:t>
      </w:r>
      <w:r w:rsidRPr="006E2C62">
        <w:rPr>
          <w:rFonts w:eastAsia="Times New Roman" w:cs="Arial"/>
          <w:sz w:val="24"/>
          <w:szCs w:val="24"/>
        </w:rPr>
        <w:t xml:space="preserve">ima funkciju </w:t>
      </w:r>
      <w:r w:rsidR="00E8031E" w:rsidRPr="006E2C62">
        <w:rPr>
          <w:rFonts w:eastAsia="Times New Roman" w:cs="Arial"/>
          <w:sz w:val="24"/>
          <w:szCs w:val="24"/>
        </w:rPr>
        <w:t>drugo-stupanjsk</w:t>
      </w:r>
      <w:r w:rsidRPr="006E2C62">
        <w:rPr>
          <w:rFonts w:eastAsia="Times New Roman" w:cs="Arial"/>
          <w:sz w:val="24"/>
          <w:szCs w:val="24"/>
        </w:rPr>
        <w:t>e</w:t>
      </w:r>
      <w:r w:rsidR="00E8031E" w:rsidRPr="006E2C62">
        <w:rPr>
          <w:rFonts w:eastAsia="Times New Roman" w:cs="Arial"/>
          <w:sz w:val="24"/>
          <w:szCs w:val="24"/>
        </w:rPr>
        <w:t xml:space="preserve"> instanc</w:t>
      </w:r>
      <w:r w:rsidRPr="006E2C62">
        <w:rPr>
          <w:rFonts w:eastAsia="Times New Roman" w:cs="Arial"/>
          <w:sz w:val="24"/>
          <w:szCs w:val="24"/>
        </w:rPr>
        <w:t>e</w:t>
      </w:r>
      <w:r w:rsidR="00E8031E" w:rsidRPr="006E2C62">
        <w:rPr>
          <w:rFonts w:eastAsia="Times New Roman" w:cs="Arial"/>
          <w:sz w:val="24"/>
          <w:szCs w:val="24"/>
        </w:rPr>
        <w:t xml:space="preserve">,  </w:t>
      </w:r>
      <w:r w:rsidR="00174895" w:rsidRPr="006E2C62">
        <w:rPr>
          <w:rFonts w:eastAsia="Times New Roman" w:cs="Arial"/>
          <w:sz w:val="24"/>
          <w:szCs w:val="24"/>
        </w:rPr>
        <w:t>a</w:t>
      </w:r>
      <w:r w:rsidRPr="006E2C62">
        <w:rPr>
          <w:rFonts w:eastAsia="Times New Roman" w:cs="Arial"/>
          <w:sz w:val="24"/>
          <w:szCs w:val="24"/>
        </w:rPr>
        <w:t xml:space="preserve"> </w:t>
      </w:r>
      <w:r w:rsidR="00E8031E" w:rsidRPr="006E2C62">
        <w:rPr>
          <w:rFonts w:eastAsia="Times New Roman" w:cs="Arial"/>
          <w:sz w:val="24"/>
          <w:szCs w:val="24"/>
        </w:rPr>
        <w:t xml:space="preserve">na </w:t>
      </w:r>
      <w:r w:rsidR="00174895" w:rsidRPr="006E2C62">
        <w:rPr>
          <w:rFonts w:eastAsia="Times New Roman" w:cs="Arial"/>
          <w:sz w:val="24"/>
          <w:szCs w:val="24"/>
        </w:rPr>
        <w:t>l</w:t>
      </w:r>
      <w:r w:rsidR="00E8031E" w:rsidRPr="006E2C62">
        <w:rPr>
          <w:rFonts w:eastAsia="Times New Roman" w:cs="Arial"/>
          <w:sz w:val="24"/>
          <w:szCs w:val="24"/>
        </w:rPr>
        <w:t>okalnoj razini prvostupanjsk</w:t>
      </w:r>
      <w:r w:rsidRPr="006E2C62">
        <w:rPr>
          <w:rFonts w:eastAsia="Times New Roman" w:cs="Arial"/>
          <w:sz w:val="24"/>
          <w:szCs w:val="24"/>
        </w:rPr>
        <w:t>e</w:t>
      </w:r>
      <w:r w:rsidR="00E8031E" w:rsidRPr="006E2C62">
        <w:rPr>
          <w:rFonts w:eastAsia="Times New Roman" w:cs="Arial"/>
          <w:sz w:val="24"/>
          <w:szCs w:val="24"/>
        </w:rPr>
        <w:t>.</w:t>
      </w:r>
    </w:p>
    <w:p w14:paraId="5549AEBE" w14:textId="77777777" w:rsidR="00180A5D" w:rsidRPr="006E2C62" w:rsidRDefault="00E8031E" w:rsidP="0087204D">
      <w:pPr>
        <w:jc w:val="both"/>
        <w:rPr>
          <w:rFonts w:eastAsia="Times New Roman" w:cs="Arial"/>
          <w:sz w:val="24"/>
          <w:szCs w:val="24"/>
        </w:rPr>
      </w:pPr>
      <w:r w:rsidRPr="006E2C62">
        <w:rPr>
          <w:rFonts w:eastAsia="Times New Roman" w:cs="Arial"/>
          <w:sz w:val="24"/>
          <w:szCs w:val="24"/>
        </w:rPr>
        <w:t xml:space="preserve">Zahtjevi prema </w:t>
      </w:r>
      <w:r w:rsidR="00B8644B" w:rsidRPr="006E2C62">
        <w:rPr>
          <w:rFonts w:eastAsia="Times New Roman" w:cs="Arial"/>
          <w:sz w:val="24"/>
          <w:szCs w:val="24"/>
        </w:rPr>
        <w:t xml:space="preserve">Ministarstvu </w:t>
      </w:r>
      <w:r w:rsidRPr="006E2C62">
        <w:rPr>
          <w:rFonts w:eastAsia="Times New Roman" w:cs="Arial"/>
          <w:sz w:val="24"/>
          <w:szCs w:val="24"/>
        </w:rPr>
        <w:t xml:space="preserve">upućuju </w:t>
      </w:r>
      <w:r w:rsidR="00B8644B" w:rsidRPr="006E2C62">
        <w:rPr>
          <w:rFonts w:eastAsia="Times New Roman" w:cs="Arial"/>
          <w:sz w:val="24"/>
          <w:szCs w:val="24"/>
        </w:rPr>
        <w:t xml:space="preserve">se </w:t>
      </w:r>
      <w:r w:rsidRPr="006E2C62">
        <w:rPr>
          <w:rFonts w:eastAsia="Times New Roman" w:cs="Arial"/>
          <w:sz w:val="24"/>
          <w:szCs w:val="24"/>
        </w:rPr>
        <w:t>pisanim putem. Dostava se obavlja osobno (</w:t>
      </w:r>
      <w:r w:rsidR="00174895" w:rsidRPr="006E2C62">
        <w:rPr>
          <w:rFonts w:eastAsia="Times New Roman" w:cs="Arial"/>
          <w:sz w:val="24"/>
          <w:szCs w:val="24"/>
        </w:rPr>
        <w:t>l</w:t>
      </w:r>
      <w:r w:rsidRPr="006E2C62">
        <w:rPr>
          <w:rFonts w:eastAsia="Times New Roman" w:cs="Arial"/>
          <w:sz w:val="24"/>
          <w:szCs w:val="24"/>
        </w:rPr>
        <w:t xml:space="preserve">okalno </w:t>
      </w:r>
      <w:r w:rsidR="000D58CE" w:rsidRPr="006E2C62">
        <w:rPr>
          <w:rFonts w:eastAsia="Times New Roman" w:cs="Arial"/>
          <w:sz w:val="24"/>
          <w:szCs w:val="24"/>
        </w:rPr>
        <w:t xml:space="preserve">u Područnim jedinicama/Centrima za psihosocijalnu pomoć </w:t>
      </w:r>
      <w:r w:rsidRPr="006E2C62">
        <w:rPr>
          <w:rFonts w:eastAsia="Times New Roman" w:cs="Arial"/>
          <w:sz w:val="24"/>
          <w:szCs w:val="24"/>
        </w:rPr>
        <w:t>ili u</w:t>
      </w:r>
      <w:r w:rsidR="00BD00CD" w:rsidRPr="006E2C62">
        <w:rPr>
          <w:rFonts w:eastAsia="Times New Roman" w:cs="Arial"/>
          <w:sz w:val="24"/>
          <w:szCs w:val="24"/>
        </w:rPr>
        <w:t xml:space="preserve"> </w:t>
      </w:r>
      <w:r w:rsidR="00B8644B" w:rsidRPr="006E2C62">
        <w:rPr>
          <w:rFonts w:eastAsia="Times New Roman" w:cs="Arial"/>
          <w:sz w:val="24"/>
          <w:szCs w:val="24"/>
        </w:rPr>
        <w:t>Ministarstv</w:t>
      </w:r>
      <w:r w:rsidR="00BD00CD" w:rsidRPr="006E2C62">
        <w:rPr>
          <w:rFonts w:eastAsia="Times New Roman" w:cs="Arial"/>
          <w:sz w:val="24"/>
          <w:szCs w:val="24"/>
        </w:rPr>
        <w:t>u</w:t>
      </w:r>
      <w:r w:rsidRPr="006E2C62">
        <w:rPr>
          <w:rFonts w:eastAsia="Times New Roman" w:cs="Arial"/>
          <w:sz w:val="24"/>
          <w:szCs w:val="24"/>
        </w:rPr>
        <w:t>),  poštom ili fa</w:t>
      </w:r>
      <w:r w:rsidR="00174895" w:rsidRPr="006E2C62">
        <w:rPr>
          <w:rFonts w:eastAsia="Times New Roman" w:cs="Arial"/>
          <w:sz w:val="24"/>
          <w:szCs w:val="24"/>
        </w:rPr>
        <w:t>ks</w:t>
      </w:r>
      <w:r w:rsidRPr="006E2C62">
        <w:rPr>
          <w:rFonts w:eastAsia="Times New Roman" w:cs="Arial"/>
          <w:sz w:val="24"/>
          <w:szCs w:val="24"/>
        </w:rPr>
        <w:t xml:space="preserve">om. Moguća je i dostava upita elektronskom poštom na generičke adrese (npr. ministarstvo@branitelji.hr), no isti se </w:t>
      </w:r>
      <w:r w:rsidR="000B6633" w:rsidRPr="006E2C62">
        <w:rPr>
          <w:rFonts w:eastAsia="Times New Roman" w:cs="Arial"/>
          <w:sz w:val="24"/>
          <w:szCs w:val="24"/>
        </w:rPr>
        <w:t xml:space="preserve">u postupku zaprimanja </w:t>
      </w:r>
      <w:r w:rsidR="00136CFA" w:rsidRPr="006E2C62">
        <w:rPr>
          <w:rFonts w:eastAsia="Times New Roman" w:cs="Arial"/>
          <w:sz w:val="24"/>
          <w:szCs w:val="24"/>
        </w:rPr>
        <w:t xml:space="preserve">ispisuju </w:t>
      </w:r>
      <w:r w:rsidR="000B6633" w:rsidRPr="006E2C62">
        <w:rPr>
          <w:rFonts w:eastAsia="Times New Roman" w:cs="Arial"/>
          <w:sz w:val="24"/>
          <w:szCs w:val="24"/>
        </w:rPr>
        <w:t xml:space="preserve">te </w:t>
      </w:r>
      <w:r w:rsidR="00174895" w:rsidRPr="006E2C62">
        <w:rPr>
          <w:rFonts w:eastAsia="Times New Roman" w:cs="Arial"/>
          <w:sz w:val="24"/>
          <w:szCs w:val="24"/>
        </w:rPr>
        <w:t>u papirnatom obliku</w:t>
      </w:r>
      <w:r w:rsidR="000B6633" w:rsidRPr="006E2C62">
        <w:rPr>
          <w:rFonts w:eastAsia="Times New Roman" w:cs="Arial"/>
          <w:sz w:val="24"/>
          <w:szCs w:val="24"/>
        </w:rPr>
        <w:t xml:space="preserve"> dalje uru</w:t>
      </w:r>
      <w:r w:rsidR="00174895" w:rsidRPr="006E2C62">
        <w:rPr>
          <w:rFonts w:eastAsia="Times New Roman" w:cs="Arial"/>
          <w:sz w:val="24"/>
          <w:szCs w:val="24"/>
        </w:rPr>
        <w:t>dž</w:t>
      </w:r>
      <w:r w:rsidR="000B6633" w:rsidRPr="006E2C62">
        <w:rPr>
          <w:rFonts w:eastAsia="Times New Roman" w:cs="Arial"/>
          <w:sz w:val="24"/>
          <w:szCs w:val="24"/>
        </w:rPr>
        <w:t>biraju</w:t>
      </w:r>
      <w:r w:rsidR="00547049" w:rsidRPr="006E2C62">
        <w:rPr>
          <w:rFonts w:eastAsia="Times New Roman" w:cs="Arial"/>
          <w:sz w:val="24"/>
          <w:szCs w:val="24"/>
        </w:rPr>
        <w:t xml:space="preserve"> i obrađuju</w:t>
      </w:r>
      <w:r w:rsidR="000B6633" w:rsidRPr="006E2C62">
        <w:rPr>
          <w:rFonts w:eastAsia="Times New Roman" w:cs="Arial"/>
          <w:sz w:val="24"/>
          <w:szCs w:val="24"/>
        </w:rPr>
        <w:t>.</w:t>
      </w:r>
    </w:p>
    <w:p w14:paraId="06C19AC6" w14:textId="77777777" w:rsidR="000B6633" w:rsidRPr="006E2C62" w:rsidRDefault="000B6633" w:rsidP="0087204D">
      <w:pPr>
        <w:jc w:val="both"/>
        <w:rPr>
          <w:rFonts w:eastAsia="Times New Roman" w:cs="Arial"/>
          <w:sz w:val="24"/>
          <w:szCs w:val="24"/>
        </w:rPr>
      </w:pPr>
      <w:r w:rsidRPr="006E2C62">
        <w:rPr>
          <w:rFonts w:eastAsia="Times New Roman" w:cs="Arial"/>
          <w:sz w:val="24"/>
          <w:szCs w:val="24"/>
        </w:rPr>
        <w:t xml:space="preserve">Proces obrade zahtjeva </w:t>
      </w:r>
      <w:r w:rsidR="00174895" w:rsidRPr="006E2C62">
        <w:rPr>
          <w:rFonts w:eastAsia="Times New Roman" w:cs="Arial"/>
          <w:sz w:val="24"/>
          <w:szCs w:val="24"/>
        </w:rPr>
        <w:t>u potpunosti</w:t>
      </w:r>
      <w:r w:rsidRPr="006E2C62">
        <w:rPr>
          <w:rFonts w:eastAsia="Times New Roman" w:cs="Arial"/>
          <w:sz w:val="24"/>
          <w:szCs w:val="24"/>
        </w:rPr>
        <w:t xml:space="preserve"> </w:t>
      </w:r>
      <w:r w:rsidR="008466B3" w:rsidRPr="006E2C62">
        <w:rPr>
          <w:rFonts w:eastAsia="Times New Roman" w:cs="Arial"/>
          <w:sz w:val="24"/>
          <w:szCs w:val="24"/>
        </w:rPr>
        <w:t xml:space="preserve">je </w:t>
      </w:r>
      <w:r w:rsidRPr="006E2C62">
        <w:rPr>
          <w:rFonts w:eastAsia="Times New Roman" w:cs="Arial"/>
          <w:sz w:val="24"/>
          <w:szCs w:val="24"/>
        </w:rPr>
        <w:t>oslonjen na papir, dok se ra</w:t>
      </w:r>
      <w:r w:rsidR="00547049" w:rsidRPr="006E2C62">
        <w:rPr>
          <w:rFonts w:eastAsia="Times New Roman" w:cs="Arial"/>
          <w:sz w:val="24"/>
          <w:szCs w:val="24"/>
        </w:rPr>
        <w:t>č</w:t>
      </w:r>
      <w:r w:rsidRPr="006E2C62">
        <w:rPr>
          <w:rFonts w:eastAsia="Times New Roman" w:cs="Arial"/>
          <w:sz w:val="24"/>
          <w:szCs w:val="24"/>
        </w:rPr>
        <w:t xml:space="preserve">unala koriste za kalkulacije </w:t>
      </w:r>
      <w:r w:rsidR="00547049" w:rsidRPr="006E2C62">
        <w:rPr>
          <w:rFonts w:eastAsia="Times New Roman" w:cs="Arial"/>
          <w:sz w:val="24"/>
          <w:szCs w:val="24"/>
        </w:rPr>
        <w:t>i vođ</w:t>
      </w:r>
      <w:r w:rsidRPr="006E2C62">
        <w:rPr>
          <w:rFonts w:eastAsia="Times New Roman" w:cs="Arial"/>
          <w:sz w:val="24"/>
          <w:szCs w:val="24"/>
        </w:rPr>
        <w:t>enje lokalnih evidencija (Excel)</w:t>
      </w:r>
      <w:r w:rsidR="00547049" w:rsidRPr="006E2C62">
        <w:rPr>
          <w:rFonts w:eastAsia="Times New Roman" w:cs="Arial"/>
          <w:sz w:val="24"/>
          <w:szCs w:val="24"/>
        </w:rPr>
        <w:t xml:space="preserve">, </w:t>
      </w:r>
      <w:r w:rsidRPr="006E2C62">
        <w:rPr>
          <w:rFonts w:eastAsia="Times New Roman" w:cs="Arial"/>
          <w:sz w:val="24"/>
          <w:szCs w:val="24"/>
        </w:rPr>
        <w:t>obradu teksta i evidencije (Word) te nekoliko aplikacija koje bilježe pojedina stanja no ne uprav</w:t>
      </w:r>
      <w:r w:rsidR="00180A5D" w:rsidRPr="006E2C62">
        <w:rPr>
          <w:rFonts w:eastAsia="Times New Roman" w:cs="Arial"/>
          <w:sz w:val="24"/>
          <w:szCs w:val="24"/>
        </w:rPr>
        <w:t>ljaju procesom.</w:t>
      </w:r>
    </w:p>
    <w:p w14:paraId="4C5B590C" w14:textId="77777777" w:rsidR="00180A5D" w:rsidRPr="006E2C62" w:rsidRDefault="00180A5D" w:rsidP="00180A5D">
      <w:pPr>
        <w:jc w:val="both"/>
        <w:rPr>
          <w:rFonts w:eastAsia="Times New Roman" w:cs="Arial"/>
          <w:sz w:val="24"/>
          <w:szCs w:val="24"/>
        </w:rPr>
      </w:pPr>
      <w:r w:rsidRPr="006E2C62">
        <w:rPr>
          <w:rFonts w:eastAsia="Times New Roman" w:cs="Arial"/>
          <w:sz w:val="24"/>
          <w:szCs w:val="24"/>
        </w:rPr>
        <w:t xml:space="preserve">Jedini izuzetak je slanje predmeta </w:t>
      </w:r>
      <w:r w:rsidR="00174895" w:rsidRPr="006E2C62">
        <w:rPr>
          <w:rFonts w:eastAsia="Times New Roman" w:cs="Arial"/>
          <w:sz w:val="24"/>
          <w:szCs w:val="24"/>
        </w:rPr>
        <w:t>odnosno pripadajuće skenirane dokumentacije elektronskom poštom</w:t>
      </w:r>
      <w:r w:rsidR="00B8644B" w:rsidRPr="006E2C62">
        <w:rPr>
          <w:rFonts w:eastAsia="Times New Roman" w:cs="Arial"/>
          <w:sz w:val="24"/>
          <w:szCs w:val="24"/>
        </w:rPr>
        <w:t xml:space="preserve"> </w:t>
      </w:r>
      <w:r w:rsidRPr="006E2C62">
        <w:rPr>
          <w:rFonts w:eastAsia="Times New Roman" w:cs="Arial"/>
          <w:sz w:val="24"/>
          <w:szCs w:val="24"/>
        </w:rPr>
        <w:t>drugim TDU</w:t>
      </w:r>
      <w:r w:rsidR="00B8644B" w:rsidRPr="006E2C62">
        <w:rPr>
          <w:rFonts w:eastAsia="Times New Roman" w:cs="Arial"/>
          <w:sz w:val="24"/>
          <w:szCs w:val="24"/>
        </w:rPr>
        <w:t>-ima</w:t>
      </w:r>
      <w:r w:rsidRPr="006E2C62">
        <w:rPr>
          <w:rFonts w:eastAsia="Times New Roman" w:cs="Arial"/>
          <w:sz w:val="24"/>
          <w:szCs w:val="24"/>
        </w:rPr>
        <w:t xml:space="preserve">, </w:t>
      </w:r>
      <w:r w:rsidR="00174895" w:rsidRPr="006E2C62">
        <w:rPr>
          <w:rFonts w:eastAsia="Times New Roman" w:cs="Arial"/>
          <w:sz w:val="24"/>
          <w:szCs w:val="24"/>
        </w:rPr>
        <w:t>u skladu s odlukom</w:t>
      </w:r>
      <w:r w:rsidRPr="006E2C62">
        <w:rPr>
          <w:rFonts w:eastAsia="Times New Roman" w:cs="Arial"/>
          <w:sz w:val="24"/>
          <w:szCs w:val="24"/>
        </w:rPr>
        <w:t xml:space="preserve"> </w:t>
      </w:r>
      <w:r w:rsidR="00174895" w:rsidRPr="006E2C62">
        <w:rPr>
          <w:rFonts w:eastAsia="Times New Roman" w:cs="Arial"/>
          <w:sz w:val="24"/>
          <w:szCs w:val="24"/>
        </w:rPr>
        <w:t>V</w:t>
      </w:r>
      <w:r w:rsidRPr="006E2C62">
        <w:rPr>
          <w:rFonts w:eastAsia="Times New Roman" w:cs="Arial"/>
          <w:sz w:val="24"/>
          <w:szCs w:val="24"/>
        </w:rPr>
        <w:t>lade</w:t>
      </w:r>
      <w:r w:rsidR="00174895" w:rsidRPr="006E2C62">
        <w:rPr>
          <w:rFonts w:eastAsia="Times New Roman" w:cs="Arial"/>
          <w:sz w:val="24"/>
          <w:szCs w:val="24"/>
        </w:rPr>
        <w:t xml:space="preserve"> RH</w:t>
      </w:r>
      <w:r w:rsidRPr="006E2C62">
        <w:rPr>
          <w:rFonts w:eastAsia="Times New Roman" w:cs="Arial"/>
          <w:sz w:val="24"/>
          <w:szCs w:val="24"/>
        </w:rPr>
        <w:t xml:space="preserve"> iz 2016.</w:t>
      </w:r>
      <w:r w:rsidR="00174895" w:rsidRPr="006E2C62">
        <w:rPr>
          <w:rFonts w:eastAsia="Times New Roman" w:cs="Arial"/>
          <w:sz w:val="24"/>
          <w:szCs w:val="24"/>
        </w:rPr>
        <w:t xml:space="preserve"> godine</w:t>
      </w:r>
      <w:r w:rsidR="008466B3" w:rsidRPr="006E2C62">
        <w:rPr>
          <w:rFonts w:eastAsia="Times New Roman" w:cs="Arial"/>
          <w:sz w:val="24"/>
          <w:szCs w:val="24"/>
        </w:rPr>
        <w:t xml:space="preserve">, </w:t>
      </w:r>
      <w:r w:rsidRPr="006E2C62">
        <w:rPr>
          <w:rFonts w:eastAsia="Times New Roman" w:cs="Arial"/>
          <w:sz w:val="24"/>
          <w:szCs w:val="24"/>
        </w:rPr>
        <w:t>koj</w:t>
      </w:r>
      <w:r w:rsidR="00174895" w:rsidRPr="006E2C62">
        <w:rPr>
          <w:rFonts w:eastAsia="Times New Roman" w:cs="Arial"/>
          <w:sz w:val="24"/>
          <w:szCs w:val="24"/>
        </w:rPr>
        <w:t>o</w:t>
      </w:r>
      <w:r w:rsidRPr="006E2C62">
        <w:rPr>
          <w:rFonts w:eastAsia="Times New Roman" w:cs="Arial"/>
          <w:sz w:val="24"/>
          <w:szCs w:val="24"/>
        </w:rPr>
        <w:t xml:space="preserve">m se štedi na </w:t>
      </w:r>
      <w:r w:rsidRPr="006E2C62">
        <w:rPr>
          <w:rFonts w:eastAsia="Times New Roman" w:cs="Arial"/>
          <w:sz w:val="24"/>
          <w:szCs w:val="24"/>
        </w:rPr>
        <w:lastRenderedPageBreak/>
        <w:t>poštarini</w:t>
      </w:r>
      <w:r w:rsidR="00174895" w:rsidRPr="006E2C62">
        <w:rPr>
          <w:rFonts w:eastAsia="Times New Roman" w:cs="Arial"/>
          <w:sz w:val="24"/>
          <w:szCs w:val="24"/>
        </w:rPr>
        <w:t xml:space="preserve">. Na taj način </w:t>
      </w:r>
      <w:r w:rsidRPr="006E2C62">
        <w:rPr>
          <w:rFonts w:eastAsia="Times New Roman" w:cs="Arial"/>
          <w:sz w:val="24"/>
          <w:szCs w:val="24"/>
        </w:rPr>
        <w:t xml:space="preserve">primljeni dokumenti opet </w:t>
      </w:r>
      <w:r w:rsidR="008466B3" w:rsidRPr="006E2C62">
        <w:rPr>
          <w:rFonts w:eastAsia="Times New Roman" w:cs="Arial"/>
          <w:sz w:val="24"/>
          <w:szCs w:val="24"/>
        </w:rPr>
        <w:t xml:space="preserve">se </w:t>
      </w:r>
      <w:r w:rsidR="00136CFA" w:rsidRPr="006E2C62">
        <w:rPr>
          <w:rFonts w:eastAsia="Times New Roman" w:cs="Arial"/>
          <w:sz w:val="24"/>
          <w:szCs w:val="24"/>
        </w:rPr>
        <w:t xml:space="preserve">ispisuju </w:t>
      </w:r>
      <w:r w:rsidRPr="006E2C62">
        <w:rPr>
          <w:rFonts w:eastAsia="Times New Roman" w:cs="Arial"/>
          <w:sz w:val="24"/>
          <w:szCs w:val="24"/>
        </w:rPr>
        <w:t xml:space="preserve">i obrađuju na tradicionalan papirnati način. </w:t>
      </w:r>
      <w:r w:rsidR="00547049" w:rsidRPr="006E2C62">
        <w:rPr>
          <w:rFonts w:eastAsia="Times New Roman" w:cs="Arial"/>
          <w:sz w:val="24"/>
          <w:szCs w:val="24"/>
        </w:rPr>
        <w:t xml:space="preserve"> Postoje i "obrnuti" izuzeci gdje se čitavi ogromni predmeti kompletno kopiraju i </w:t>
      </w:r>
      <w:r w:rsidR="00174895" w:rsidRPr="006E2C62">
        <w:rPr>
          <w:rFonts w:eastAsia="Times New Roman" w:cs="Arial"/>
          <w:sz w:val="24"/>
          <w:szCs w:val="24"/>
        </w:rPr>
        <w:t xml:space="preserve">u papirnatom obliku </w:t>
      </w:r>
      <w:r w:rsidR="00547049" w:rsidRPr="006E2C62">
        <w:rPr>
          <w:rFonts w:eastAsia="Times New Roman" w:cs="Arial"/>
          <w:sz w:val="24"/>
          <w:szCs w:val="24"/>
        </w:rPr>
        <w:t>dostavljaju drugim TDU</w:t>
      </w:r>
      <w:r w:rsidR="00B8644B" w:rsidRPr="006E2C62">
        <w:rPr>
          <w:rFonts w:eastAsia="Times New Roman" w:cs="Arial"/>
          <w:sz w:val="24"/>
          <w:szCs w:val="24"/>
        </w:rPr>
        <w:t>-ima</w:t>
      </w:r>
      <w:r w:rsidR="00547049" w:rsidRPr="006E2C62">
        <w:rPr>
          <w:rFonts w:eastAsia="Times New Roman" w:cs="Arial"/>
          <w:sz w:val="24"/>
          <w:szCs w:val="24"/>
        </w:rPr>
        <w:t xml:space="preserve"> iz razloga što postoji iskustvo gubitka predmeta.</w:t>
      </w:r>
    </w:p>
    <w:p w14:paraId="67740743" w14:textId="77777777" w:rsidR="00180A5D" w:rsidRPr="006E2C62" w:rsidRDefault="00180A5D" w:rsidP="00180A5D">
      <w:pPr>
        <w:jc w:val="both"/>
        <w:rPr>
          <w:rFonts w:eastAsia="Times New Roman" w:cs="Arial"/>
          <w:sz w:val="24"/>
          <w:szCs w:val="24"/>
        </w:rPr>
      </w:pPr>
      <w:r w:rsidRPr="006E2C62">
        <w:rPr>
          <w:rFonts w:eastAsia="Times New Roman" w:cs="Arial"/>
          <w:sz w:val="24"/>
          <w:szCs w:val="24"/>
        </w:rPr>
        <w:t xml:space="preserve">Upiti telefonom se ne bilježe </w:t>
      </w:r>
      <w:r w:rsidR="00174895" w:rsidRPr="006E2C62">
        <w:rPr>
          <w:rFonts w:eastAsia="Times New Roman" w:cs="Arial"/>
          <w:sz w:val="24"/>
          <w:szCs w:val="24"/>
        </w:rPr>
        <w:t xml:space="preserve">jer se </w:t>
      </w:r>
      <w:r w:rsidRPr="006E2C62">
        <w:rPr>
          <w:rFonts w:eastAsia="Times New Roman" w:cs="Arial"/>
          <w:sz w:val="24"/>
          <w:szCs w:val="24"/>
        </w:rPr>
        <w:t>smatraju informativnim te ako postoji potreba građane se upu</w:t>
      </w:r>
      <w:r w:rsidR="00E4529E" w:rsidRPr="006E2C62">
        <w:rPr>
          <w:rFonts w:eastAsia="Times New Roman" w:cs="Arial"/>
          <w:sz w:val="24"/>
          <w:szCs w:val="24"/>
        </w:rPr>
        <w:t>ć</w:t>
      </w:r>
      <w:r w:rsidRPr="006E2C62">
        <w:rPr>
          <w:rFonts w:eastAsia="Times New Roman" w:cs="Arial"/>
          <w:sz w:val="24"/>
          <w:szCs w:val="24"/>
        </w:rPr>
        <w:t>uje na postupak pismenog uru</w:t>
      </w:r>
      <w:r w:rsidR="00E4529E" w:rsidRPr="006E2C62">
        <w:rPr>
          <w:rFonts w:eastAsia="Times New Roman" w:cs="Arial"/>
          <w:sz w:val="24"/>
          <w:szCs w:val="24"/>
        </w:rPr>
        <w:t>dž</w:t>
      </w:r>
      <w:r w:rsidRPr="006E2C62">
        <w:rPr>
          <w:rFonts w:eastAsia="Times New Roman" w:cs="Arial"/>
          <w:sz w:val="24"/>
          <w:szCs w:val="24"/>
        </w:rPr>
        <w:t>biranja.</w:t>
      </w:r>
    </w:p>
    <w:p w14:paraId="69477060" w14:textId="77777777" w:rsidR="00D15743" w:rsidRPr="006E2C62" w:rsidRDefault="00B8644B" w:rsidP="00180A5D">
      <w:pPr>
        <w:jc w:val="both"/>
        <w:rPr>
          <w:rFonts w:eastAsia="Times New Roman" w:cs="Arial"/>
          <w:sz w:val="24"/>
          <w:szCs w:val="24"/>
        </w:rPr>
      </w:pPr>
      <w:r w:rsidRPr="006E2C62">
        <w:rPr>
          <w:rFonts w:eastAsia="Times New Roman" w:cs="Arial"/>
          <w:sz w:val="24"/>
          <w:szCs w:val="24"/>
        </w:rPr>
        <w:t xml:space="preserve">Ministarstvo </w:t>
      </w:r>
      <w:r w:rsidR="00D15743" w:rsidRPr="006E2C62">
        <w:rPr>
          <w:rFonts w:eastAsia="Times New Roman" w:cs="Arial"/>
          <w:sz w:val="24"/>
          <w:szCs w:val="24"/>
        </w:rPr>
        <w:t>u svom djelokrugu komunicira na sva tri načela:</w:t>
      </w:r>
    </w:p>
    <w:p w14:paraId="74AF0750" w14:textId="77777777" w:rsidR="00D15743" w:rsidRPr="006E2C62" w:rsidRDefault="00D15743" w:rsidP="000901D9">
      <w:pPr>
        <w:pStyle w:val="Odlomakpopisa"/>
        <w:numPr>
          <w:ilvl w:val="0"/>
          <w:numId w:val="65"/>
        </w:numPr>
        <w:jc w:val="both"/>
        <w:rPr>
          <w:rFonts w:eastAsia="Times New Roman" w:cs="Arial"/>
          <w:sz w:val="24"/>
          <w:szCs w:val="24"/>
        </w:rPr>
      </w:pPr>
      <w:r w:rsidRPr="006E2C62">
        <w:rPr>
          <w:rFonts w:eastAsia="Times New Roman" w:cs="Arial"/>
          <w:sz w:val="24"/>
          <w:szCs w:val="24"/>
        </w:rPr>
        <w:t>s drugim TDU</w:t>
      </w:r>
      <w:r w:rsidR="00B8644B" w:rsidRPr="006E2C62">
        <w:rPr>
          <w:rFonts w:eastAsia="Times New Roman" w:cs="Arial"/>
          <w:sz w:val="24"/>
          <w:szCs w:val="24"/>
        </w:rPr>
        <w:t>-ima</w:t>
      </w:r>
      <w:r w:rsidRPr="006E2C62">
        <w:rPr>
          <w:rFonts w:eastAsia="Times New Roman" w:cs="Arial"/>
          <w:sz w:val="24"/>
          <w:szCs w:val="24"/>
        </w:rPr>
        <w:t xml:space="preserve"> = A2A</w:t>
      </w:r>
    </w:p>
    <w:p w14:paraId="79B86C3D" w14:textId="77777777" w:rsidR="00D15743" w:rsidRPr="006E2C62" w:rsidRDefault="00D15743" w:rsidP="000901D9">
      <w:pPr>
        <w:pStyle w:val="Odlomakpopisa"/>
        <w:numPr>
          <w:ilvl w:val="0"/>
          <w:numId w:val="65"/>
        </w:numPr>
        <w:jc w:val="both"/>
        <w:rPr>
          <w:rFonts w:eastAsia="Times New Roman" w:cs="Arial"/>
          <w:sz w:val="24"/>
          <w:szCs w:val="24"/>
        </w:rPr>
      </w:pPr>
      <w:r w:rsidRPr="006E2C62">
        <w:rPr>
          <w:rFonts w:eastAsia="Times New Roman" w:cs="Arial"/>
          <w:sz w:val="24"/>
          <w:szCs w:val="24"/>
        </w:rPr>
        <w:t xml:space="preserve">s poslovnim subjektima (npr. </w:t>
      </w:r>
      <w:r w:rsidR="00E4529E" w:rsidRPr="006E2C62">
        <w:rPr>
          <w:rFonts w:eastAsia="Times New Roman" w:cs="Arial"/>
          <w:sz w:val="24"/>
          <w:szCs w:val="24"/>
        </w:rPr>
        <w:t>b</w:t>
      </w:r>
      <w:r w:rsidRPr="006E2C62">
        <w:rPr>
          <w:rFonts w:eastAsia="Times New Roman" w:cs="Arial"/>
          <w:sz w:val="24"/>
          <w:szCs w:val="24"/>
        </w:rPr>
        <w:t xml:space="preserve">anke, </w:t>
      </w:r>
      <w:r w:rsidR="00E4529E" w:rsidRPr="006E2C62">
        <w:rPr>
          <w:rFonts w:eastAsia="Times New Roman" w:cs="Arial"/>
          <w:sz w:val="24"/>
          <w:szCs w:val="24"/>
        </w:rPr>
        <w:t>b</w:t>
      </w:r>
      <w:r w:rsidRPr="006E2C62">
        <w:rPr>
          <w:rFonts w:eastAsia="Times New Roman" w:cs="Arial"/>
          <w:sz w:val="24"/>
          <w:szCs w:val="24"/>
        </w:rPr>
        <w:t xml:space="preserve">raniteljske </w:t>
      </w:r>
      <w:r w:rsidR="00E4529E" w:rsidRPr="006E2C62">
        <w:rPr>
          <w:rFonts w:eastAsia="Times New Roman" w:cs="Arial"/>
          <w:sz w:val="24"/>
          <w:szCs w:val="24"/>
        </w:rPr>
        <w:t>z</w:t>
      </w:r>
      <w:r w:rsidRPr="006E2C62">
        <w:rPr>
          <w:rFonts w:eastAsia="Times New Roman" w:cs="Arial"/>
          <w:sz w:val="24"/>
          <w:szCs w:val="24"/>
        </w:rPr>
        <w:t>adruge) = A2B</w:t>
      </w:r>
    </w:p>
    <w:p w14:paraId="331D5AD2" w14:textId="77777777" w:rsidR="00D15743" w:rsidRPr="006E2C62" w:rsidRDefault="00D15743" w:rsidP="000901D9">
      <w:pPr>
        <w:pStyle w:val="Odlomakpopisa"/>
        <w:numPr>
          <w:ilvl w:val="0"/>
          <w:numId w:val="65"/>
        </w:numPr>
        <w:jc w:val="both"/>
        <w:rPr>
          <w:rFonts w:eastAsia="Times New Roman" w:cs="Arial"/>
          <w:sz w:val="24"/>
          <w:szCs w:val="24"/>
        </w:rPr>
      </w:pPr>
      <w:r w:rsidRPr="006E2C62">
        <w:rPr>
          <w:rFonts w:eastAsia="Times New Roman" w:cs="Arial"/>
          <w:sz w:val="24"/>
          <w:szCs w:val="24"/>
        </w:rPr>
        <w:t>s fizičkim osobama = A2C</w:t>
      </w:r>
    </w:p>
    <w:p w14:paraId="0831EB1B" w14:textId="77777777" w:rsidR="00E975DF" w:rsidRPr="006E2C62" w:rsidRDefault="00E975DF">
      <w:pPr>
        <w:rPr>
          <w:rFonts w:eastAsia="Times New Roman" w:cs="Arial"/>
          <w:sz w:val="24"/>
          <w:szCs w:val="24"/>
        </w:rPr>
      </w:pPr>
      <w:r w:rsidRPr="006E2C62">
        <w:rPr>
          <w:rFonts w:eastAsia="Times New Roman" w:cs="Arial"/>
          <w:sz w:val="24"/>
          <w:szCs w:val="24"/>
        </w:rPr>
        <w:br w:type="page"/>
      </w:r>
    </w:p>
    <w:p w14:paraId="7E1522DA" w14:textId="77777777" w:rsidR="00E975DF" w:rsidRPr="006E2C62" w:rsidRDefault="00E975DF" w:rsidP="000F62D0">
      <w:pPr>
        <w:pStyle w:val="Naslov1"/>
      </w:pPr>
      <w:bookmarkStart w:id="19" w:name="_Toc494888233"/>
      <w:r w:rsidRPr="006E2C62">
        <w:lastRenderedPageBreak/>
        <w:t>Pravni okvir za ostvarivanje prava hrvatskih branitelja i stradalnika Domovinskog rata</w:t>
      </w:r>
      <w:bookmarkEnd w:id="19"/>
    </w:p>
    <w:p w14:paraId="0BE7004E" w14:textId="77777777" w:rsidR="00E975DF" w:rsidRPr="006E2C62" w:rsidRDefault="00E975DF" w:rsidP="00E975DF">
      <w:pPr>
        <w:spacing w:after="0" w:line="240" w:lineRule="auto"/>
        <w:rPr>
          <w:rFonts w:eastAsia="Times New Roman" w:cs="Arial"/>
          <w:sz w:val="24"/>
          <w:szCs w:val="24"/>
        </w:rPr>
      </w:pPr>
      <w:r w:rsidRPr="006E2C62">
        <w:rPr>
          <w:rFonts w:cs="Arial"/>
          <w:sz w:val="24"/>
          <w:szCs w:val="24"/>
        </w:rPr>
        <w:t xml:space="preserve">Izvor: </w:t>
      </w:r>
      <w:hyperlink r:id="rId13" w:history="1">
        <w:r w:rsidRPr="006E2C62">
          <w:rPr>
            <w:rFonts w:eastAsia="Times New Roman" w:cs="Arial"/>
            <w:sz w:val="24"/>
            <w:szCs w:val="24"/>
            <w:u w:val="single"/>
          </w:rPr>
          <w:t>https://branitelji.gov.hr/zakoni-i-ostali-propisi/859</w:t>
        </w:r>
        <w:r w:rsidRPr="006E2C62">
          <w:rPr>
            <w:rFonts w:eastAsia="Times New Roman" w:cs="Arial"/>
            <w:sz w:val="24"/>
            <w:szCs w:val="24"/>
          </w:rPr>
          <w:br/>
        </w:r>
        <w:r w:rsidRPr="006E2C62">
          <w:rPr>
            <w:rFonts w:eastAsia="Times New Roman" w:cs="Arial"/>
            <w:sz w:val="24"/>
            <w:szCs w:val="24"/>
          </w:rPr>
          <w:br/>
        </w:r>
      </w:hyperlink>
    </w:p>
    <w:p w14:paraId="38037499" w14:textId="77777777" w:rsidR="00E975DF" w:rsidRPr="006E2C62" w:rsidRDefault="00E975DF" w:rsidP="000F62D0">
      <w:pPr>
        <w:pStyle w:val="Naslov2"/>
      </w:pPr>
      <w:bookmarkStart w:id="20" w:name="_Toc494888234"/>
      <w:r w:rsidRPr="006E2C62">
        <w:t>Zakoni</w:t>
      </w:r>
      <w:bookmarkEnd w:id="20"/>
    </w:p>
    <w:p w14:paraId="779CD743" w14:textId="77777777" w:rsidR="00E975DF" w:rsidRPr="006E2C62" w:rsidRDefault="00E975DF" w:rsidP="00E975DF">
      <w:pPr>
        <w:spacing w:after="0" w:line="240" w:lineRule="auto"/>
        <w:jc w:val="both"/>
        <w:rPr>
          <w:rFonts w:eastAsia="Times New Roman" w:cs="Arial"/>
          <w:sz w:val="24"/>
          <w:szCs w:val="24"/>
        </w:rPr>
      </w:pPr>
      <w:r w:rsidRPr="006E2C62">
        <w:rPr>
          <w:rFonts w:cs="Arial"/>
          <w:sz w:val="24"/>
          <w:szCs w:val="24"/>
        </w:rPr>
        <w:t xml:space="preserve">Izvor: </w:t>
      </w:r>
      <w:hyperlink r:id="rId14" w:history="1">
        <w:r w:rsidRPr="006E2C62">
          <w:rPr>
            <w:rFonts w:eastAsia="Times New Roman" w:cs="Arial"/>
            <w:sz w:val="24"/>
            <w:szCs w:val="24"/>
            <w:u w:val="single"/>
          </w:rPr>
          <w:t>https://branitelji.gov.hr/pristup-informacijama/zakoni-i-ostali-propisi/zakoni/1052</w:t>
        </w:r>
      </w:hyperlink>
      <w:r w:rsidRPr="006E2C62">
        <w:rPr>
          <w:rFonts w:eastAsia="Times New Roman" w:cs="Arial"/>
          <w:sz w:val="24"/>
          <w:szCs w:val="24"/>
        </w:rPr>
        <w:t xml:space="preserve"> </w:t>
      </w:r>
    </w:p>
    <w:p w14:paraId="56FB22B2" w14:textId="77777777" w:rsidR="00E975DF" w:rsidRPr="006E2C62" w:rsidRDefault="00E975DF" w:rsidP="00E975DF">
      <w:pPr>
        <w:spacing w:after="0" w:line="240" w:lineRule="auto"/>
        <w:jc w:val="both"/>
        <w:rPr>
          <w:rFonts w:eastAsia="Times New Roman" w:cs="Arial"/>
          <w:sz w:val="24"/>
          <w:szCs w:val="24"/>
        </w:rPr>
      </w:pPr>
      <w:r w:rsidRPr="006E2C62">
        <w:rPr>
          <w:rFonts w:eastAsia="Times New Roman" w:cs="Arial"/>
          <w:sz w:val="24"/>
          <w:szCs w:val="24"/>
        </w:rPr>
        <w:t> </w:t>
      </w:r>
    </w:p>
    <w:p w14:paraId="7B6EDC27" w14:textId="77777777" w:rsidR="00E975DF" w:rsidRPr="006E2C62" w:rsidRDefault="00E975DF" w:rsidP="000901D9">
      <w:pPr>
        <w:numPr>
          <w:ilvl w:val="0"/>
          <w:numId w:val="5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Zakon o pravima hrvatskih branitelja iz Domovinskog rata i članovima njihovih obitelji </w:t>
      </w:r>
      <w:hyperlink r:id="rId15" w:history="1">
        <w:r w:rsidRPr="006E2C62">
          <w:rPr>
            <w:rFonts w:eastAsia="Times New Roman" w:cs="Arial"/>
            <w:sz w:val="24"/>
            <w:szCs w:val="24"/>
            <w:u w:val="single"/>
          </w:rPr>
          <w:t>NN: 174/04</w:t>
        </w:r>
      </w:hyperlink>
      <w:r w:rsidRPr="006E2C62">
        <w:rPr>
          <w:rFonts w:eastAsia="Times New Roman" w:cs="Arial"/>
          <w:sz w:val="24"/>
          <w:szCs w:val="24"/>
        </w:rPr>
        <w:t xml:space="preserve">, </w:t>
      </w:r>
      <w:hyperlink r:id="rId16" w:history="1">
        <w:r w:rsidRPr="006E2C62">
          <w:rPr>
            <w:rFonts w:eastAsia="Times New Roman" w:cs="Arial"/>
            <w:sz w:val="24"/>
            <w:szCs w:val="24"/>
            <w:u w:val="single"/>
          </w:rPr>
          <w:t>NN: 92/05</w:t>
        </w:r>
      </w:hyperlink>
      <w:r w:rsidRPr="006E2C62">
        <w:rPr>
          <w:rFonts w:eastAsia="Times New Roman" w:cs="Arial"/>
          <w:sz w:val="24"/>
          <w:szCs w:val="24"/>
        </w:rPr>
        <w:t xml:space="preserve">, </w:t>
      </w:r>
      <w:hyperlink r:id="rId17" w:history="1">
        <w:r w:rsidRPr="006E2C62">
          <w:rPr>
            <w:rFonts w:eastAsia="Times New Roman" w:cs="Arial"/>
            <w:sz w:val="24"/>
            <w:szCs w:val="24"/>
            <w:u w:val="single"/>
          </w:rPr>
          <w:t>NN:2/07</w:t>
        </w:r>
      </w:hyperlink>
      <w:r w:rsidRPr="006E2C62">
        <w:rPr>
          <w:rFonts w:eastAsia="Times New Roman" w:cs="Arial"/>
          <w:sz w:val="24"/>
          <w:szCs w:val="24"/>
        </w:rPr>
        <w:t xml:space="preserve">, </w:t>
      </w:r>
      <w:hyperlink r:id="rId18" w:history="1">
        <w:r w:rsidRPr="006E2C62">
          <w:rPr>
            <w:rFonts w:eastAsia="Times New Roman" w:cs="Arial"/>
            <w:sz w:val="24"/>
            <w:szCs w:val="24"/>
            <w:u w:val="single"/>
          </w:rPr>
          <w:t>NN: 107/07</w:t>
        </w:r>
      </w:hyperlink>
      <w:r w:rsidRPr="006E2C62">
        <w:rPr>
          <w:rFonts w:eastAsia="Times New Roman" w:cs="Arial"/>
          <w:sz w:val="24"/>
          <w:szCs w:val="24"/>
        </w:rPr>
        <w:t xml:space="preserve">, </w:t>
      </w:r>
      <w:hyperlink r:id="rId19" w:history="1">
        <w:r w:rsidRPr="006E2C62">
          <w:rPr>
            <w:rFonts w:eastAsia="Times New Roman" w:cs="Arial"/>
            <w:sz w:val="24"/>
            <w:szCs w:val="24"/>
            <w:u w:val="single"/>
          </w:rPr>
          <w:t>NN: 65/09</w:t>
        </w:r>
      </w:hyperlink>
      <w:r w:rsidRPr="006E2C62">
        <w:rPr>
          <w:rFonts w:eastAsia="Times New Roman" w:cs="Arial"/>
          <w:sz w:val="24"/>
          <w:szCs w:val="24"/>
        </w:rPr>
        <w:t xml:space="preserve">, </w:t>
      </w:r>
      <w:hyperlink r:id="rId20" w:history="1">
        <w:r w:rsidRPr="006E2C62">
          <w:rPr>
            <w:rFonts w:eastAsia="Times New Roman" w:cs="Arial"/>
            <w:sz w:val="24"/>
            <w:szCs w:val="24"/>
            <w:u w:val="single"/>
          </w:rPr>
          <w:t>NN: 137/09</w:t>
        </w:r>
      </w:hyperlink>
      <w:r w:rsidRPr="006E2C62">
        <w:rPr>
          <w:rFonts w:eastAsia="Times New Roman" w:cs="Arial"/>
          <w:sz w:val="24"/>
          <w:szCs w:val="24"/>
        </w:rPr>
        <w:t xml:space="preserve">, </w:t>
      </w:r>
      <w:hyperlink r:id="rId21" w:history="1">
        <w:r w:rsidRPr="006E2C62">
          <w:rPr>
            <w:rFonts w:eastAsia="Times New Roman" w:cs="Arial"/>
            <w:sz w:val="24"/>
            <w:szCs w:val="24"/>
            <w:u w:val="single"/>
          </w:rPr>
          <w:t>NN: 146/10</w:t>
        </w:r>
      </w:hyperlink>
      <w:r w:rsidRPr="006E2C62">
        <w:rPr>
          <w:rFonts w:eastAsia="Times New Roman" w:cs="Arial"/>
          <w:sz w:val="24"/>
          <w:szCs w:val="24"/>
        </w:rPr>
        <w:t xml:space="preserve">, </w:t>
      </w:r>
      <w:hyperlink r:id="rId22" w:history="1">
        <w:r w:rsidRPr="006E2C62">
          <w:rPr>
            <w:rFonts w:eastAsia="Times New Roman" w:cs="Arial"/>
            <w:sz w:val="24"/>
            <w:szCs w:val="24"/>
            <w:u w:val="single"/>
          </w:rPr>
          <w:t>NN: 55/11</w:t>
        </w:r>
      </w:hyperlink>
      <w:r w:rsidRPr="006E2C62">
        <w:rPr>
          <w:rFonts w:eastAsia="Times New Roman" w:cs="Arial"/>
          <w:sz w:val="24"/>
          <w:szCs w:val="24"/>
        </w:rPr>
        <w:t xml:space="preserve">, </w:t>
      </w:r>
      <w:hyperlink r:id="rId23" w:history="1">
        <w:r w:rsidRPr="006E2C62">
          <w:rPr>
            <w:rFonts w:eastAsia="Times New Roman" w:cs="Arial"/>
            <w:sz w:val="24"/>
            <w:szCs w:val="24"/>
            <w:u w:val="single"/>
          </w:rPr>
          <w:t>NN: 140/12</w:t>
        </w:r>
      </w:hyperlink>
      <w:r w:rsidRPr="006E2C62">
        <w:rPr>
          <w:rFonts w:eastAsia="Times New Roman" w:cs="Arial"/>
          <w:sz w:val="24"/>
          <w:szCs w:val="24"/>
        </w:rPr>
        <w:t xml:space="preserve">, </w:t>
      </w:r>
      <w:hyperlink r:id="rId24" w:history="1">
        <w:r w:rsidRPr="006E2C62">
          <w:rPr>
            <w:rFonts w:eastAsia="Times New Roman" w:cs="Arial"/>
            <w:sz w:val="24"/>
            <w:szCs w:val="24"/>
            <w:u w:val="single"/>
          </w:rPr>
          <w:t>NN: 19/13</w:t>
        </w:r>
      </w:hyperlink>
      <w:r w:rsidRPr="006E2C62">
        <w:rPr>
          <w:rFonts w:eastAsia="Times New Roman" w:cs="Arial"/>
          <w:sz w:val="24"/>
          <w:szCs w:val="24"/>
        </w:rPr>
        <w:t xml:space="preserve">, </w:t>
      </w:r>
      <w:hyperlink r:id="rId25" w:history="1">
        <w:r w:rsidRPr="006E2C62">
          <w:rPr>
            <w:rFonts w:eastAsia="Times New Roman" w:cs="Arial"/>
            <w:sz w:val="24"/>
            <w:szCs w:val="24"/>
            <w:u w:val="single"/>
          </w:rPr>
          <w:t>NN: 33/13</w:t>
        </w:r>
      </w:hyperlink>
      <w:r w:rsidRPr="006E2C62">
        <w:rPr>
          <w:rFonts w:eastAsia="Times New Roman" w:cs="Arial"/>
          <w:sz w:val="24"/>
          <w:szCs w:val="24"/>
        </w:rPr>
        <w:t xml:space="preserve">, </w:t>
      </w:r>
      <w:hyperlink r:id="rId26" w:history="1">
        <w:r w:rsidRPr="006E2C62">
          <w:rPr>
            <w:rFonts w:eastAsia="Times New Roman" w:cs="Arial"/>
            <w:sz w:val="24"/>
            <w:szCs w:val="24"/>
            <w:u w:val="single"/>
          </w:rPr>
          <w:t>NN: 148/13</w:t>
        </w:r>
      </w:hyperlink>
      <w:r w:rsidRPr="006E2C62">
        <w:rPr>
          <w:rFonts w:eastAsia="Times New Roman" w:cs="Arial"/>
          <w:sz w:val="24"/>
          <w:szCs w:val="24"/>
        </w:rPr>
        <w:t xml:space="preserve">, </w:t>
      </w:r>
      <w:hyperlink r:id="rId27" w:history="1">
        <w:r w:rsidRPr="006E2C62">
          <w:rPr>
            <w:rFonts w:eastAsia="Times New Roman" w:cs="Arial"/>
            <w:sz w:val="24"/>
            <w:szCs w:val="24"/>
            <w:u w:val="single"/>
          </w:rPr>
          <w:t>NN: 92/14</w:t>
        </w:r>
      </w:hyperlink>
    </w:p>
    <w:p w14:paraId="6700CE09" w14:textId="77777777" w:rsidR="00E975DF" w:rsidRPr="006E2C62" w:rsidRDefault="00E975DF" w:rsidP="000901D9">
      <w:pPr>
        <w:numPr>
          <w:ilvl w:val="0"/>
          <w:numId w:val="5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Zakon o zaštiti vojnih i civilnih invalida rata </w:t>
      </w:r>
      <w:hyperlink r:id="rId28" w:history="1">
        <w:r w:rsidRPr="006E2C62">
          <w:rPr>
            <w:rFonts w:eastAsia="Times New Roman" w:cs="Arial"/>
            <w:sz w:val="24"/>
            <w:szCs w:val="24"/>
            <w:u w:val="single"/>
          </w:rPr>
          <w:t>NN: 33/92</w:t>
        </w:r>
      </w:hyperlink>
      <w:r w:rsidRPr="006E2C62">
        <w:rPr>
          <w:rFonts w:eastAsia="Times New Roman" w:cs="Arial"/>
          <w:sz w:val="24"/>
          <w:szCs w:val="24"/>
        </w:rPr>
        <w:t xml:space="preserve">, </w:t>
      </w:r>
      <w:hyperlink r:id="rId29" w:history="1">
        <w:r w:rsidRPr="006E2C62">
          <w:rPr>
            <w:rFonts w:eastAsia="Times New Roman" w:cs="Arial"/>
            <w:sz w:val="24"/>
            <w:szCs w:val="24"/>
            <w:u w:val="single"/>
          </w:rPr>
          <w:t>NN: 77/92</w:t>
        </w:r>
      </w:hyperlink>
      <w:r w:rsidRPr="006E2C62">
        <w:rPr>
          <w:rFonts w:eastAsia="Times New Roman" w:cs="Arial"/>
          <w:sz w:val="24"/>
          <w:szCs w:val="24"/>
        </w:rPr>
        <w:t xml:space="preserve">, </w:t>
      </w:r>
      <w:hyperlink r:id="rId30" w:history="1">
        <w:r w:rsidRPr="006E2C62">
          <w:rPr>
            <w:rFonts w:eastAsia="Times New Roman" w:cs="Arial"/>
            <w:sz w:val="24"/>
            <w:szCs w:val="24"/>
            <w:u w:val="single"/>
          </w:rPr>
          <w:t>NN: 58/93</w:t>
        </w:r>
      </w:hyperlink>
      <w:r w:rsidRPr="006E2C62">
        <w:rPr>
          <w:rFonts w:eastAsia="Times New Roman" w:cs="Arial"/>
          <w:sz w:val="24"/>
          <w:szCs w:val="24"/>
        </w:rPr>
        <w:t xml:space="preserve">, </w:t>
      </w:r>
      <w:hyperlink r:id="rId31" w:history="1">
        <w:r w:rsidRPr="006E2C62">
          <w:rPr>
            <w:rFonts w:eastAsia="Times New Roman" w:cs="Arial"/>
            <w:sz w:val="24"/>
            <w:szCs w:val="24"/>
            <w:u w:val="single"/>
          </w:rPr>
          <w:t>NN: 2/94</w:t>
        </w:r>
      </w:hyperlink>
      <w:r w:rsidRPr="006E2C62">
        <w:rPr>
          <w:rFonts w:eastAsia="Times New Roman" w:cs="Arial"/>
          <w:sz w:val="24"/>
          <w:szCs w:val="24"/>
        </w:rPr>
        <w:t xml:space="preserve">, </w:t>
      </w:r>
      <w:hyperlink r:id="rId32" w:history="1">
        <w:r w:rsidRPr="006E2C62">
          <w:rPr>
            <w:rFonts w:eastAsia="Times New Roman" w:cs="Arial"/>
            <w:sz w:val="24"/>
            <w:szCs w:val="24"/>
            <w:u w:val="single"/>
          </w:rPr>
          <w:t>NN:76/94</w:t>
        </w:r>
      </w:hyperlink>
      <w:r w:rsidRPr="006E2C62">
        <w:rPr>
          <w:rFonts w:eastAsia="Times New Roman" w:cs="Arial"/>
          <w:sz w:val="24"/>
          <w:szCs w:val="24"/>
        </w:rPr>
        <w:t xml:space="preserve">, </w:t>
      </w:r>
      <w:hyperlink r:id="rId33" w:history="1">
        <w:r w:rsidRPr="006E2C62">
          <w:rPr>
            <w:rFonts w:eastAsia="Times New Roman" w:cs="Arial"/>
            <w:sz w:val="24"/>
            <w:szCs w:val="24"/>
            <w:u w:val="single"/>
          </w:rPr>
          <w:t>NN: 108/95</w:t>
        </w:r>
      </w:hyperlink>
      <w:r w:rsidRPr="006E2C62">
        <w:rPr>
          <w:rFonts w:eastAsia="Times New Roman" w:cs="Arial"/>
          <w:sz w:val="24"/>
          <w:szCs w:val="24"/>
        </w:rPr>
        <w:t xml:space="preserve">, </w:t>
      </w:r>
      <w:hyperlink r:id="rId34" w:history="1">
        <w:r w:rsidRPr="006E2C62">
          <w:rPr>
            <w:rFonts w:eastAsia="Times New Roman" w:cs="Arial"/>
            <w:sz w:val="24"/>
            <w:szCs w:val="24"/>
            <w:u w:val="single"/>
          </w:rPr>
          <w:t>NN: 108/96</w:t>
        </w:r>
      </w:hyperlink>
      <w:r w:rsidRPr="006E2C62">
        <w:rPr>
          <w:rFonts w:eastAsia="Times New Roman" w:cs="Arial"/>
          <w:sz w:val="24"/>
          <w:szCs w:val="24"/>
        </w:rPr>
        <w:t xml:space="preserve">, </w:t>
      </w:r>
      <w:hyperlink r:id="rId35" w:history="1">
        <w:r w:rsidRPr="006E2C62">
          <w:rPr>
            <w:rFonts w:eastAsia="Times New Roman" w:cs="Arial"/>
            <w:sz w:val="24"/>
            <w:szCs w:val="24"/>
            <w:u w:val="single"/>
          </w:rPr>
          <w:t>NN: 82/01</w:t>
        </w:r>
      </w:hyperlink>
      <w:r w:rsidRPr="006E2C62">
        <w:rPr>
          <w:rFonts w:eastAsia="Times New Roman" w:cs="Arial"/>
          <w:sz w:val="24"/>
          <w:szCs w:val="24"/>
        </w:rPr>
        <w:t xml:space="preserve">, </w:t>
      </w:r>
      <w:hyperlink r:id="rId36" w:history="1">
        <w:r w:rsidRPr="006E2C62">
          <w:rPr>
            <w:rFonts w:eastAsia="Times New Roman" w:cs="Arial"/>
            <w:sz w:val="24"/>
            <w:szCs w:val="24"/>
            <w:u w:val="single"/>
          </w:rPr>
          <w:t>NN: 103/03</w:t>
        </w:r>
      </w:hyperlink>
      <w:r w:rsidRPr="006E2C62">
        <w:rPr>
          <w:rFonts w:eastAsia="Times New Roman" w:cs="Arial"/>
          <w:sz w:val="24"/>
          <w:szCs w:val="24"/>
        </w:rPr>
        <w:t xml:space="preserve">, </w:t>
      </w:r>
      <w:hyperlink r:id="rId37" w:history="1">
        <w:r w:rsidRPr="006E2C62">
          <w:rPr>
            <w:rFonts w:eastAsia="Times New Roman" w:cs="Arial"/>
            <w:sz w:val="24"/>
            <w:szCs w:val="24"/>
            <w:u w:val="single"/>
          </w:rPr>
          <w:t>NN: 148/13</w:t>
        </w:r>
      </w:hyperlink>
    </w:p>
    <w:p w14:paraId="24ED1181" w14:textId="77777777" w:rsidR="00E975DF" w:rsidRPr="006E2C62" w:rsidRDefault="00E975DF" w:rsidP="000901D9">
      <w:pPr>
        <w:numPr>
          <w:ilvl w:val="0"/>
          <w:numId w:val="5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Zakon o sustavu unutarnjih kontrola u javnom sektoru </w:t>
      </w:r>
      <w:hyperlink r:id="rId38" w:history="1">
        <w:r w:rsidRPr="006E2C62">
          <w:rPr>
            <w:rFonts w:eastAsia="Times New Roman" w:cs="Arial"/>
            <w:sz w:val="24"/>
            <w:szCs w:val="24"/>
            <w:u w:val="single"/>
          </w:rPr>
          <w:t>NN: 78/15</w:t>
        </w:r>
      </w:hyperlink>
    </w:p>
    <w:p w14:paraId="35C53A5C" w14:textId="77777777" w:rsidR="00E975DF" w:rsidRPr="006E2C62" w:rsidRDefault="00E975DF" w:rsidP="000901D9">
      <w:pPr>
        <w:numPr>
          <w:ilvl w:val="0"/>
          <w:numId w:val="5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Zakon o proračunu </w:t>
      </w:r>
      <w:hyperlink r:id="rId39" w:history="1">
        <w:r w:rsidRPr="006E2C62">
          <w:rPr>
            <w:rFonts w:eastAsia="Times New Roman" w:cs="Arial"/>
            <w:sz w:val="24"/>
            <w:szCs w:val="24"/>
            <w:u w:val="single"/>
          </w:rPr>
          <w:t>NN: 87/08</w:t>
        </w:r>
      </w:hyperlink>
      <w:r w:rsidRPr="006E2C62">
        <w:rPr>
          <w:rFonts w:eastAsia="Times New Roman" w:cs="Arial"/>
          <w:sz w:val="24"/>
          <w:szCs w:val="24"/>
        </w:rPr>
        <w:t xml:space="preserve">, </w:t>
      </w:r>
      <w:hyperlink r:id="rId40" w:history="1">
        <w:r w:rsidRPr="006E2C62">
          <w:rPr>
            <w:rFonts w:eastAsia="Times New Roman" w:cs="Arial"/>
            <w:sz w:val="24"/>
            <w:szCs w:val="24"/>
            <w:u w:val="single"/>
          </w:rPr>
          <w:t>NN: 136/12</w:t>
        </w:r>
      </w:hyperlink>
      <w:r w:rsidRPr="006E2C62">
        <w:rPr>
          <w:rFonts w:eastAsia="Times New Roman" w:cs="Arial"/>
          <w:sz w:val="24"/>
          <w:szCs w:val="24"/>
        </w:rPr>
        <w:t>, N</w:t>
      </w:r>
      <w:hyperlink r:id="rId41" w:history="1">
        <w:r w:rsidRPr="006E2C62">
          <w:rPr>
            <w:rFonts w:eastAsia="Times New Roman" w:cs="Arial"/>
            <w:sz w:val="24"/>
            <w:szCs w:val="24"/>
            <w:u w:val="single"/>
          </w:rPr>
          <w:t>N: 15/15</w:t>
        </w:r>
      </w:hyperlink>
    </w:p>
    <w:p w14:paraId="6A5CB39C" w14:textId="77777777" w:rsidR="00E975DF" w:rsidRPr="006E2C62" w:rsidRDefault="00E975DF" w:rsidP="000901D9">
      <w:pPr>
        <w:numPr>
          <w:ilvl w:val="0"/>
          <w:numId w:val="5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Zakon o pravu na pristup informacijama </w:t>
      </w:r>
      <w:hyperlink r:id="rId42" w:history="1">
        <w:r w:rsidRPr="006E2C62">
          <w:rPr>
            <w:rFonts w:eastAsia="Times New Roman" w:cs="Arial"/>
            <w:sz w:val="24"/>
            <w:szCs w:val="24"/>
            <w:u w:val="single"/>
          </w:rPr>
          <w:t>NN: 25/13</w:t>
        </w:r>
      </w:hyperlink>
      <w:r w:rsidRPr="006E2C62">
        <w:rPr>
          <w:rFonts w:eastAsia="Times New Roman" w:cs="Arial"/>
          <w:sz w:val="24"/>
          <w:szCs w:val="24"/>
        </w:rPr>
        <w:t xml:space="preserve">, </w:t>
      </w:r>
      <w:hyperlink r:id="rId43" w:history="1">
        <w:r w:rsidRPr="006E2C62">
          <w:rPr>
            <w:rFonts w:eastAsia="Times New Roman" w:cs="Arial"/>
            <w:sz w:val="24"/>
            <w:szCs w:val="24"/>
            <w:u w:val="single"/>
          </w:rPr>
          <w:t>NN: 85/15</w:t>
        </w:r>
      </w:hyperlink>
    </w:p>
    <w:p w14:paraId="01635FDC" w14:textId="77777777" w:rsidR="00E975DF" w:rsidRPr="006E2C62" w:rsidRDefault="00E975DF" w:rsidP="000901D9">
      <w:pPr>
        <w:numPr>
          <w:ilvl w:val="0"/>
          <w:numId w:val="5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Zakon o javnoj nabavi </w:t>
      </w:r>
      <w:hyperlink r:id="rId44" w:history="1">
        <w:r w:rsidRPr="006E2C62">
          <w:rPr>
            <w:rFonts w:eastAsia="Times New Roman" w:cs="Arial"/>
            <w:sz w:val="24"/>
            <w:szCs w:val="24"/>
            <w:u w:val="single"/>
          </w:rPr>
          <w:t>NN: 90/11</w:t>
        </w:r>
      </w:hyperlink>
      <w:r w:rsidRPr="006E2C62">
        <w:rPr>
          <w:rFonts w:eastAsia="Times New Roman" w:cs="Arial"/>
          <w:sz w:val="24"/>
          <w:szCs w:val="24"/>
        </w:rPr>
        <w:t xml:space="preserve">, </w:t>
      </w:r>
      <w:hyperlink r:id="rId45" w:history="1">
        <w:r w:rsidRPr="006E2C62">
          <w:rPr>
            <w:rFonts w:eastAsia="Times New Roman" w:cs="Arial"/>
            <w:sz w:val="24"/>
            <w:szCs w:val="24"/>
            <w:u w:val="single"/>
          </w:rPr>
          <w:t>NN: 83/13</w:t>
        </w:r>
      </w:hyperlink>
      <w:r w:rsidRPr="006E2C62">
        <w:rPr>
          <w:rFonts w:eastAsia="Times New Roman" w:cs="Arial"/>
          <w:sz w:val="24"/>
          <w:szCs w:val="24"/>
        </w:rPr>
        <w:t xml:space="preserve">, </w:t>
      </w:r>
      <w:hyperlink r:id="rId46" w:history="1">
        <w:r w:rsidRPr="006E2C62">
          <w:rPr>
            <w:rFonts w:eastAsia="Times New Roman" w:cs="Arial"/>
            <w:sz w:val="24"/>
            <w:szCs w:val="24"/>
            <w:u w:val="single"/>
          </w:rPr>
          <w:t>NN: 143/13</w:t>
        </w:r>
      </w:hyperlink>
      <w:r w:rsidRPr="006E2C62">
        <w:rPr>
          <w:rFonts w:eastAsia="Times New Roman" w:cs="Arial"/>
          <w:sz w:val="24"/>
          <w:szCs w:val="24"/>
        </w:rPr>
        <w:t xml:space="preserve">, </w:t>
      </w:r>
    </w:p>
    <w:p w14:paraId="5C613BE2" w14:textId="77777777" w:rsidR="00E975DF" w:rsidRPr="006E2C62" w:rsidRDefault="00E975DF" w:rsidP="000901D9">
      <w:pPr>
        <w:numPr>
          <w:ilvl w:val="0"/>
          <w:numId w:val="5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Zakon o fiskalnoj odgovornosti </w:t>
      </w:r>
      <w:hyperlink r:id="rId47" w:history="1">
        <w:r w:rsidRPr="006E2C62">
          <w:rPr>
            <w:rFonts w:eastAsia="Times New Roman" w:cs="Arial"/>
            <w:sz w:val="24"/>
            <w:szCs w:val="24"/>
            <w:u w:val="single"/>
          </w:rPr>
          <w:t>NN: 139/10</w:t>
        </w:r>
      </w:hyperlink>
      <w:r w:rsidRPr="006E2C62">
        <w:rPr>
          <w:rFonts w:eastAsia="Times New Roman" w:cs="Arial"/>
          <w:sz w:val="24"/>
          <w:szCs w:val="24"/>
        </w:rPr>
        <w:t xml:space="preserve">, </w:t>
      </w:r>
      <w:hyperlink r:id="rId48" w:history="1">
        <w:r w:rsidRPr="006E2C62">
          <w:rPr>
            <w:rFonts w:eastAsia="Times New Roman" w:cs="Arial"/>
            <w:sz w:val="24"/>
            <w:szCs w:val="24"/>
            <w:u w:val="single"/>
          </w:rPr>
          <w:t>NN: 19/14</w:t>
        </w:r>
      </w:hyperlink>
    </w:p>
    <w:p w14:paraId="19433974" w14:textId="77777777" w:rsidR="00E975DF" w:rsidRPr="006E2C62" w:rsidRDefault="00E975DF" w:rsidP="000901D9">
      <w:pPr>
        <w:numPr>
          <w:ilvl w:val="0"/>
          <w:numId w:val="5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Zakon o Državnoj komisiji za kontrolu postupaka javne nabave </w:t>
      </w:r>
      <w:hyperlink r:id="rId49" w:history="1">
        <w:r w:rsidRPr="006E2C62">
          <w:rPr>
            <w:rFonts w:eastAsia="Times New Roman" w:cs="Arial"/>
            <w:sz w:val="24"/>
            <w:szCs w:val="24"/>
            <w:u w:val="single"/>
          </w:rPr>
          <w:t>NN: 18/13</w:t>
        </w:r>
      </w:hyperlink>
      <w:r w:rsidRPr="006E2C62">
        <w:rPr>
          <w:rFonts w:eastAsia="Times New Roman" w:cs="Arial"/>
          <w:sz w:val="24"/>
          <w:szCs w:val="24"/>
        </w:rPr>
        <w:t xml:space="preserve">, </w:t>
      </w:r>
      <w:hyperlink r:id="rId50" w:history="1">
        <w:r w:rsidRPr="006E2C62">
          <w:rPr>
            <w:rFonts w:eastAsia="Times New Roman" w:cs="Arial"/>
            <w:sz w:val="24"/>
            <w:szCs w:val="24"/>
            <w:u w:val="single"/>
          </w:rPr>
          <w:t>NN: 127/13</w:t>
        </w:r>
      </w:hyperlink>
      <w:r w:rsidRPr="006E2C62">
        <w:rPr>
          <w:rFonts w:eastAsia="Times New Roman" w:cs="Arial"/>
          <w:sz w:val="24"/>
          <w:szCs w:val="24"/>
        </w:rPr>
        <w:t xml:space="preserve">, </w:t>
      </w:r>
      <w:hyperlink r:id="rId51" w:history="1">
        <w:r w:rsidRPr="006E2C62">
          <w:rPr>
            <w:rFonts w:eastAsia="Times New Roman" w:cs="Arial"/>
            <w:sz w:val="24"/>
            <w:szCs w:val="24"/>
            <w:u w:val="single"/>
          </w:rPr>
          <w:t>NN: 74/14</w:t>
        </w:r>
      </w:hyperlink>
    </w:p>
    <w:p w14:paraId="42FFC8BE" w14:textId="77777777" w:rsidR="00E975DF" w:rsidRPr="006E2C62" w:rsidRDefault="00E975DF" w:rsidP="000901D9">
      <w:pPr>
        <w:numPr>
          <w:ilvl w:val="0"/>
          <w:numId w:val="5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Zakon o državnim službenicima </w:t>
      </w:r>
      <w:hyperlink r:id="rId52" w:history="1">
        <w:r w:rsidRPr="006E2C62">
          <w:rPr>
            <w:rFonts w:eastAsia="Times New Roman" w:cs="Arial"/>
            <w:sz w:val="24"/>
            <w:szCs w:val="24"/>
            <w:u w:val="single"/>
          </w:rPr>
          <w:t>NN: 92/05</w:t>
        </w:r>
      </w:hyperlink>
      <w:r w:rsidRPr="006E2C62">
        <w:rPr>
          <w:rFonts w:eastAsia="Times New Roman" w:cs="Arial"/>
          <w:sz w:val="24"/>
          <w:szCs w:val="24"/>
        </w:rPr>
        <w:t xml:space="preserve">, </w:t>
      </w:r>
      <w:hyperlink r:id="rId53" w:history="1">
        <w:r w:rsidRPr="006E2C62">
          <w:rPr>
            <w:rFonts w:eastAsia="Times New Roman" w:cs="Arial"/>
            <w:sz w:val="24"/>
            <w:szCs w:val="24"/>
            <w:u w:val="single"/>
          </w:rPr>
          <w:t>NN: 142/06</w:t>
        </w:r>
      </w:hyperlink>
      <w:r w:rsidRPr="006E2C62">
        <w:rPr>
          <w:rFonts w:eastAsia="Times New Roman" w:cs="Arial"/>
          <w:sz w:val="24"/>
          <w:szCs w:val="24"/>
        </w:rPr>
        <w:t xml:space="preserve">, </w:t>
      </w:r>
      <w:hyperlink r:id="rId54" w:history="1">
        <w:r w:rsidRPr="006E2C62">
          <w:rPr>
            <w:rFonts w:eastAsia="Times New Roman" w:cs="Arial"/>
            <w:sz w:val="24"/>
            <w:szCs w:val="24"/>
            <w:u w:val="single"/>
          </w:rPr>
          <w:t>NN: 77/07</w:t>
        </w:r>
      </w:hyperlink>
      <w:r w:rsidRPr="006E2C62">
        <w:rPr>
          <w:rFonts w:eastAsia="Times New Roman" w:cs="Arial"/>
          <w:sz w:val="24"/>
          <w:szCs w:val="24"/>
        </w:rPr>
        <w:t xml:space="preserve">, </w:t>
      </w:r>
      <w:hyperlink r:id="rId55" w:history="1">
        <w:r w:rsidRPr="006E2C62">
          <w:rPr>
            <w:rFonts w:eastAsia="Times New Roman" w:cs="Arial"/>
            <w:sz w:val="24"/>
            <w:szCs w:val="24"/>
            <w:u w:val="single"/>
          </w:rPr>
          <w:t>NN: 107/07</w:t>
        </w:r>
      </w:hyperlink>
      <w:r w:rsidRPr="006E2C62">
        <w:rPr>
          <w:rFonts w:eastAsia="Times New Roman" w:cs="Arial"/>
          <w:sz w:val="24"/>
          <w:szCs w:val="24"/>
        </w:rPr>
        <w:t xml:space="preserve">, </w:t>
      </w:r>
      <w:hyperlink r:id="rId56" w:history="1">
        <w:r w:rsidRPr="006E2C62">
          <w:rPr>
            <w:rFonts w:eastAsia="Times New Roman" w:cs="Arial"/>
            <w:sz w:val="24"/>
            <w:szCs w:val="24"/>
            <w:u w:val="single"/>
          </w:rPr>
          <w:t>NN: 27/08</w:t>
        </w:r>
      </w:hyperlink>
      <w:r w:rsidRPr="006E2C62">
        <w:rPr>
          <w:rFonts w:eastAsia="Times New Roman" w:cs="Arial"/>
          <w:sz w:val="24"/>
          <w:szCs w:val="24"/>
        </w:rPr>
        <w:t xml:space="preserve">, </w:t>
      </w:r>
      <w:hyperlink r:id="rId57" w:history="1">
        <w:r w:rsidRPr="006E2C62">
          <w:rPr>
            <w:rFonts w:eastAsia="Times New Roman" w:cs="Arial"/>
            <w:sz w:val="24"/>
            <w:szCs w:val="24"/>
            <w:u w:val="single"/>
          </w:rPr>
          <w:t>NN: 49/11</w:t>
        </w:r>
      </w:hyperlink>
      <w:r w:rsidRPr="006E2C62">
        <w:rPr>
          <w:rFonts w:eastAsia="Times New Roman" w:cs="Arial"/>
          <w:sz w:val="24"/>
          <w:szCs w:val="24"/>
        </w:rPr>
        <w:t xml:space="preserve">, </w:t>
      </w:r>
      <w:hyperlink r:id="rId58" w:history="1">
        <w:r w:rsidRPr="006E2C62">
          <w:rPr>
            <w:rFonts w:eastAsia="Times New Roman" w:cs="Arial"/>
            <w:sz w:val="24"/>
            <w:szCs w:val="24"/>
            <w:u w:val="single"/>
          </w:rPr>
          <w:t>NN: 150/11</w:t>
        </w:r>
      </w:hyperlink>
      <w:r w:rsidRPr="006E2C62">
        <w:rPr>
          <w:rFonts w:eastAsia="Times New Roman" w:cs="Arial"/>
          <w:sz w:val="24"/>
          <w:szCs w:val="24"/>
        </w:rPr>
        <w:t xml:space="preserve">, </w:t>
      </w:r>
      <w:hyperlink r:id="rId59" w:history="1">
        <w:r w:rsidRPr="006E2C62">
          <w:rPr>
            <w:rFonts w:eastAsia="Times New Roman" w:cs="Arial"/>
            <w:sz w:val="24"/>
            <w:szCs w:val="24"/>
            <w:u w:val="single"/>
          </w:rPr>
          <w:t>NN: 34/12</w:t>
        </w:r>
      </w:hyperlink>
      <w:r w:rsidRPr="006E2C62">
        <w:rPr>
          <w:rFonts w:eastAsia="Times New Roman" w:cs="Arial"/>
          <w:sz w:val="24"/>
          <w:szCs w:val="24"/>
        </w:rPr>
        <w:t xml:space="preserve">, </w:t>
      </w:r>
      <w:hyperlink r:id="rId60" w:history="1">
        <w:r w:rsidRPr="006E2C62">
          <w:rPr>
            <w:rFonts w:eastAsia="Times New Roman" w:cs="Arial"/>
            <w:sz w:val="24"/>
            <w:szCs w:val="24"/>
            <w:u w:val="single"/>
          </w:rPr>
          <w:t>NN: 49/12</w:t>
        </w:r>
      </w:hyperlink>
      <w:r w:rsidRPr="006E2C62">
        <w:rPr>
          <w:rFonts w:eastAsia="Times New Roman" w:cs="Arial"/>
          <w:sz w:val="24"/>
          <w:szCs w:val="24"/>
        </w:rPr>
        <w:t xml:space="preserve">, </w:t>
      </w:r>
      <w:hyperlink r:id="rId61" w:history="1">
        <w:r w:rsidRPr="006E2C62">
          <w:rPr>
            <w:rFonts w:eastAsia="Times New Roman" w:cs="Arial"/>
            <w:sz w:val="24"/>
            <w:szCs w:val="24"/>
            <w:u w:val="single"/>
          </w:rPr>
          <w:t>NN: 37/13</w:t>
        </w:r>
      </w:hyperlink>
      <w:r w:rsidRPr="006E2C62">
        <w:rPr>
          <w:rFonts w:eastAsia="Times New Roman" w:cs="Arial"/>
          <w:sz w:val="24"/>
          <w:szCs w:val="24"/>
        </w:rPr>
        <w:t xml:space="preserve">, </w:t>
      </w:r>
      <w:hyperlink r:id="rId62" w:history="1">
        <w:r w:rsidRPr="006E2C62">
          <w:rPr>
            <w:rFonts w:eastAsia="Times New Roman" w:cs="Arial"/>
            <w:sz w:val="24"/>
            <w:szCs w:val="24"/>
            <w:u w:val="single"/>
          </w:rPr>
          <w:t>NN: 38/13</w:t>
        </w:r>
      </w:hyperlink>
      <w:r w:rsidRPr="006E2C62">
        <w:rPr>
          <w:rFonts w:eastAsia="Times New Roman" w:cs="Arial"/>
          <w:sz w:val="24"/>
          <w:szCs w:val="24"/>
        </w:rPr>
        <w:t xml:space="preserve">, </w:t>
      </w:r>
      <w:hyperlink r:id="rId63" w:history="1">
        <w:r w:rsidRPr="006E2C62">
          <w:rPr>
            <w:rFonts w:eastAsia="Times New Roman" w:cs="Arial"/>
            <w:sz w:val="24"/>
            <w:szCs w:val="24"/>
            <w:u w:val="single"/>
          </w:rPr>
          <w:t>NN: 01/15</w:t>
        </w:r>
      </w:hyperlink>
      <w:r w:rsidRPr="006E2C62">
        <w:rPr>
          <w:rFonts w:eastAsia="Times New Roman" w:cs="Arial"/>
          <w:sz w:val="24"/>
          <w:szCs w:val="24"/>
        </w:rPr>
        <w:t xml:space="preserve">, </w:t>
      </w:r>
    </w:p>
    <w:p w14:paraId="69C5044D" w14:textId="77777777" w:rsidR="00E975DF" w:rsidRPr="006E2C62" w:rsidRDefault="00E975DF" w:rsidP="000901D9">
      <w:pPr>
        <w:numPr>
          <w:ilvl w:val="0"/>
          <w:numId w:val="5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Zakon o udrugama </w:t>
      </w:r>
      <w:hyperlink r:id="rId64" w:history="1">
        <w:r w:rsidRPr="006E2C62">
          <w:rPr>
            <w:rFonts w:eastAsia="Times New Roman" w:cs="Arial"/>
            <w:sz w:val="24"/>
            <w:szCs w:val="24"/>
            <w:u w:val="single"/>
          </w:rPr>
          <w:t>NN: 74/14</w:t>
        </w:r>
      </w:hyperlink>
    </w:p>
    <w:p w14:paraId="4642F1A9" w14:textId="77777777" w:rsidR="00E975DF" w:rsidRPr="006E2C62" w:rsidRDefault="00E975DF" w:rsidP="000901D9">
      <w:pPr>
        <w:numPr>
          <w:ilvl w:val="0"/>
          <w:numId w:val="5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Zakon o odlikovanjima i priznanjima Republike Hrvatske </w:t>
      </w:r>
      <w:hyperlink r:id="rId65" w:history="1">
        <w:r w:rsidRPr="006E2C62">
          <w:rPr>
            <w:rFonts w:eastAsia="Times New Roman" w:cs="Arial"/>
            <w:sz w:val="24"/>
            <w:szCs w:val="24"/>
            <w:u w:val="single"/>
          </w:rPr>
          <w:t>NN: 20/95</w:t>
        </w:r>
      </w:hyperlink>
      <w:r w:rsidRPr="006E2C62">
        <w:rPr>
          <w:rFonts w:eastAsia="Times New Roman" w:cs="Arial"/>
          <w:sz w:val="24"/>
          <w:szCs w:val="24"/>
        </w:rPr>
        <w:t xml:space="preserve">, </w:t>
      </w:r>
      <w:hyperlink r:id="rId66" w:history="1">
        <w:r w:rsidRPr="006E2C62">
          <w:rPr>
            <w:rFonts w:eastAsia="Times New Roman" w:cs="Arial"/>
            <w:sz w:val="24"/>
            <w:szCs w:val="24"/>
            <w:u w:val="single"/>
          </w:rPr>
          <w:t>NN: 57/06</w:t>
        </w:r>
      </w:hyperlink>
      <w:r w:rsidRPr="006E2C62">
        <w:rPr>
          <w:rFonts w:eastAsia="Times New Roman" w:cs="Arial"/>
          <w:sz w:val="24"/>
          <w:szCs w:val="24"/>
        </w:rPr>
        <w:t xml:space="preserve">, </w:t>
      </w:r>
      <w:hyperlink r:id="rId67" w:history="1">
        <w:r w:rsidRPr="006E2C62">
          <w:rPr>
            <w:rFonts w:eastAsia="Times New Roman" w:cs="Arial"/>
            <w:sz w:val="24"/>
            <w:szCs w:val="24"/>
            <w:u w:val="single"/>
          </w:rPr>
          <w:t>NN: 141/06</w:t>
        </w:r>
      </w:hyperlink>
    </w:p>
    <w:p w14:paraId="113DCB9F" w14:textId="77777777" w:rsidR="00E975DF" w:rsidRPr="006E2C62" w:rsidRDefault="00E975DF" w:rsidP="000901D9">
      <w:pPr>
        <w:numPr>
          <w:ilvl w:val="0"/>
          <w:numId w:val="5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Zakon o obilježavanju mjesta masovnih grobnica žrtava iz Domovinskog rata </w:t>
      </w:r>
      <w:hyperlink r:id="rId68" w:history="1">
        <w:r w:rsidRPr="006E2C62">
          <w:rPr>
            <w:rFonts w:eastAsia="Times New Roman" w:cs="Arial"/>
            <w:sz w:val="24"/>
            <w:szCs w:val="24"/>
            <w:u w:val="single"/>
          </w:rPr>
          <w:t>NN: 79/96</w:t>
        </w:r>
      </w:hyperlink>
    </w:p>
    <w:p w14:paraId="0AB94378" w14:textId="77777777" w:rsidR="00E975DF" w:rsidRPr="006E2C62" w:rsidRDefault="00E975DF" w:rsidP="000901D9">
      <w:pPr>
        <w:numPr>
          <w:ilvl w:val="0"/>
          <w:numId w:val="5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Zakon o Zakladi hrvatskih branitelja iz Domovinskog rata i članova njihovih obitelji </w:t>
      </w:r>
      <w:hyperlink r:id="rId69" w:history="1">
        <w:r w:rsidRPr="006E2C62">
          <w:rPr>
            <w:rFonts w:eastAsia="Times New Roman" w:cs="Arial"/>
            <w:sz w:val="24"/>
            <w:szCs w:val="24"/>
            <w:u w:val="single"/>
          </w:rPr>
          <w:t>NN: 79/06</w:t>
        </w:r>
      </w:hyperlink>
    </w:p>
    <w:p w14:paraId="005E089F" w14:textId="77777777" w:rsidR="00E975DF" w:rsidRPr="006E2C62" w:rsidRDefault="00E975DF" w:rsidP="000901D9">
      <w:pPr>
        <w:numPr>
          <w:ilvl w:val="0"/>
          <w:numId w:val="5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Zakon o Fondu za stipendiranje hrvatskih branitelja iz Domovinskog rata i djece hrvatskih branitelja iz Domovinskog rata </w:t>
      </w:r>
      <w:hyperlink r:id="rId70" w:history="1">
        <w:r w:rsidRPr="006E2C62">
          <w:rPr>
            <w:rFonts w:eastAsia="Times New Roman" w:cs="Arial"/>
            <w:sz w:val="24"/>
            <w:szCs w:val="24"/>
            <w:u w:val="single"/>
          </w:rPr>
          <w:t>NN: 79/06</w:t>
        </w:r>
      </w:hyperlink>
    </w:p>
    <w:p w14:paraId="327D6DD1" w14:textId="77777777" w:rsidR="00E975DF" w:rsidRPr="006E2C62" w:rsidRDefault="00E975DF" w:rsidP="000901D9">
      <w:pPr>
        <w:numPr>
          <w:ilvl w:val="0"/>
          <w:numId w:val="5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Zakon o Fondu hrvatskih branitelja iz Domovinskog rata i članova njihovih obitelji </w:t>
      </w:r>
      <w:hyperlink r:id="rId71" w:history="1">
        <w:r w:rsidRPr="006E2C62">
          <w:rPr>
            <w:rFonts w:eastAsia="Times New Roman" w:cs="Arial"/>
            <w:sz w:val="24"/>
            <w:szCs w:val="24"/>
            <w:u w:val="single"/>
          </w:rPr>
          <w:t>NN: 163/03</w:t>
        </w:r>
      </w:hyperlink>
      <w:r w:rsidRPr="006E2C62">
        <w:rPr>
          <w:rFonts w:eastAsia="Times New Roman" w:cs="Arial"/>
          <w:sz w:val="24"/>
          <w:szCs w:val="24"/>
        </w:rPr>
        <w:t xml:space="preserve">, </w:t>
      </w:r>
      <w:hyperlink r:id="rId72" w:history="1">
        <w:r w:rsidRPr="006E2C62">
          <w:rPr>
            <w:rFonts w:eastAsia="Times New Roman" w:cs="Arial"/>
            <w:sz w:val="24"/>
            <w:szCs w:val="24"/>
            <w:u w:val="single"/>
          </w:rPr>
          <w:t>NN: 82/04</w:t>
        </w:r>
      </w:hyperlink>
      <w:r w:rsidRPr="006E2C62">
        <w:rPr>
          <w:rFonts w:eastAsia="Times New Roman" w:cs="Arial"/>
          <w:sz w:val="24"/>
          <w:szCs w:val="24"/>
        </w:rPr>
        <w:t xml:space="preserve">, </w:t>
      </w:r>
      <w:hyperlink r:id="rId73" w:history="1">
        <w:r w:rsidRPr="006E2C62">
          <w:rPr>
            <w:rFonts w:eastAsia="Times New Roman" w:cs="Arial"/>
            <w:sz w:val="24"/>
            <w:szCs w:val="24"/>
            <w:u w:val="single"/>
          </w:rPr>
          <w:t>NN: 41/08</w:t>
        </w:r>
      </w:hyperlink>
    </w:p>
    <w:p w14:paraId="10EAAB4B" w14:textId="77777777" w:rsidR="00E975DF" w:rsidRPr="006E2C62" w:rsidRDefault="00E975DF" w:rsidP="000901D9">
      <w:pPr>
        <w:numPr>
          <w:ilvl w:val="0"/>
          <w:numId w:val="5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Zakon o protuminskom djelovanju </w:t>
      </w:r>
      <w:r w:rsidRPr="006E2C62">
        <w:rPr>
          <w:rFonts w:eastAsia="Times New Roman" w:cs="Arial"/>
          <w:sz w:val="24"/>
          <w:szCs w:val="24"/>
          <w:u w:val="single"/>
        </w:rPr>
        <w:t>NN: 110/15</w:t>
      </w:r>
    </w:p>
    <w:p w14:paraId="15BA1F3C" w14:textId="77777777" w:rsidR="00E975DF" w:rsidRPr="006E2C62" w:rsidRDefault="00E975DF" w:rsidP="000901D9">
      <w:pPr>
        <w:numPr>
          <w:ilvl w:val="0"/>
          <w:numId w:val="5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Zakon o pravima žrtava seksualnog nasilja za vrijeme oružane agresije na Republiku Hrvatsku u Domovinskom ratu </w:t>
      </w:r>
      <w:hyperlink r:id="rId74" w:history="1">
        <w:r w:rsidRPr="006E2C62">
          <w:rPr>
            <w:rFonts w:eastAsia="Times New Roman" w:cs="Arial"/>
            <w:sz w:val="24"/>
            <w:szCs w:val="24"/>
            <w:u w:val="single"/>
          </w:rPr>
          <w:t>NN:64/15</w:t>
        </w:r>
      </w:hyperlink>
    </w:p>
    <w:p w14:paraId="204D031C" w14:textId="77777777" w:rsidR="00E975DF" w:rsidRPr="006E2C62" w:rsidRDefault="00E975DF" w:rsidP="00E975DF">
      <w:pPr>
        <w:spacing w:after="0" w:line="240" w:lineRule="auto"/>
        <w:jc w:val="both"/>
        <w:rPr>
          <w:rFonts w:eastAsia="Times New Roman" w:cs="Arial"/>
          <w:sz w:val="24"/>
          <w:szCs w:val="24"/>
        </w:rPr>
      </w:pPr>
      <w:r w:rsidRPr="006E2C62">
        <w:rPr>
          <w:rFonts w:eastAsia="Times New Roman" w:cs="Arial"/>
          <w:sz w:val="24"/>
          <w:szCs w:val="24"/>
        </w:rPr>
        <w:t> </w:t>
      </w:r>
    </w:p>
    <w:p w14:paraId="457D197F" w14:textId="77777777" w:rsidR="00E975DF" w:rsidRPr="006E2C62" w:rsidRDefault="00E975DF" w:rsidP="000F62D0">
      <w:pPr>
        <w:pStyle w:val="Naslov2"/>
      </w:pPr>
      <w:bookmarkStart w:id="21" w:name="_Toc494888235"/>
      <w:r w:rsidRPr="006E2C62">
        <w:t>Uredbe</w:t>
      </w:r>
      <w:bookmarkEnd w:id="21"/>
    </w:p>
    <w:p w14:paraId="6B47EC2F" w14:textId="77777777" w:rsidR="00E975DF" w:rsidRPr="006E2C62" w:rsidRDefault="00E975DF" w:rsidP="00E975DF">
      <w:pPr>
        <w:spacing w:after="0" w:line="240" w:lineRule="auto"/>
        <w:jc w:val="both"/>
        <w:rPr>
          <w:rFonts w:eastAsia="Times New Roman" w:cs="Arial"/>
          <w:sz w:val="24"/>
          <w:szCs w:val="24"/>
        </w:rPr>
      </w:pPr>
      <w:r w:rsidRPr="006E2C62">
        <w:rPr>
          <w:rFonts w:cs="Arial"/>
          <w:sz w:val="24"/>
          <w:szCs w:val="24"/>
        </w:rPr>
        <w:t xml:space="preserve">Izvor: </w:t>
      </w:r>
      <w:hyperlink r:id="rId75" w:history="1">
        <w:r w:rsidRPr="006E2C62">
          <w:rPr>
            <w:rFonts w:eastAsia="Times New Roman" w:cs="Arial"/>
            <w:sz w:val="24"/>
            <w:szCs w:val="24"/>
            <w:u w:val="single"/>
          </w:rPr>
          <w:t>https://branitelji.gov.hr/pristup-informacijama/zakoni-i-ostali-propisi/uredbe/1053</w:t>
        </w:r>
      </w:hyperlink>
      <w:r w:rsidRPr="006E2C62">
        <w:rPr>
          <w:rFonts w:eastAsia="Times New Roman" w:cs="Arial"/>
          <w:sz w:val="24"/>
          <w:szCs w:val="24"/>
        </w:rPr>
        <w:t xml:space="preserve"> </w:t>
      </w:r>
    </w:p>
    <w:p w14:paraId="413CB91E" w14:textId="77777777" w:rsidR="00E975DF" w:rsidRPr="006E2C62" w:rsidRDefault="00E975DF" w:rsidP="00E975DF">
      <w:pPr>
        <w:spacing w:after="0" w:line="240" w:lineRule="auto"/>
        <w:jc w:val="both"/>
        <w:rPr>
          <w:rFonts w:eastAsia="Times New Roman" w:cs="Arial"/>
          <w:sz w:val="24"/>
          <w:szCs w:val="24"/>
        </w:rPr>
      </w:pPr>
      <w:r w:rsidRPr="006E2C62">
        <w:rPr>
          <w:rFonts w:eastAsia="Times New Roman" w:cs="Arial"/>
          <w:sz w:val="24"/>
          <w:szCs w:val="24"/>
        </w:rPr>
        <w:t> </w:t>
      </w:r>
    </w:p>
    <w:p w14:paraId="5196790E" w14:textId="77777777" w:rsidR="00E975DF" w:rsidRPr="006E2C62" w:rsidRDefault="00E975DF" w:rsidP="000901D9">
      <w:pPr>
        <w:numPr>
          <w:ilvl w:val="0"/>
          <w:numId w:val="55"/>
        </w:numPr>
        <w:spacing w:after="0" w:line="240" w:lineRule="auto"/>
        <w:jc w:val="both"/>
        <w:textAlignment w:val="baseline"/>
        <w:rPr>
          <w:rFonts w:eastAsia="Times New Roman" w:cs="Arial"/>
          <w:sz w:val="24"/>
          <w:szCs w:val="24"/>
        </w:rPr>
      </w:pPr>
      <w:r w:rsidRPr="006E2C62">
        <w:rPr>
          <w:rFonts w:eastAsia="Times New Roman" w:cs="Arial"/>
          <w:sz w:val="24"/>
          <w:szCs w:val="24"/>
        </w:rPr>
        <w:lastRenderedPageBreak/>
        <w:t xml:space="preserve">Uredba o stambenom zbrinjavanju članova obitelji smrtno stradalog, zatočenog ili nestalog hrvatskog branitelja iz Domovinskog rata, hrvatskih ratnih vojnih invalida iz Domovinskog rata i dragovoljaca iz Domovinskog rata </w:t>
      </w:r>
      <w:hyperlink r:id="rId76" w:history="1">
        <w:r w:rsidRPr="006E2C62">
          <w:rPr>
            <w:rFonts w:eastAsia="Times New Roman" w:cs="Arial"/>
            <w:sz w:val="24"/>
            <w:szCs w:val="24"/>
            <w:u w:val="single"/>
          </w:rPr>
          <w:t>NN: 78/13</w:t>
        </w:r>
      </w:hyperlink>
    </w:p>
    <w:p w14:paraId="14AF0107" w14:textId="77777777" w:rsidR="00E975DF" w:rsidRPr="006E2C62" w:rsidRDefault="00E975DF" w:rsidP="000901D9">
      <w:pPr>
        <w:numPr>
          <w:ilvl w:val="0"/>
          <w:numId w:val="55"/>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Uredba o darovanju stanova i kuća u vlasništvu Republike Hrvatske na područjima posebne državne skrbi hrvatskim braniteljima te članovima obitelji poginulih, zatočenih ili nestalih hrvatskih branitelja iz Domovinskog rata </w:t>
      </w:r>
      <w:hyperlink r:id="rId77" w:history="1">
        <w:r w:rsidRPr="006E2C62">
          <w:rPr>
            <w:rFonts w:eastAsia="Times New Roman" w:cs="Arial"/>
            <w:sz w:val="24"/>
            <w:szCs w:val="24"/>
            <w:u w:val="single"/>
          </w:rPr>
          <w:t>NN: 142/06</w:t>
        </w:r>
      </w:hyperlink>
    </w:p>
    <w:p w14:paraId="18C73573" w14:textId="77777777" w:rsidR="00E975DF" w:rsidRPr="006E2C62" w:rsidRDefault="00E975DF" w:rsidP="000901D9">
      <w:pPr>
        <w:numPr>
          <w:ilvl w:val="0"/>
          <w:numId w:val="55"/>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Uredba o sastavljanju i predaji izjave o fiskalnoj odgovornosti i izvještaja o primjeni fiskalnih pravila </w:t>
      </w:r>
      <w:hyperlink r:id="rId78" w:history="1">
        <w:r w:rsidRPr="006E2C62">
          <w:rPr>
            <w:rFonts w:eastAsia="Times New Roman" w:cs="Arial"/>
            <w:sz w:val="24"/>
            <w:szCs w:val="24"/>
            <w:u w:val="single"/>
          </w:rPr>
          <w:t>NN: 78/11</w:t>
        </w:r>
      </w:hyperlink>
      <w:r w:rsidRPr="006E2C62">
        <w:rPr>
          <w:rFonts w:eastAsia="Times New Roman" w:cs="Arial"/>
          <w:sz w:val="24"/>
          <w:szCs w:val="24"/>
        </w:rPr>
        <w:t xml:space="preserve">, </w:t>
      </w:r>
      <w:hyperlink r:id="rId79" w:history="1">
        <w:r w:rsidRPr="006E2C62">
          <w:rPr>
            <w:rFonts w:eastAsia="Times New Roman" w:cs="Arial"/>
            <w:sz w:val="24"/>
            <w:szCs w:val="24"/>
            <w:u w:val="single"/>
          </w:rPr>
          <w:t>NN: 106/12</w:t>
        </w:r>
      </w:hyperlink>
      <w:r w:rsidRPr="006E2C62">
        <w:rPr>
          <w:rFonts w:eastAsia="Times New Roman" w:cs="Arial"/>
          <w:sz w:val="24"/>
          <w:szCs w:val="24"/>
        </w:rPr>
        <w:t xml:space="preserve">, </w:t>
      </w:r>
      <w:hyperlink r:id="rId80" w:history="1">
        <w:r w:rsidRPr="006E2C62">
          <w:rPr>
            <w:rFonts w:eastAsia="Times New Roman" w:cs="Arial"/>
            <w:sz w:val="24"/>
            <w:szCs w:val="24"/>
            <w:u w:val="single"/>
          </w:rPr>
          <w:t>NN: 130/13</w:t>
        </w:r>
      </w:hyperlink>
    </w:p>
    <w:p w14:paraId="2D5A3054" w14:textId="77777777" w:rsidR="00E975DF" w:rsidRPr="006E2C62" w:rsidRDefault="00E975DF" w:rsidP="000901D9">
      <w:pPr>
        <w:numPr>
          <w:ilvl w:val="0"/>
          <w:numId w:val="55"/>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Uredba o uvjetima i postupku ostvarivanja prava na dodjelu osobnog automobila hrvatskim ratnim vojnim invalidima iz Domovinskog </w:t>
      </w:r>
      <w:hyperlink r:id="rId81" w:history="1">
        <w:r w:rsidRPr="006E2C62">
          <w:rPr>
            <w:rFonts w:eastAsia="Times New Roman" w:cs="Arial"/>
            <w:sz w:val="24"/>
            <w:szCs w:val="24"/>
            <w:u w:val="single"/>
          </w:rPr>
          <w:t>NN: 79/13</w:t>
        </w:r>
      </w:hyperlink>
    </w:p>
    <w:p w14:paraId="77FCDF27" w14:textId="77777777" w:rsidR="00E975DF" w:rsidRPr="006E2C62" w:rsidRDefault="00E975DF" w:rsidP="000901D9">
      <w:pPr>
        <w:numPr>
          <w:ilvl w:val="0"/>
          <w:numId w:val="55"/>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Uredba o uvjetima i postupku ostvarivanja prava na jednokratnu novčanu pomoć članova obitelji smrtno stradaloga hrvatskog branitelja iz Domovinskog rata, hrvatskih ratnih vojnih invalida iz Domovinskog rata i hrvatskih branitelja iz Domovinskog rata </w:t>
      </w:r>
      <w:hyperlink r:id="rId82" w:history="1">
        <w:r w:rsidRPr="006E2C62">
          <w:rPr>
            <w:rFonts w:eastAsia="Times New Roman" w:cs="Arial"/>
            <w:sz w:val="24"/>
            <w:szCs w:val="24"/>
            <w:u w:val="single"/>
          </w:rPr>
          <w:t>NN: 87/14</w:t>
        </w:r>
      </w:hyperlink>
    </w:p>
    <w:p w14:paraId="3B09D6CD" w14:textId="77777777" w:rsidR="00E975DF" w:rsidRPr="006E2C62" w:rsidRDefault="00E975DF" w:rsidP="000901D9">
      <w:pPr>
        <w:numPr>
          <w:ilvl w:val="0"/>
          <w:numId w:val="55"/>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Uredba o uredskom poslovanju </w:t>
      </w:r>
      <w:hyperlink r:id="rId83" w:history="1">
        <w:r w:rsidRPr="006E2C62">
          <w:rPr>
            <w:rFonts w:eastAsia="Times New Roman" w:cs="Arial"/>
            <w:sz w:val="24"/>
            <w:szCs w:val="24"/>
            <w:u w:val="single"/>
          </w:rPr>
          <w:t>NN: 9/09</w:t>
        </w:r>
      </w:hyperlink>
    </w:p>
    <w:p w14:paraId="0382453A" w14:textId="77777777" w:rsidR="00E975DF" w:rsidRPr="006E2C62" w:rsidRDefault="00E975DF" w:rsidP="000901D9">
      <w:pPr>
        <w:numPr>
          <w:ilvl w:val="0"/>
          <w:numId w:val="55"/>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Uredba o osnivanju Javne ustanove "Memorijalni centar Domovinskog rata Vukovar" </w:t>
      </w:r>
      <w:hyperlink r:id="rId84" w:history="1">
        <w:r w:rsidRPr="006E2C62">
          <w:rPr>
            <w:rFonts w:eastAsia="Times New Roman" w:cs="Arial"/>
            <w:sz w:val="24"/>
            <w:szCs w:val="24"/>
            <w:u w:val="single"/>
          </w:rPr>
          <w:t>NN: 54/13</w:t>
        </w:r>
      </w:hyperlink>
      <w:r w:rsidRPr="006E2C62">
        <w:rPr>
          <w:rFonts w:eastAsia="Times New Roman" w:cs="Arial"/>
          <w:sz w:val="24"/>
          <w:szCs w:val="24"/>
        </w:rPr>
        <w:t xml:space="preserve">; </w:t>
      </w:r>
      <w:hyperlink r:id="rId85" w:history="1">
        <w:r w:rsidRPr="006E2C62">
          <w:rPr>
            <w:rFonts w:eastAsia="Times New Roman" w:cs="Arial"/>
            <w:sz w:val="24"/>
            <w:szCs w:val="24"/>
            <w:u w:val="single"/>
          </w:rPr>
          <w:t>NN 140/14</w:t>
        </w:r>
      </w:hyperlink>
    </w:p>
    <w:p w14:paraId="37A671E0" w14:textId="77777777" w:rsidR="00E975DF" w:rsidRPr="006E2C62" w:rsidRDefault="00E975DF" w:rsidP="000901D9">
      <w:pPr>
        <w:numPr>
          <w:ilvl w:val="0"/>
          <w:numId w:val="55"/>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Uredba o raspisivanju i provedbi javnog natječaja i internog oglasa u državnoj službi </w:t>
      </w:r>
      <w:hyperlink r:id="rId86" w:history="1">
        <w:r w:rsidRPr="006E2C62">
          <w:rPr>
            <w:rFonts w:eastAsia="Times New Roman" w:cs="Arial"/>
            <w:sz w:val="24"/>
            <w:szCs w:val="24"/>
            <w:u w:val="single"/>
          </w:rPr>
          <w:t>NN: 74/10</w:t>
        </w:r>
      </w:hyperlink>
      <w:r w:rsidRPr="006E2C62">
        <w:rPr>
          <w:rFonts w:eastAsia="Times New Roman" w:cs="Arial"/>
          <w:sz w:val="24"/>
          <w:szCs w:val="24"/>
        </w:rPr>
        <w:t xml:space="preserve">, </w:t>
      </w:r>
      <w:hyperlink r:id="rId87" w:history="1">
        <w:r w:rsidRPr="006E2C62">
          <w:rPr>
            <w:rFonts w:eastAsia="Times New Roman" w:cs="Arial"/>
            <w:sz w:val="24"/>
            <w:szCs w:val="24"/>
            <w:u w:val="single"/>
          </w:rPr>
          <w:t>NN: 142/11</w:t>
        </w:r>
      </w:hyperlink>
      <w:r w:rsidRPr="006E2C62">
        <w:rPr>
          <w:rFonts w:eastAsia="Times New Roman" w:cs="Arial"/>
          <w:sz w:val="24"/>
          <w:szCs w:val="24"/>
        </w:rPr>
        <w:t xml:space="preserve">, </w:t>
      </w:r>
      <w:hyperlink r:id="rId88" w:history="1">
        <w:r w:rsidRPr="006E2C62">
          <w:rPr>
            <w:rFonts w:eastAsia="Times New Roman" w:cs="Arial"/>
            <w:sz w:val="24"/>
            <w:szCs w:val="24"/>
            <w:u w:val="single"/>
          </w:rPr>
          <w:t>NN: 53/12</w:t>
        </w:r>
      </w:hyperlink>
    </w:p>
    <w:p w14:paraId="076B73DF" w14:textId="77777777" w:rsidR="00E975DF" w:rsidRPr="006E2C62" w:rsidRDefault="00E975DF" w:rsidP="000901D9">
      <w:pPr>
        <w:numPr>
          <w:ilvl w:val="0"/>
          <w:numId w:val="55"/>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Uredba o unutarnjem ustrojstvu Ministarstva branitelja </w:t>
      </w:r>
      <w:hyperlink r:id="rId89" w:history="1">
        <w:r w:rsidRPr="006E2C62">
          <w:rPr>
            <w:rFonts w:eastAsia="Times New Roman" w:cs="Arial"/>
            <w:sz w:val="24"/>
            <w:szCs w:val="24"/>
            <w:u w:val="single"/>
          </w:rPr>
          <w:t>NN: 28/12</w:t>
        </w:r>
      </w:hyperlink>
      <w:r w:rsidRPr="006E2C62">
        <w:rPr>
          <w:rFonts w:eastAsia="Times New Roman" w:cs="Arial"/>
          <w:sz w:val="24"/>
          <w:szCs w:val="24"/>
        </w:rPr>
        <w:t xml:space="preserve">, </w:t>
      </w:r>
      <w:hyperlink r:id="rId90" w:history="1">
        <w:r w:rsidRPr="006E2C62">
          <w:rPr>
            <w:rFonts w:eastAsia="Times New Roman" w:cs="Arial"/>
            <w:sz w:val="24"/>
            <w:szCs w:val="24"/>
            <w:u w:val="single"/>
          </w:rPr>
          <w:t>NN: 31/13</w:t>
        </w:r>
      </w:hyperlink>
      <w:r w:rsidRPr="006E2C62">
        <w:rPr>
          <w:rFonts w:eastAsia="Times New Roman" w:cs="Arial"/>
          <w:sz w:val="24"/>
          <w:szCs w:val="24"/>
        </w:rPr>
        <w:t xml:space="preserve">, </w:t>
      </w:r>
      <w:hyperlink r:id="rId91" w:history="1">
        <w:r w:rsidRPr="006E2C62">
          <w:rPr>
            <w:rFonts w:eastAsia="Times New Roman" w:cs="Arial"/>
            <w:sz w:val="24"/>
            <w:szCs w:val="24"/>
            <w:u w:val="single"/>
          </w:rPr>
          <w:t>NN: 40/15</w:t>
        </w:r>
      </w:hyperlink>
    </w:p>
    <w:p w14:paraId="4048EF27" w14:textId="77777777" w:rsidR="00E975DF" w:rsidRPr="006E2C62" w:rsidRDefault="00E975DF" w:rsidP="00E975DF">
      <w:pPr>
        <w:spacing w:after="0" w:line="240" w:lineRule="auto"/>
        <w:jc w:val="both"/>
        <w:textAlignment w:val="baseline"/>
        <w:rPr>
          <w:rFonts w:eastAsia="Times New Roman" w:cs="Arial"/>
          <w:sz w:val="24"/>
          <w:szCs w:val="24"/>
        </w:rPr>
      </w:pPr>
    </w:p>
    <w:p w14:paraId="490B8D66" w14:textId="77777777" w:rsidR="00E975DF" w:rsidRPr="006E2C62" w:rsidRDefault="00E975DF" w:rsidP="000F62D0">
      <w:pPr>
        <w:pStyle w:val="Naslov2"/>
      </w:pPr>
      <w:bookmarkStart w:id="22" w:name="_Toc494888236"/>
      <w:r w:rsidRPr="006E2C62">
        <w:t>Pravilnici</w:t>
      </w:r>
      <w:bookmarkEnd w:id="22"/>
    </w:p>
    <w:p w14:paraId="5B3C60EA" w14:textId="77777777" w:rsidR="00E975DF" w:rsidRPr="006E2C62" w:rsidRDefault="00E975DF" w:rsidP="00E975DF">
      <w:pPr>
        <w:spacing w:after="0" w:line="240" w:lineRule="auto"/>
        <w:jc w:val="both"/>
        <w:rPr>
          <w:rFonts w:eastAsia="Times New Roman" w:cs="Arial"/>
          <w:sz w:val="24"/>
          <w:szCs w:val="24"/>
        </w:rPr>
      </w:pPr>
      <w:r w:rsidRPr="006E2C62">
        <w:rPr>
          <w:rFonts w:cs="Arial"/>
          <w:sz w:val="24"/>
          <w:szCs w:val="24"/>
        </w:rPr>
        <w:t xml:space="preserve">Izvor: </w:t>
      </w:r>
      <w:hyperlink r:id="rId92" w:history="1">
        <w:r w:rsidRPr="006E2C62">
          <w:rPr>
            <w:rFonts w:eastAsia="Times New Roman" w:cs="Arial"/>
            <w:sz w:val="24"/>
            <w:szCs w:val="24"/>
            <w:u w:val="single"/>
          </w:rPr>
          <w:t>https://branitelji.gov.hr/pristup-informacijama/zakoni-i-ostali-propisi/pravilnici/1054</w:t>
        </w:r>
      </w:hyperlink>
      <w:r w:rsidRPr="006E2C62">
        <w:rPr>
          <w:rFonts w:eastAsia="Times New Roman" w:cs="Arial"/>
          <w:sz w:val="24"/>
          <w:szCs w:val="24"/>
        </w:rPr>
        <w:t xml:space="preserve"> </w:t>
      </w:r>
    </w:p>
    <w:p w14:paraId="365EC933" w14:textId="77777777" w:rsidR="00E975DF" w:rsidRPr="006E2C62" w:rsidRDefault="00E975DF" w:rsidP="00E975DF">
      <w:pPr>
        <w:spacing w:after="0" w:line="240" w:lineRule="auto"/>
        <w:jc w:val="both"/>
        <w:rPr>
          <w:rFonts w:eastAsia="Times New Roman" w:cs="Arial"/>
          <w:sz w:val="24"/>
          <w:szCs w:val="24"/>
        </w:rPr>
      </w:pPr>
      <w:r w:rsidRPr="006E2C62">
        <w:rPr>
          <w:rFonts w:eastAsia="Times New Roman" w:cs="Arial"/>
          <w:sz w:val="24"/>
          <w:szCs w:val="24"/>
        </w:rPr>
        <w:t> </w:t>
      </w:r>
    </w:p>
    <w:p w14:paraId="6D597B59"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Pravilnik o uvjetima, načinu i postupku ostvarivanja prava na jednokratnu novčanu pomoć</w:t>
      </w:r>
      <w:hyperlink r:id="rId93" w:history="1">
        <w:r w:rsidRPr="006E2C62">
          <w:rPr>
            <w:rFonts w:eastAsia="Times New Roman" w:cs="Arial"/>
            <w:sz w:val="24"/>
            <w:szCs w:val="24"/>
            <w:u w:val="single"/>
          </w:rPr>
          <w:t xml:space="preserve"> NN: 107/14</w:t>
        </w:r>
      </w:hyperlink>
    </w:p>
    <w:p w14:paraId="1CDDECA9"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kriterijima i standardima za urađenje pronađenih groblja poslijeratnog razdoblja i prijelaznih putova </w:t>
      </w:r>
      <w:hyperlink r:id="rId94" w:history="1">
        <w:r w:rsidRPr="006E2C62">
          <w:rPr>
            <w:rFonts w:eastAsia="Times New Roman" w:cs="Arial"/>
            <w:sz w:val="24"/>
            <w:szCs w:val="24"/>
            <w:u w:val="single"/>
          </w:rPr>
          <w:t>NN: 78/13</w:t>
        </w:r>
      </w:hyperlink>
    </w:p>
    <w:p w14:paraId="08CCD575"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tekstu natipisa, obliku, veličini i tehničkom rješenju spomen-obilježja za groblja žrtava poslijeratnog razdoblja NN: </w:t>
      </w:r>
      <w:hyperlink r:id="rId95" w:history="1">
        <w:r w:rsidRPr="006E2C62">
          <w:rPr>
            <w:rFonts w:eastAsia="Times New Roman" w:cs="Arial"/>
            <w:sz w:val="24"/>
            <w:szCs w:val="24"/>
            <w:u w:val="single"/>
          </w:rPr>
          <w:t>78/13</w:t>
        </w:r>
      </w:hyperlink>
    </w:p>
    <w:p w14:paraId="3525969D"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načinu i sadržaju vođenja evidencije te načinu obilježavanja i održavanja vojnih groblja i groblja civilnih žrtava rata i poslijeratnog razdoblja </w:t>
      </w:r>
      <w:hyperlink r:id="rId96" w:history="1">
        <w:r w:rsidRPr="006E2C62">
          <w:rPr>
            <w:rFonts w:eastAsia="Times New Roman" w:cs="Arial"/>
            <w:sz w:val="24"/>
            <w:szCs w:val="24"/>
            <w:u w:val="single"/>
          </w:rPr>
          <w:t>NN: 78/13</w:t>
        </w:r>
      </w:hyperlink>
    </w:p>
    <w:p w14:paraId="7E0FC5D8"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Registru hrvatskih branitelja iz Domovinskog rata </w:t>
      </w:r>
      <w:hyperlink r:id="rId97" w:history="1">
        <w:r w:rsidRPr="006E2C62">
          <w:rPr>
            <w:rFonts w:eastAsia="Times New Roman" w:cs="Arial"/>
            <w:sz w:val="24"/>
            <w:szCs w:val="24"/>
            <w:u w:val="single"/>
          </w:rPr>
          <w:t>NN: 141/12</w:t>
        </w:r>
      </w:hyperlink>
    </w:p>
    <w:p w14:paraId="3E25F43E"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uvjetima, postupku i načinu ostvarivanja prava na besplatne udžbenik hrvatskih branitelja iz Domovinskog rata i članova njihovih obitelji </w:t>
      </w:r>
      <w:hyperlink r:id="rId98" w:history="1">
        <w:r w:rsidRPr="006E2C62">
          <w:rPr>
            <w:rFonts w:eastAsia="Times New Roman" w:cs="Arial"/>
            <w:sz w:val="24"/>
            <w:szCs w:val="24"/>
            <w:u w:val="single"/>
          </w:rPr>
          <w:t>NN: 73/14</w:t>
        </w:r>
      </w:hyperlink>
    </w:p>
    <w:p w14:paraId="5117C344"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iznosu troškova pogreba iz članka 104. Zakona o pravima hrvatskih branitelja iz Domovinskog rata i članova njihovih obitelji </w:t>
      </w:r>
      <w:hyperlink r:id="rId99" w:history="1">
        <w:r w:rsidRPr="006E2C62">
          <w:rPr>
            <w:rFonts w:eastAsia="Times New Roman" w:cs="Arial"/>
            <w:sz w:val="24"/>
            <w:szCs w:val="24"/>
            <w:u w:val="single"/>
          </w:rPr>
          <w:t>NN: 43/05</w:t>
        </w:r>
      </w:hyperlink>
      <w:r w:rsidRPr="006E2C62">
        <w:rPr>
          <w:rFonts w:eastAsia="Times New Roman" w:cs="Arial"/>
          <w:sz w:val="24"/>
          <w:szCs w:val="24"/>
        </w:rPr>
        <w:t xml:space="preserve">, </w:t>
      </w:r>
      <w:hyperlink r:id="rId100" w:history="1">
        <w:r w:rsidRPr="006E2C62">
          <w:rPr>
            <w:rFonts w:eastAsia="Times New Roman" w:cs="Arial"/>
            <w:sz w:val="24"/>
            <w:szCs w:val="24"/>
            <w:u w:val="single"/>
          </w:rPr>
          <w:t>NN:41/09</w:t>
        </w:r>
      </w:hyperlink>
    </w:p>
    <w:p w14:paraId="17AAF241"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odlikovanjima i priznanjima </w:t>
      </w:r>
      <w:hyperlink r:id="rId101" w:history="1">
        <w:r w:rsidRPr="006E2C62">
          <w:rPr>
            <w:rFonts w:eastAsia="Times New Roman" w:cs="Arial"/>
            <w:sz w:val="24"/>
            <w:szCs w:val="24"/>
            <w:u w:val="single"/>
          </w:rPr>
          <w:t>NN: 106/09</w:t>
        </w:r>
      </w:hyperlink>
    </w:p>
    <w:p w14:paraId="141C6655"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uvjetima i mjerilima za ostvarivanje prava na stipendiju i pravo na naknadu dijela troškova školarine poslije diplomskih studija na visokim učilištima </w:t>
      </w:r>
      <w:hyperlink r:id="rId102" w:history="1">
        <w:r w:rsidRPr="006E2C62">
          <w:rPr>
            <w:rFonts w:eastAsia="Times New Roman" w:cs="Arial"/>
            <w:sz w:val="24"/>
            <w:szCs w:val="24"/>
            <w:u w:val="single"/>
          </w:rPr>
          <w:t>NN: 123/06</w:t>
        </w:r>
      </w:hyperlink>
      <w:r w:rsidRPr="006E2C62">
        <w:rPr>
          <w:rFonts w:eastAsia="Times New Roman" w:cs="Arial"/>
          <w:sz w:val="24"/>
          <w:szCs w:val="24"/>
        </w:rPr>
        <w:t xml:space="preserve">, </w:t>
      </w:r>
      <w:hyperlink r:id="rId103" w:history="1">
        <w:r w:rsidRPr="006E2C62">
          <w:rPr>
            <w:rFonts w:eastAsia="Times New Roman" w:cs="Arial"/>
            <w:sz w:val="24"/>
            <w:szCs w:val="24"/>
            <w:u w:val="single"/>
          </w:rPr>
          <w:t>NN: 157/13</w:t>
        </w:r>
      </w:hyperlink>
    </w:p>
    <w:p w14:paraId="208E7FA1"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lastRenderedPageBreak/>
        <w:t xml:space="preserve">Pravilnik o dodjeli stambenog kredita članovima obitelji smrtno stradaloga, zatočenoga ili nestaloga hrvatskog branitelja iz Domovinskog rata i HRVI iz Domovinskog rata </w:t>
      </w:r>
      <w:hyperlink r:id="rId104" w:history="1">
        <w:r w:rsidRPr="006E2C62">
          <w:rPr>
            <w:rFonts w:eastAsia="Times New Roman" w:cs="Arial"/>
            <w:sz w:val="24"/>
            <w:szCs w:val="24"/>
            <w:u w:val="single"/>
          </w:rPr>
          <w:t>NN: 134/13</w:t>
        </w:r>
      </w:hyperlink>
    </w:p>
    <w:p w14:paraId="15C31889"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osiguravanju pristupačnosti građevina osobama s invaliditetom i smanjene pokretljivosti </w:t>
      </w:r>
      <w:hyperlink r:id="rId105" w:history="1">
        <w:r w:rsidRPr="006E2C62">
          <w:rPr>
            <w:rFonts w:eastAsia="Times New Roman" w:cs="Arial"/>
            <w:sz w:val="24"/>
            <w:szCs w:val="24"/>
            <w:u w:val="single"/>
          </w:rPr>
          <w:t>NN: 178/13</w:t>
        </w:r>
      </w:hyperlink>
    </w:p>
    <w:p w14:paraId="7890F976"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postupku ostvarivanja prava na prilagodu prilaza do zgrade i prilagodbu stana, a potrebe HRVI iz Domovinskog rata s ogranočenom sposobnosti kretanja </w:t>
      </w:r>
      <w:hyperlink r:id="rId106" w:history="1">
        <w:r w:rsidRPr="006E2C62">
          <w:rPr>
            <w:rFonts w:eastAsia="Times New Roman" w:cs="Arial"/>
            <w:sz w:val="24"/>
            <w:szCs w:val="24"/>
            <w:u w:val="single"/>
          </w:rPr>
          <w:t>NN: 142/13</w:t>
        </w:r>
      </w:hyperlink>
    </w:p>
    <w:p w14:paraId="6CBF1ED2"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utvrđivanju zdravstvenih ustanova za vještačenje </w:t>
      </w:r>
      <w:hyperlink r:id="rId107" w:history="1">
        <w:r w:rsidRPr="006E2C62">
          <w:rPr>
            <w:rFonts w:eastAsia="Times New Roman" w:cs="Arial"/>
            <w:sz w:val="24"/>
            <w:szCs w:val="24"/>
            <w:u w:val="single"/>
          </w:rPr>
          <w:t>NN: 45/05</w:t>
        </w:r>
      </w:hyperlink>
      <w:r w:rsidRPr="006E2C62">
        <w:rPr>
          <w:rFonts w:eastAsia="Times New Roman" w:cs="Arial"/>
          <w:sz w:val="24"/>
          <w:szCs w:val="24"/>
        </w:rPr>
        <w:t xml:space="preserve">, </w:t>
      </w:r>
      <w:hyperlink r:id="rId108" w:history="1">
        <w:r w:rsidRPr="006E2C62">
          <w:rPr>
            <w:rFonts w:eastAsia="Times New Roman" w:cs="Arial"/>
            <w:sz w:val="24"/>
            <w:szCs w:val="24"/>
            <w:u w:val="single"/>
          </w:rPr>
          <w:t>NN: 21/06</w:t>
        </w:r>
      </w:hyperlink>
      <w:r w:rsidRPr="006E2C62">
        <w:rPr>
          <w:rFonts w:eastAsia="Times New Roman" w:cs="Arial"/>
          <w:sz w:val="24"/>
          <w:szCs w:val="24"/>
        </w:rPr>
        <w:t xml:space="preserve">, </w:t>
      </w:r>
      <w:hyperlink r:id="rId109" w:history="1">
        <w:r w:rsidRPr="006E2C62">
          <w:rPr>
            <w:rFonts w:eastAsia="Times New Roman" w:cs="Arial"/>
            <w:sz w:val="24"/>
            <w:szCs w:val="24"/>
            <w:u w:val="single"/>
          </w:rPr>
          <w:t>NN: 131/06</w:t>
        </w:r>
      </w:hyperlink>
    </w:p>
    <w:p w14:paraId="7B0E6156"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izboru, načinu i postupku ostvarivanja prava osoba koje pružaju njegu i pomoć HRVI iz Domovinskog rata 100% I. Skupine </w:t>
      </w:r>
      <w:hyperlink r:id="rId110" w:history="1">
        <w:r w:rsidRPr="006E2C62">
          <w:rPr>
            <w:rFonts w:eastAsia="Times New Roman" w:cs="Arial"/>
            <w:sz w:val="24"/>
            <w:szCs w:val="24"/>
            <w:u w:val="single"/>
          </w:rPr>
          <w:t>NN: 43/05</w:t>
        </w:r>
      </w:hyperlink>
    </w:p>
    <w:p w14:paraId="71B9149A"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Pravilnika o utvrđivanju postotka oštećenja organizma HRVI iz Domovinskog rata </w:t>
      </w:r>
      <w:hyperlink r:id="rId111" w:history="1">
        <w:r w:rsidRPr="006E2C62">
          <w:rPr>
            <w:rFonts w:eastAsia="Times New Roman" w:cs="Arial"/>
            <w:sz w:val="24"/>
            <w:szCs w:val="24"/>
            <w:u w:val="single"/>
          </w:rPr>
          <w:t>NN: 45/05</w:t>
        </w:r>
      </w:hyperlink>
      <w:r w:rsidRPr="006E2C62">
        <w:rPr>
          <w:rFonts w:eastAsia="Times New Roman" w:cs="Arial"/>
          <w:sz w:val="24"/>
          <w:szCs w:val="24"/>
        </w:rPr>
        <w:t xml:space="preserve">, </w:t>
      </w:r>
      <w:hyperlink r:id="rId112" w:history="1">
        <w:r w:rsidRPr="006E2C62">
          <w:rPr>
            <w:rFonts w:eastAsia="Times New Roman" w:cs="Arial"/>
            <w:sz w:val="24"/>
            <w:szCs w:val="24"/>
            <w:u w:val="single"/>
          </w:rPr>
          <w:t>NN: 146/09</w:t>
        </w:r>
      </w:hyperlink>
    </w:p>
    <w:p w14:paraId="64585B98"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Pravilnika o uvjetima i načinu ostvarivanja prava na bolničku medicinsku rehabilitaciju hrvatskog ratnog vojnog invalida iz Domovinskog rata </w:t>
      </w:r>
      <w:hyperlink r:id="rId113" w:history="1">
        <w:r w:rsidRPr="006E2C62">
          <w:rPr>
            <w:rFonts w:eastAsia="Times New Roman" w:cs="Arial"/>
            <w:sz w:val="24"/>
            <w:szCs w:val="24"/>
            <w:u w:val="single"/>
          </w:rPr>
          <w:t>NN: 68/14</w:t>
        </w:r>
      </w:hyperlink>
    </w:p>
    <w:p w14:paraId="2CBEB59B"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medicinskim indikacijama za razvrstavanje HRVI iz Domovinskog rata od I. do IV. skupine prema stupnju potrebe za njegom i pomoći druge osobe </w:t>
      </w:r>
      <w:hyperlink r:id="rId114" w:history="1">
        <w:r w:rsidRPr="006E2C62">
          <w:rPr>
            <w:rFonts w:eastAsia="Times New Roman" w:cs="Arial"/>
            <w:sz w:val="24"/>
            <w:szCs w:val="24"/>
            <w:u w:val="single"/>
          </w:rPr>
          <w:t>NN: 45/05</w:t>
        </w:r>
      </w:hyperlink>
    </w:p>
    <w:p w14:paraId="2B49B78D"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medicinskim indikacijama za razvrstavanje vojnih i civilnih invalida od I. do IV. skupine prema stupnju potrebe za njegom i pomoći druge osobe </w:t>
      </w:r>
      <w:hyperlink r:id="rId115" w:history="1">
        <w:r w:rsidRPr="006E2C62">
          <w:rPr>
            <w:rFonts w:eastAsia="Times New Roman" w:cs="Arial"/>
            <w:sz w:val="24"/>
            <w:szCs w:val="24"/>
            <w:u w:val="single"/>
          </w:rPr>
          <w:t>NN: 29/02</w:t>
        </w:r>
      </w:hyperlink>
    </w:p>
    <w:p w14:paraId="4613778F"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oštećenju organizma po osnovi kojih HRVI iz Domovinskog rata ima pravo na ortopedski doplatak i razvrstavanju tih oštećenja u stupnjeve </w:t>
      </w:r>
      <w:hyperlink r:id="rId116" w:history="1">
        <w:r w:rsidRPr="006E2C62">
          <w:rPr>
            <w:rFonts w:eastAsia="Times New Roman" w:cs="Arial"/>
            <w:sz w:val="24"/>
            <w:szCs w:val="24"/>
            <w:u w:val="single"/>
          </w:rPr>
          <w:t>NN: 45/05</w:t>
        </w:r>
      </w:hyperlink>
    </w:p>
    <w:p w14:paraId="73DE92E5"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oštećenju organizma po osnovi kojih vojni i civilni invalidi rata imaju pravo na ortopedski doplatak i razvrstavanju tih oštećenja u stupnjeve </w:t>
      </w:r>
      <w:hyperlink r:id="rId117" w:history="1">
        <w:r w:rsidRPr="006E2C62">
          <w:rPr>
            <w:rFonts w:eastAsia="Times New Roman" w:cs="Arial"/>
            <w:sz w:val="24"/>
            <w:szCs w:val="24"/>
            <w:u w:val="single"/>
          </w:rPr>
          <w:t>NN: 29/02</w:t>
        </w:r>
      </w:hyperlink>
    </w:p>
    <w:p w14:paraId="3CB65540"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radu liječničkih povjerenstava u postupku za ostvarivanje prava po Zakonu o zaštiti vojnih i civilnih invalida rata </w:t>
      </w:r>
      <w:hyperlink r:id="rId118" w:history="1">
        <w:r w:rsidRPr="006E2C62">
          <w:rPr>
            <w:rFonts w:eastAsia="Times New Roman" w:cs="Arial"/>
            <w:sz w:val="24"/>
            <w:szCs w:val="24"/>
            <w:u w:val="single"/>
          </w:rPr>
          <w:t>NN: 29/02</w:t>
        </w:r>
      </w:hyperlink>
      <w:r w:rsidRPr="006E2C62">
        <w:rPr>
          <w:rFonts w:eastAsia="Times New Roman" w:cs="Arial"/>
          <w:sz w:val="24"/>
          <w:szCs w:val="24"/>
        </w:rPr>
        <w:t xml:space="preserve">, </w:t>
      </w:r>
      <w:hyperlink r:id="rId119" w:history="1">
        <w:r w:rsidRPr="006E2C62">
          <w:rPr>
            <w:rFonts w:eastAsia="Times New Roman" w:cs="Arial"/>
            <w:sz w:val="24"/>
            <w:szCs w:val="24"/>
            <w:u w:val="single"/>
          </w:rPr>
          <w:t>NN: 32/02</w:t>
        </w:r>
      </w:hyperlink>
    </w:p>
    <w:p w14:paraId="39F14E0B"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radu liječničkih povjerenstava u postupku za ostvarivanje prava po Zakonu o pravima hrvatskih branitelja iz Domovinskog rata i članova njihovih obitelji </w:t>
      </w:r>
      <w:hyperlink r:id="rId120" w:history="1">
        <w:r w:rsidRPr="006E2C62">
          <w:rPr>
            <w:rFonts w:eastAsia="Times New Roman" w:cs="Arial"/>
            <w:sz w:val="24"/>
            <w:szCs w:val="24"/>
            <w:u w:val="single"/>
          </w:rPr>
          <w:t>NN: 116/11</w:t>
        </w:r>
      </w:hyperlink>
    </w:p>
    <w:p w14:paraId="794BD502"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radu Povjerenstva za reviziju ocjene invalidnosti </w:t>
      </w:r>
      <w:hyperlink r:id="rId121" w:history="1">
        <w:r w:rsidRPr="006E2C62">
          <w:rPr>
            <w:rFonts w:eastAsia="Times New Roman" w:cs="Arial"/>
            <w:sz w:val="24"/>
            <w:szCs w:val="24"/>
            <w:u w:val="single"/>
          </w:rPr>
          <w:t>NN: 37/05</w:t>
        </w:r>
      </w:hyperlink>
    </w:p>
    <w:p w14:paraId="6D37A5D6"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utvrđivanju postotka oštećenja organizma vojnih i civilnih invalida rata </w:t>
      </w:r>
      <w:hyperlink r:id="rId122" w:history="1">
        <w:r w:rsidRPr="006E2C62">
          <w:rPr>
            <w:rFonts w:eastAsia="Times New Roman" w:cs="Arial"/>
            <w:sz w:val="24"/>
            <w:szCs w:val="24"/>
            <w:u w:val="single"/>
          </w:rPr>
          <w:t>NN: 14/06</w:t>
        </w:r>
      </w:hyperlink>
    </w:p>
    <w:p w14:paraId="0AE1E32E"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uvjetima i načinu ostvarivanja prava na zdravstvenu zaštitu hrvatskih branitelja </w:t>
      </w:r>
      <w:hyperlink r:id="rId123" w:history="1">
        <w:r w:rsidRPr="006E2C62">
          <w:rPr>
            <w:rFonts w:eastAsia="Times New Roman" w:cs="Arial"/>
            <w:sz w:val="24"/>
            <w:szCs w:val="24"/>
            <w:u w:val="single"/>
          </w:rPr>
          <w:t>NN: 25/07</w:t>
        </w:r>
      </w:hyperlink>
      <w:r w:rsidRPr="006E2C62">
        <w:rPr>
          <w:rFonts w:eastAsia="Times New Roman" w:cs="Arial"/>
          <w:sz w:val="24"/>
          <w:szCs w:val="24"/>
        </w:rPr>
        <w:t xml:space="preserve">, </w:t>
      </w:r>
      <w:hyperlink r:id="rId124" w:history="1">
        <w:r w:rsidRPr="006E2C62">
          <w:rPr>
            <w:rFonts w:eastAsia="Times New Roman" w:cs="Arial"/>
            <w:sz w:val="24"/>
            <w:szCs w:val="24"/>
            <w:u w:val="single"/>
          </w:rPr>
          <w:t>NN: 40/10</w:t>
        </w:r>
      </w:hyperlink>
    </w:p>
    <w:p w14:paraId="16D5067F"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načinu isplate novčanih primanja i drugih troškova </w:t>
      </w:r>
      <w:hyperlink r:id="rId125" w:history="1">
        <w:r w:rsidRPr="006E2C62">
          <w:rPr>
            <w:rFonts w:eastAsia="Times New Roman" w:cs="Arial"/>
            <w:sz w:val="24"/>
            <w:szCs w:val="24"/>
            <w:u w:val="single"/>
          </w:rPr>
          <w:t>NN: 52/05</w:t>
        </w:r>
      </w:hyperlink>
      <w:r w:rsidRPr="006E2C62">
        <w:rPr>
          <w:rFonts w:eastAsia="Times New Roman" w:cs="Arial"/>
          <w:sz w:val="24"/>
          <w:szCs w:val="24"/>
        </w:rPr>
        <w:t xml:space="preserve">, </w:t>
      </w:r>
      <w:hyperlink r:id="rId126" w:history="1">
        <w:r w:rsidRPr="006E2C62">
          <w:rPr>
            <w:rFonts w:eastAsia="Times New Roman" w:cs="Arial"/>
            <w:sz w:val="24"/>
            <w:szCs w:val="24"/>
            <w:u w:val="single"/>
          </w:rPr>
          <w:t>NN: 155/08</w:t>
        </w:r>
      </w:hyperlink>
      <w:r w:rsidRPr="006E2C62">
        <w:rPr>
          <w:rFonts w:eastAsia="Times New Roman" w:cs="Arial"/>
          <w:sz w:val="24"/>
          <w:szCs w:val="24"/>
        </w:rPr>
        <w:t xml:space="preserve"> , </w:t>
      </w:r>
      <w:hyperlink r:id="rId127" w:history="1">
        <w:r w:rsidRPr="006E2C62">
          <w:rPr>
            <w:rFonts w:eastAsia="Times New Roman" w:cs="Arial"/>
            <w:sz w:val="24"/>
            <w:szCs w:val="24"/>
            <w:u w:val="single"/>
          </w:rPr>
          <w:t>NN: 31/11</w:t>
        </w:r>
      </w:hyperlink>
      <w:r w:rsidRPr="006E2C62">
        <w:rPr>
          <w:rFonts w:eastAsia="Times New Roman" w:cs="Arial"/>
          <w:sz w:val="24"/>
          <w:szCs w:val="24"/>
        </w:rPr>
        <w:t xml:space="preserve">, </w:t>
      </w:r>
      <w:hyperlink r:id="rId128" w:history="1">
        <w:r w:rsidRPr="006E2C62">
          <w:rPr>
            <w:rFonts w:eastAsia="Times New Roman" w:cs="Arial"/>
            <w:sz w:val="24"/>
            <w:szCs w:val="24"/>
            <w:u w:val="single"/>
          </w:rPr>
          <w:t>NN: 95/11</w:t>
        </w:r>
      </w:hyperlink>
    </w:p>
    <w:p w14:paraId="0567051D"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načinu vođenja evidencije o obavljenim i isplatama i dostavi izvješća o utrošenim sredstvima te kontroli namjenskih trošenja sredstava </w:t>
      </w:r>
      <w:hyperlink r:id="rId129" w:history="1">
        <w:r w:rsidRPr="006E2C62">
          <w:rPr>
            <w:rFonts w:eastAsia="Times New Roman" w:cs="Arial"/>
            <w:sz w:val="24"/>
            <w:szCs w:val="24"/>
            <w:u w:val="single"/>
          </w:rPr>
          <w:t>NN: 54/08</w:t>
        </w:r>
      </w:hyperlink>
      <w:r w:rsidRPr="006E2C62">
        <w:rPr>
          <w:rFonts w:eastAsia="Times New Roman" w:cs="Arial"/>
          <w:sz w:val="24"/>
          <w:szCs w:val="24"/>
        </w:rPr>
        <w:t xml:space="preserve">, </w:t>
      </w:r>
      <w:hyperlink r:id="rId130" w:history="1">
        <w:r w:rsidRPr="006E2C62">
          <w:rPr>
            <w:rFonts w:eastAsia="Times New Roman" w:cs="Arial"/>
            <w:sz w:val="24"/>
            <w:szCs w:val="24"/>
            <w:u w:val="single"/>
          </w:rPr>
          <w:t>NN: 155/08</w:t>
        </w:r>
      </w:hyperlink>
    </w:p>
    <w:p w14:paraId="5C3BEE3E" w14:textId="77777777" w:rsidR="00E975DF" w:rsidRPr="006E2C62" w:rsidRDefault="00E975DF" w:rsidP="000901D9">
      <w:pPr>
        <w:numPr>
          <w:ilvl w:val="0"/>
          <w:numId w:val="5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Pravilnik o proračunskom računovodstvu i računskom planu </w:t>
      </w:r>
      <w:hyperlink r:id="rId131" w:history="1">
        <w:r w:rsidRPr="006E2C62">
          <w:rPr>
            <w:rFonts w:eastAsia="Times New Roman" w:cs="Arial"/>
            <w:sz w:val="24"/>
            <w:szCs w:val="24"/>
            <w:u w:val="single"/>
          </w:rPr>
          <w:t>NN: 27/05</w:t>
        </w:r>
      </w:hyperlink>
      <w:r w:rsidRPr="006E2C62">
        <w:rPr>
          <w:rFonts w:eastAsia="Times New Roman" w:cs="Arial"/>
          <w:sz w:val="24"/>
          <w:szCs w:val="24"/>
        </w:rPr>
        <w:t xml:space="preserve">, </w:t>
      </w:r>
      <w:hyperlink r:id="rId132" w:history="1">
        <w:r w:rsidRPr="006E2C62">
          <w:rPr>
            <w:rFonts w:eastAsia="Times New Roman" w:cs="Arial"/>
            <w:sz w:val="24"/>
            <w:szCs w:val="24"/>
            <w:u w:val="single"/>
          </w:rPr>
          <w:t>NN: 127/07</w:t>
        </w:r>
      </w:hyperlink>
      <w:r w:rsidRPr="006E2C62">
        <w:rPr>
          <w:rFonts w:eastAsia="Times New Roman" w:cs="Arial"/>
          <w:sz w:val="24"/>
          <w:szCs w:val="24"/>
        </w:rPr>
        <w:t xml:space="preserve">, </w:t>
      </w:r>
      <w:hyperlink r:id="rId133" w:history="1">
        <w:r w:rsidRPr="006E2C62">
          <w:rPr>
            <w:rFonts w:eastAsia="Times New Roman" w:cs="Arial"/>
            <w:sz w:val="24"/>
            <w:szCs w:val="24"/>
            <w:u w:val="single"/>
          </w:rPr>
          <w:t>NN: 114/10</w:t>
        </w:r>
      </w:hyperlink>
      <w:r w:rsidRPr="006E2C62">
        <w:rPr>
          <w:rFonts w:eastAsia="Times New Roman" w:cs="Arial"/>
          <w:sz w:val="24"/>
          <w:szCs w:val="24"/>
        </w:rPr>
        <w:t xml:space="preserve">, </w:t>
      </w:r>
      <w:hyperlink r:id="rId134" w:history="1">
        <w:r w:rsidRPr="006E2C62">
          <w:rPr>
            <w:rFonts w:eastAsia="Times New Roman" w:cs="Arial"/>
            <w:sz w:val="24"/>
            <w:szCs w:val="24"/>
            <w:u w:val="single"/>
          </w:rPr>
          <w:t>NN: 31/11</w:t>
        </w:r>
      </w:hyperlink>
    </w:p>
    <w:p w14:paraId="022FB005" w14:textId="77777777" w:rsidR="00E975DF" w:rsidRPr="006E2C62" w:rsidRDefault="0015684C" w:rsidP="000901D9">
      <w:pPr>
        <w:numPr>
          <w:ilvl w:val="0"/>
          <w:numId w:val="56"/>
        </w:numPr>
        <w:spacing w:after="0" w:line="240" w:lineRule="auto"/>
        <w:jc w:val="both"/>
        <w:textAlignment w:val="baseline"/>
        <w:rPr>
          <w:rFonts w:eastAsia="Times New Roman" w:cs="Arial"/>
          <w:sz w:val="24"/>
          <w:szCs w:val="24"/>
        </w:rPr>
      </w:pPr>
      <w:hyperlink r:id="rId135" w:history="1">
        <w:r w:rsidR="00E975DF" w:rsidRPr="006E2C62">
          <w:rPr>
            <w:rFonts w:eastAsia="Times New Roman" w:cs="Arial"/>
            <w:sz w:val="24"/>
            <w:szCs w:val="24"/>
            <w:u w:val="single"/>
          </w:rPr>
          <w:t>Pravilnik o oblicima, načinima i uvjetima ostalih programa izobrazbe državnih službenika i namještenika Ministarstva branitelja od 02. listopada 2013. godine</w:t>
        </w:r>
      </w:hyperlink>
    </w:p>
    <w:p w14:paraId="7A806E14" w14:textId="77777777" w:rsidR="00E975DF" w:rsidRPr="006E2C62" w:rsidRDefault="0015684C" w:rsidP="000901D9">
      <w:pPr>
        <w:numPr>
          <w:ilvl w:val="0"/>
          <w:numId w:val="56"/>
        </w:numPr>
        <w:spacing w:after="0" w:line="240" w:lineRule="auto"/>
        <w:jc w:val="both"/>
        <w:textAlignment w:val="baseline"/>
        <w:rPr>
          <w:rFonts w:eastAsia="Times New Roman" w:cs="Arial"/>
          <w:sz w:val="24"/>
          <w:szCs w:val="24"/>
        </w:rPr>
      </w:pPr>
      <w:hyperlink r:id="rId136" w:history="1">
        <w:r w:rsidR="00E975DF" w:rsidRPr="006E2C62">
          <w:rPr>
            <w:rFonts w:eastAsia="Times New Roman" w:cs="Arial"/>
            <w:sz w:val="24"/>
            <w:szCs w:val="24"/>
            <w:u w:val="single"/>
          </w:rPr>
          <w:t>Pravilnik o izmjeni Pravilnika o oblicima, načinima i uvjetima ostalih programa izobrazbe državnih službenika i namještenika Ministarstva branitelja od 26. siječnja 2015. godine</w:t>
        </w:r>
      </w:hyperlink>
    </w:p>
    <w:p w14:paraId="2C0BF34D" w14:textId="77777777" w:rsidR="001C1B42" w:rsidRPr="006E2C62" w:rsidRDefault="00EB56D7" w:rsidP="003C2FE1">
      <w:pPr>
        <w:pStyle w:val="Naslov1"/>
      </w:pPr>
      <w:bookmarkStart w:id="23" w:name="_Toc494888237"/>
      <w:r w:rsidRPr="006E2C62">
        <w:lastRenderedPageBreak/>
        <w:t>Prava hrvatskih branitelja i stradalnika Domovinskog rata te članova njihovih obitelji</w:t>
      </w:r>
      <w:bookmarkEnd w:id="23"/>
      <w:r w:rsidRPr="006E2C62">
        <w:t xml:space="preserve"> </w:t>
      </w:r>
    </w:p>
    <w:p w14:paraId="61818918" w14:textId="77777777" w:rsidR="003D5E35" w:rsidRPr="006E2C62" w:rsidRDefault="007D5137" w:rsidP="0093334D">
      <w:pPr>
        <w:jc w:val="both"/>
        <w:rPr>
          <w:rFonts w:eastAsia="Times New Roman"/>
          <w:sz w:val="24"/>
          <w:szCs w:val="24"/>
        </w:rPr>
      </w:pPr>
      <w:r w:rsidRPr="006E2C62">
        <w:rPr>
          <w:rFonts w:eastAsia="Times New Roman"/>
          <w:sz w:val="24"/>
          <w:szCs w:val="24"/>
        </w:rPr>
        <w:t xml:space="preserve">Hrvatski branitelji </w:t>
      </w:r>
      <w:r w:rsidR="00090155" w:rsidRPr="006E2C62">
        <w:rPr>
          <w:rFonts w:eastAsia="Times New Roman"/>
          <w:sz w:val="24"/>
          <w:szCs w:val="24"/>
        </w:rPr>
        <w:t xml:space="preserve">iz Domovinskog rata </w:t>
      </w:r>
      <w:r w:rsidRPr="006E2C62">
        <w:rPr>
          <w:rFonts w:eastAsia="Times New Roman"/>
          <w:sz w:val="24"/>
          <w:szCs w:val="24"/>
        </w:rPr>
        <w:t>svoje z</w:t>
      </w:r>
      <w:r w:rsidR="00CB5EDA" w:rsidRPr="006E2C62">
        <w:rPr>
          <w:rFonts w:eastAsia="Times New Roman"/>
          <w:sz w:val="24"/>
          <w:szCs w:val="24"/>
        </w:rPr>
        <w:t>ahtjev</w:t>
      </w:r>
      <w:r w:rsidRPr="006E2C62">
        <w:rPr>
          <w:rFonts w:eastAsia="Times New Roman"/>
          <w:sz w:val="24"/>
          <w:szCs w:val="24"/>
        </w:rPr>
        <w:t>e</w:t>
      </w:r>
      <w:r w:rsidR="00CB5EDA" w:rsidRPr="006E2C62">
        <w:rPr>
          <w:rFonts w:eastAsia="Times New Roman"/>
          <w:sz w:val="24"/>
          <w:szCs w:val="24"/>
        </w:rPr>
        <w:t xml:space="preserve"> podnose </w:t>
      </w:r>
      <w:r w:rsidR="009930A4" w:rsidRPr="006E2C62">
        <w:rPr>
          <w:rFonts w:eastAsia="Times New Roman"/>
          <w:sz w:val="24"/>
          <w:szCs w:val="24"/>
        </w:rPr>
        <w:t xml:space="preserve">Ministarstvu ili </w:t>
      </w:r>
      <w:r w:rsidR="00CB5EDA" w:rsidRPr="006E2C62">
        <w:rPr>
          <w:rFonts w:eastAsia="Times New Roman"/>
          <w:sz w:val="24"/>
          <w:szCs w:val="24"/>
        </w:rPr>
        <w:t>nadležnom</w:t>
      </w:r>
      <w:r w:rsidR="00232271" w:rsidRPr="006E2C62">
        <w:rPr>
          <w:rFonts w:eastAsia="Times New Roman"/>
          <w:sz w:val="24"/>
          <w:szCs w:val="24"/>
        </w:rPr>
        <w:t xml:space="preserve"> </w:t>
      </w:r>
      <w:r w:rsidR="00EA08C6" w:rsidRPr="006E2C62">
        <w:rPr>
          <w:rFonts w:eastAsia="Times New Roman"/>
          <w:sz w:val="24"/>
          <w:szCs w:val="24"/>
        </w:rPr>
        <w:t xml:space="preserve">Uredu državne uprave </w:t>
      </w:r>
      <w:r w:rsidRPr="006E2C62">
        <w:rPr>
          <w:rFonts w:eastAsia="Times New Roman"/>
          <w:sz w:val="24"/>
          <w:szCs w:val="24"/>
        </w:rPr>
        <w:t xml:space="preserve">u županiji odnosno u Gradu Zagrebu. Zahtjevi se potom izravno ili neizravno </w:t>
      </w:r>
      <w:r w:rsidR="00CB5EDA" w:rsidRPr="006E2C62">
        <w:rPr>
          <w:rFonts w:eastAsia="Times New Roman"/>
          <w:sz w:val="24"/>
          <w:szCs w:val="24"/>
        </w:rPr>
        <w:t xml:space="preserve">obrađuju </w:t>
      </w:r>
      <w:r w:rsidR="009930A4" w:rsidRPr="006E2C62">
        <w:rPr>
          <w:rFonts w:eastAsia="Times New Roman"/>
          <w:sz w:val="24"/>
          <w:szCs w:val="24"/>
        </w:rPr>
        <w:t xml:space="preserve">putem </w:t>
      </w:r>
      <w:r w:rsidR="00145D5E" w:rsidRPr="006E2C62">
        <w:rPr>
          <w:rFonts w:eastAsia="Times New Roman"/>
          <w:sz w:val="24"/>
          <w:szCs w:val="24"/>
        </w:rPr>
        <w:t>Ministarstva</w:t>
      </w:r>
      <w:r w:rsidRPr="006E2C62">
        <w:rPr>
          <w:rFonts w:eastAsia="Times New Roman"/>
          <w:sz w:val="24"/>
          <w:szCs w:val="24"/>
        </w:rPr>
        <w:t>.</w:t>
      </w:r>
      <w:r w:rsidR="00232271" w:rsidRPr="006E2C62">
        <w:rPr>
          <w:rFonts w:eastAsia="Times New Roman"/>
          <w:sz w:val="24"/>
          <w:szCs w:val="24"/>
        </w:rPr>
        <w:t xml:space="preserve"> </w:t>
      </w:r>
    </w:p>
    <w:p w14:paraId="4175396E" w14:textId="77777777" w:rsidR="001C1B42" w:rsidRPr="006E2C62" w:rsidRDefault="00232271" w:rsidP="0087204D">
      <w:pPr>
        <w:jc w:val="both"/>
        <w:rPr>
          <w:rFonts w:eastAsia="Times New Roman" w:cs="Arial"/>
          <w:sz w:val="24"/>
          <w:szCs w:val="24"/>
        </w:rPr>
      </w:pPr>
      <w:r w:rsidRPr="006E2C62">
        <w:rPr>
          <w:rFonts w:eastAsia="Times New Roman" w:cs="Arial"/>
          <w:sz w:val="24"/>
          <w:szCs w:val="24"/>
        </w:rPr>
        <w:t xml:space="preserve">U idućim se </w:t>
      </w:r>
      <w:r w:rsidR="0004356E" w:rsidRPr="006E2C62">
        <w:rPr>
          <w:rFonts w:eastAsia="Times New Roman" w:cs="Arial"/>
          <w:sz w:val="24"/>
          <w:szCs w:val="24"/>
        </w:rPr>
        <w:t>pot</w:t>
      </w:r>
      <w:r w:rsidRPr="006E2C62">
        <w:rPr>
          <w:rFonts w:eastAsia="Times New Roman" w:cs="Arial"/>
          <w:sz w:val="24"/>
          <w:szCs w:val="24"/>
        </w:rPr>
        <w:t>poglavljima opisuju definirana prava kako s</w:t>
      </w:r>
      <w:r w:rsidR="00090155" w:rsidRPr="006E2C62">
        <w:rPr>
          <w:rFonts w:eastAsia="Times New Roman" w:cs="Arial"/>
          <w:sz w:val="24"/>
          <w:szCs w:val="24"/>
        </w:rPr>
        <w:t>u</w:t>
      </w:r>
      <w:r w:rsidRPr="006E2C62">
        <w:rPr>
          <w:rFonts w:eastAsia="Times New Roman" w:cs="Arial"/>
          <w:sz w:val="24"/>
          <w:szCs w:val="24"/>
        </w:rPr>
        <w:t xml:space="preserve"> navedena na službenim internet stranicama</w:t>
      </w:r>
      <w:r w:rsidR="00090155" w:rsidRPr="006E2C62">
        <w:rPr>
          <w:rFonts w:eastAsia="Times New Roman" w:cs="Arial"/>
          <w:sz w:val="24"/>
          <w:szCs w:val="24"/>
        </w:rPr>
        <w:t xml:space="preserve"> Ministarstva</w:t>
      </w:r>
      <w:r w:rsidRPr="006E2C62">
        <w:rPr>
          <w:rFonts w:eastAsia="Times New Roman" w:cs="Arial"/>
          <w:sz w:val="24"/>
          <w:szCs w:val="24"/>
        </w:rPr>
        <w:t>.</w:t>
      </w:r>
    </w:p>
    <w:p w14:paraId="49291763" w14:textId="77777777" w:rsidR="00CB5EDA" w:rsidRPr="006E2C62" w:rsidRDefault="001C1B42" w:rsidP="0087204D">
      <w:pPr>
        <w:spacing w:after="0" w:line="240" w:lineRule="auto"/>
        <w:jc w:val="both"/>
        <w:rPr>
          <w:rFonts w:eastAsia="Times New Roman" w:cs="Arial"/>
          <w:sz w:val="24"/>
          <w:szCs w:val="24"/>
        </w:rPr>
      </w:pPr>
      <w:r w:rsidRPr="006E2C62">
        <w:rPr>
          <w:rFonts w:cs="Arial"/>
          <w:sz w:val="24"/>
          <w:szCs w:val="24"/>
        </w:rPr>
        <w:t xml:space="preserve">Izvor: </w:t>
      </w:r>
      <w:hyperlink r:id="rId137" w:history="1">
        <w:r w:rsidR="00CB5EDA" w:rsidRPr="006E2C62">
          <w:rPr>
            <w:rFonts w:eastAsia="Times New Roman" w:cs="Arial"/>
            <w:sz w:val="24"/>
            <w:szCs w:val="24"/>
            <w:u w:val="single"/>
          </w:rPr>
          <w:t>https://gov.hr/moja-uprava/hrvatski-branitelji/prava-hrvatskih-branitelja-i-obitelji/232</w:t>
        </w:r>
      </w:hyperlink>
      <w:r w:rsidR="00CB5EDA" w:rsidRPr="006E2C62">
        <w:rPr>
          <w:rFonts w:eastAsia="Times New Roman" w:cs="Arial"/>
          <w:sz w:val="24"/>
          <w:szCs w:val="24"/>
        </w:rPr>
        <w:t xml:space="preserve"> </w:t>
      </w:r>
    </w:p>
    <w:p w14:paraId="4873166B" w14:textId="77777777" w:rsidR="001C1B42" w:rsidRPr="006E2C62" w:rsidRDefault="001C1B42" w:rsidP="0087204D">
      <w:pPr>
        <w:spacing w:after="0" w:line="240" w:lineRule="auto"/>
        <w:jc w:val="both"/>
        <w:rPr>
          <w:rFonts w:eastAsia="Times New Roman" w:cs="Arial"/>
          <w:sz w:val="24"/>
          <w:szCs w:val="24"/>
          <w:shd w:val="clear" w:color="auto" w:fill="FFFFFF"/>
        </w:rPr>
      </w:pPr>
    </w:p>
    <w:p w14:paraId="022FDE77"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shd w:val="clear" w:color="auto" w:fill="FFFFFF"/>
        </w:rPr>
        <w:t>Hrvatski branitelji iz Domovinskog rata, članovi njihovih obitelji i stradalnici imaju zakonom definirana prava:</w:t>
      </w:r>
    </w:p>
    <w:p w14:paraId="01763BAC" w14:textId="77777777" w:rsidR="00CB5EDA" w:rsidRPr="006E2C62" w:rsidRDefault="00CB5EDA" w:rsidP="00436164">
      <w:pPr>
        <w:spacing w:after="0" w:line="240" w:lineRule="auto"/>
        <w:jc w:val="both"/>
        <w:rPr>
          <w:rFonts w:eastAsia="Times New Roman" w:cs="Arial"/>
          <w:sz w:val="24"/>
          <w:szCs w:val="24"/>
        </w:rPr>
      </w:pPr>
      <w:r w:rsidRPr="006E2C62">
        <w:rPr>
          <w:rFonts w:eastAsia="Times New Roman" w:cs="Arial"/>
          <w:sz w:val="24"/>
          <w:szCs w:val="24"/>
        </w:rPr>
        <w:t>  </w:t>
      </w:r>
    </w:p>
    <w:p w14:paraId="2FDBF10E" w14:textId="77777777" w:rsidR="00CB5EDA" w:rsidRPr="006E2C62" w:rsidRDefault="004146F6" w:rsidP="000F62D0">
      <w:pPr>
        <w:pStyle w:val="Naslov2"/>
      </w:pPr>
      <w:bookmarkStart w:id="24" w:name="_Toc494888238"/>
      <w:r w:rsidRPr="006E2C62">
        <w:t>Dodjela automobila s ugrađenim prilagodbama</w:t>
      </w:r>
      <w:bookmarkEnd w:id="24"/>
    </w:p>
    <w:p w14:paraId="23BB8012"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Hrvatski ratni vojni invalidi (HRVI</w:t>
      </w:r>
      <w:r w:rsidR="008834BB" w:rsidRPr="006E2C62">
        <w:rPr>
          <w:rFonts w:eastAsia="Times New Roman" w:cs="Arial"/>
          <w:sz w:val="24"/>
          <w:szCs w:val="24"/>
        </w:rPr>
        <w:t>-ji</w:t>
      </w:r>
      <w:r w:rsidRPr="006E2C62">
        <w:rPr>
          <w:rFonts w:eastAsia="Times New Roman" w:cs="Arial"/>
          <w:sz w:val="24"/>
          <w:szCs w:val="24"/>
        </w:rPr>
        <w:t xml:space="preserve"> iz Domovinskog </w:t>
      </w:r>
      <w:r w:rsidR="00197FAA" w:rsidRPr="006E2C62">
        <w:rPr>
          <w:rFonts w:eastAsia="Times New Roman" w:cs="Arial"/>
          <w:sz w:val="24"/>
          <w:szCs w:val="24"/>
        </w:rPr>
        <w:t xml:space="preserve">rata 100% </w:t>
      </w:r>
      <w:r w:rsidRPr="006E2C62">
        <w:rPr>
          <w:rFonts w:eastAsia="Times New Roman" w:cs="Arial"/>
          <w:sz w:val="24"/>
          <w:szCs w:val="24"/>
        </w:rPr>
        <w:t>I. skupine</w:t>
      </w:r>
      <w:r w:rsidR="00723835" w:rsidRPr="006E2C62">
        <w:rPr>
          <w:rFonts w:eastAsia="Times New Roman" w:cs="Arial"/>
          <w:sz w:val="24"/>
          <w:szCs w:val="24"/>
        </w:rPr>
        <w:t>)</w:t>
      </w:r>
      <w:r w:rsidRPr="006E2C62">
        <w:rPr>
          <w:rFonts w:eastAsia="Times New Roman" w:cs="Arial"/>
          <w:sz w:val="24"/>
          <w:szCs w:val="24"/>
        </w:rPr>
        <w:t xml:space="preserve"> imaju pravo na osobni automobil s ugrađenim odgovarajućim prilagodbama koji im u vlasništvo dodjeljuje Ministarstvo svakih </w:t>
      </w:r>
      <w:r w:rsidRPr="006E2C62">
        <w:rPr>
          <w:rFonts w:eastAsia="Times New Roman" w:cs="Arial"/>
          <w:bCs/>
          <w:sz w:val="24"/>
          <w:szCs w:val="24"/>
        </w:rPr>
        <w:t>sedam godina.</w:t>
      </w:r>
    </w:p>
    <w:p w14:paraId="6B2CFF00" w14:textId="77777777" w:rsidR="00CB5EDA" w:rsidRPr="006E2C62" w:rsidRDefault="00CB5EDA" w:rsidP="000F62D0">
      <w:pPr>
        <w:pStyle w:val="Naslov2"/>
      </w:pPr>
      <w:bookmarkStart w:id="25" w:name="_Toc494888239"/>
      <w:r w:rsidRPr="006E2C62">
        <w:t>Zahtjev za dodjelu osobnog automobila</w:t>
      </w:r>
      <w:bookmarkEnd w:id="25"/>
    </w:p>
    <w:p w14:paraId="383F9DFF"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 xml:space="preserve">Zahtjev za dodjelu osobnog automobila podnosi </w:t>
      </w:r>
      <w:r w:rsidR="00AC4F18" w:rsidRPr="006E2C62">
        <w:rPr>
          <w:rFonts w:eastAsia="Times New Roman" w:cs="Arial"/>
          <w:sz w:val="24"/>
          <w:szCs w:val="24"/>
        </w:rPr>
        <w:t xml:space="preserve">se </w:t>
      </w:r>
      <w:r w:rsidRPr="006E2C62">
        <w:rPr>
          <w:rFonts w:eastAsia="Times New Roman" w:cs="Arial"/>
          <w:sz w:val="24"/>
          <w:szCs w:val="24"/>
        </w:rPr>
        <w:t xml:space="preserve">u </w:t>
      </w:r>
      <w:r w:rsidR="00197FAA" w:rsidRPr="006E2C62">
        <w:rPr>
          <w:rFonts w:eastAsia="Times New Roman" w:cs="Arial"/>
          <w:sz w:val="24"/>
          <w:szCs w:val="24"/>
        </w:rPr>
        <w:t>U</w:t>
      </w:r>
      <w:r w:rsidRPr="006E2C62">
        <w:rPr>
          <w:rFonts w:eastAsia="Times New Roman" w:cs="Arial"/>
          <w:sz w:val="24"/>
          <w:szCs w:val="24"/>
        </w:rPr>
        <w:t>red</w:t>
      </w:r>
      <w:r w:rsidR="00197FAA" w:rsidRPr="006E2C62">
        <w:rPr>
          <w:rFonts w:eastAsia="Times New Roman" w:cs="Arial"/>
          <w:sz w:val="24"/>
          <w:szCs w:val="24"/>
        </w:rPr>
        <w:t>ima</w:t>
      </w:r>
      <w:r w:rsidRPr="006E2C62">
        <w:rPr>
          <w:rFonts w:eastAsia="Times New Roman" w:cs="Arial"/>
          <w:sz w:val="24"/>
          <w:szCs w:val="24"/>
        </w:rPr>
        <w:t xml:space="preserve"> državne uprave, odnosno nadležnom tijelu Grada Zagreba.</w:t>
      </w:r>
    </w:p>
    <w:p w14:paraId="7B9D0C96" w14:textId="77777777" w:rsidR="00CB5EDA" w:rsidRPr="006E2C62" w:rsidRDefault="004146F6" w:rsidP="000F62D0">
      <w:pPr>
        <w:pStyle w:val="Naslov2"/>
      </w:pPr>
      <w:bookmarkStart w:id="26" w:name="_Toc494888240"/>
      <w:r w:rsidRPr="006E2C62">
        <w:t>Pokop uz vojne počasti</w:t>
      </w:r>
      <w:bookmarkEnd w:id="26"/>
    </w:p>
    <w:p w14:paraId="52F8C53C"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 xml:space="preserve">Poginuli hrvatski branitelji nakon ekshumacije i identifikacije, kao i umrli hrvatski ratni vojni invalidi i hrvatski branitelji </w:t>
      </w:r>
      <w:r w:rsidR="00197FAA" w:rsidRPr="006E2C62">
        <w:rPr>
          <w:rFonts w:eastAsia="Times New Roman" w:cs="Arial"/>
          <w:sz w:val="24"/>
          <w:szCs w:val="24"/>
        </w:rPr>
        <w:t xml:space="preserve">iz Domovinskog rata </w:t>
      </w:r>
      <w:r w:rsidRPr="006E2C62">
        <w:rPr>
          <w:rFonts w:eastAsia="Times New Roman" w:cs="Arial"/>
          <w:sz w:val="24"/>
          <w:szCs w:val="24"/>
        </w:rPr>
        <w:t>imaju pravo na pokop uz vojne počasti</w:t>
      </w:r>
      <w:r w:rsidR="00B72821" w:rsidRPr="006E2C62">
        <w:rPr>
          <w:rFonts w:eastAsia="Times New Roman" w:cs="Arial"/>
          <w:sz w:val="24"/>
          <w:szCs w:val="24"/>
        </w:rPr>
        <w:t>.</w:t>
      </w:r>
    </w:p>
    <w:p w14:paraId="2CB37A9F"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Pravo na pokop i vojne počasti imaju:</w:t>
      </w:r>
    </w:p>
    <w:p w14:paraId="7C73E7D8" w14:textId="77777777" w:rsidR="00CB5EDA" w:rsidRPr="006E2C62" w:rsidRDefault="00CB5EDA" w:rsidP="000901D9">
      <w:pPr>
        <w:numPr>
          <w:ilvl w:val="0"/>
          <w:numId w:val="18"/>
        </w:numPr>
        <w:spacing w:after="0" w:line="240" w:lineRule="auto"/>
        <w:jc w:val="both"/>
        <w:textAlignment w:val="baseline"/>
        <w:rPr>
          <w:rFonts w:eastAsia="Times New Roman" w:cs="Arial"/>
          <w:sz w:val="24"/>
          <w:szCs w:val="24"/>
        </w:rPr>
      </w:pPr>
      <w:r w:rsidRPr="006E2C62">
        <w:rPr>
          <w:rFonts w:eastAsia="Times New Roman" w:cs="Arial"/>
          <w:sz w:val="24"/>
          <w:szCs w:val="24"/>
        </w:rPr>
        <w:t>poginuli hrvatski branitelji iz Domovinskog rata nakon ekshumacije i identifikacije</w:t>
      </w:r>
    </w:p>
    <w:p w14:paraId="0592519E" w14:textId="77777777" w:rsidR="00CB5EDA" w:rsidRPr="006E2C62" w:rsidRDefault="00CB5EDA" w:rsidP="000901D9">
      <w:pPr>
        <w:numPr>
          <w:ilvl w:val="0"/>
          <w:numId w:val="18"/>
        </w:numPr>
        <w:spacing w:after="0" w:line="240" w:lineRule="auto"/>
        <w:jc w:val="both"/>
        <w:textAlignment w:val="baseline"/>
        <w:rPr>
          <w:rFonts w:eastAsia="Times New Roman" w:cs="Arial"/>
          <w:sz w:val="24"/>
          <w:szCs w:val="24"/>
        </w:rPr>
      </w:pPr>
      <w:r w:rsidRPr="006E2C62">
        <w:rPr>
          <w:rFonts w:eastAsia="Times New Roman" w:cs="Arial"/>
          <w:sz w:val="24"/>
          <w:szCs w:val="24"/>
        </w:rPr>
        <w:t>umrli HRVI</w:t>
      </w:r>
      <w:r w:rsidR="008834BB" w:rsidRPr="006E2C62">
        <w:rPr>
          <w:rFonts w:eastAsia="Times New Roman" w:cs="Arial"/>
          <w:sz w:val="24"/>
          <w:szCs w:val="24"/>
        </w:rPr>
        <w:t>-ji</w:t>
      </w:r>
      <w:r w:rsidRPr="006E2C62">
        <w:rPr>
          <w:rFonts w:eastAsia="Times New Roman" w:cs="Arial"/>
          <w:sz w:val="24"/>
          <w:szCs w:val="24"/>
        </w:rPr>
        <w:t xml:space="preserve"> na području Hrvatske</w:t>
      </w:r>
    </w:p>
    <w:p w14:paraId="5951CF85" w14:textId="77777777" w:rsidR="00CB5EDA" w:rsidRPr="006E2C62" w:rsidRDefault="00CB5EDA" w:rsidP="000901D9">
      <w:pPr>
        <w:numPr>
          <w:ilvl w:val="0"/>
          <w:numId w:val="18"/>
        </w:numPr>
        <w:spacing w:after="0" w:line="240" w:lineRule="auto"/>
        <w:jc w:val="both"/>
        <w:textAlignment w:val="baseline"/>
        <w:rPr>
          <w:rFonts w:eastAsia="Times New Roman" w:cs="Arial"/>
          <w:sz w:val="24"/>
          <w:szCs w:val="24"/>
        </w:rPr>
      </w:pPr>
      <w:r w:rsidRPr="006E2C62">
        <w:rPr>
          <w:rFonts w:eastAsia="Times New Roman" w:cs="Arial"/>
          <w:sz w:val="24"/>
          <w:szCs w:val="24"/>
        </w:rPr>
        <w:t>umrli hrvatski branitelji na području Hrvatske.</w:t>
      </w:r>
    </w:p>
    <w:p w14:paraId="32931934"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 </w:t>
      </w:r>
    </w:p>
    <w:p w14:paraId="503AAB58"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 xml:space="preserve">Ministarstvo snosi troškove prijevoza i pogreba posmrtnih ostataka na području Hrvatske uz odavanje vojne počasti, ako obitelj pravodobno obavijesti Ministarstvo o pokopu. Navedeno pravo osigurava nadležni </w:t>
      </w:r>
      <w:r w:rsidR="00197FAA" w:rsidRPr="006E2C62">
        <w:rPr>
          <w:rFonts w:eastAsia="Times New Roman" w:cs="Arial"/>
          <w:sz w:val="24"/>
          <w:szCs w:val="24"/>
        </w:rPr>
        <w:t>U</w:t>
      </w:r>
      <w:r w:rsidRPr="006E2C62">
        <w:rPr>
          <w:rFonts w:eastAsia="Times New Roman" w:cs="Arial"/>
          <w:sz w:val="24"/>
          <w:szCs w:val="24"/>
        </w:rPr>
        <w:t>red državne uprave ili Gradski ured za branitelje Grada Zagreba prema prebivalištu pokojnika izdavanjem narudžbenica za pokrić</w:t>
      </w:r>
      <w:r w:rsidR="00436164" w:rsidRPr="006E2C62">
        <w:rPr>
          <w:rFonts w:eastAsia="Times New Roman" w:cs="Arial"/>
          <w:sz w:val="24"/>
          <w:szCs w:val="24"/>
        </w:rPr>
        <w:t>e troškova u propisanom iznosu.</w:t>
      </w:r>
      <w:r w:rsidRPr="006E2C62">
        <w:rPr>
          <w:rFonts w:eastAsia="Times New Roman" w:cs="Arial"/>
          <w:sz w:val="24"/>
          <w:szCs w:val="24"/>
        </w:rPr>
        <w:t> </w:t>
      </w:r>
    </w:p>
    <w:p w14:paraId="75CC256F" w14:textId="77777777" w:rsidR="00CB5EDA" w:rsidRPr="006E2C62" w:rsidRDefault="00772E96" w:rsidP="000F62D0">
      <w:pPr>
        <w:pStyle w:val="Naslov2"/>
      </w:pPr>
      <w:bookmarkStart w:id="27" w:name="_Toc494888241"/>
      <w:r w:rsidRPr="006E2C62">
        <w:lastRenderedPageBreak/>
        <w:t>Uređenje groba s nadgrobnim spomenikom</w:t>
      </w:r>
      <w:bookmarkEnd w:id="27"/>
    </w:p>
    <w:p w14:paraId="33C504B1" w14:textId="77777777" w:rsidR="00CB5EDA" w:rsidRPr="006E2C62" w:rsidRDefault="00CB5EDA" w:rsidP="0087204D">
      <w:pPr>
        <w:spacing w:after="300" w:line="240" w:lineRule="auto"/>
        <w:jc w:val="both"/>
        <w:rPr>
          <w:rFonts w:eastAsia="Times New Roman" w:cs="Arial"/>
          <w:sz w:val="24"/>
          <w:szCs w:val="24"/>
        </w:rPr>
      </w:pPr>
      <w:r w:rsidRPr="006E2C62">
        <w:rPr>
          <w:rFonts w:eastAsia="Times New Roman" w:cs="Arial"/>
          <w:sz w:val="24"/>
          <w:szCs w:val="24"/>
        </w:rPr>
        <w:t xml:space="preserve">Smrtno stradali hrvatski branitelji i umrli hrvatski ratni vojni invalidi </w:t>
      </w:r>
      <w:r w:rsidR="00197FAA" w:rsidRPr="006E2C62">
        <w:rPr>
          <w:rFonts w:eastAsia="Times New Roman" w:cs="Arial"/>
          <w:sz w:val="24"/>
          <w:szCs w:val="24"/>
        </w:rPr>
        <w:t xml:space="preserve">iz Domovinskog rata </w:t>
      </w:r>
      <w:r w:rsidRPr="006E2C62">
        <w:rPr>
          <w:rFonts w:eastAsia="Times New Roman" w:cs="Arial"/>
          <w:sz w:val="24"/>
          <w:szCs w:val="24"/>
        </w:rPr>
        <w:t>imaju pravo na plaćene troškove uređenja groba s nadgrobnim spomenikom</w:t>
      </w:r>
      <w:r w:rsidR="00197FAA" w:rsidRPr="006E2C62">
        <w:rPr>
          <w:rFonts w:eastAsia="Times New Roman" w:cs="Arial"/>
          <w:sz w:val="24"/>
          <w:szCs w:val="24"/>
        </w:rPr>
        <w:t>.</w:t>
      </w:r>
    </w:p>
    <w:p w14:paraId="2851CD66" w14:textId="77777777" w:rsidR="00CB5EDA" w:rsidRPr="006E2C62" w:rsidRDefault="00CB5EDA" w:rsidP="0087204D">
      <w:pPr>
        <w:jc w:val="both"/>
        <w:rPr>
          <w:rFonts w:eastAsia="Times New Roman" w:cs="Arial"/>
          <w:b/>
          <w:bCs/>
          <w:sz w:val="24"/>
          <w:szCs w:val="24"/>
        </w:rPr>
      </w:pPr>
      <w:r w:rsidRPr="006E2C62">
        <w:rPr>
          <w:rFonts w:eastAsia="Times New Roman" w:cs="Arial"/>
          <w:sz w:val="24"/>
          <w:szCs w:val="24"/>
        </w:rPr>
        <w:t>Pravo na plaćene troškove uređenja groba s nadgrobnim spomenikom do 11.500</w:t>
      </w:r>
      <w:r w:rsidR="0003555C" w:rsidRPr="006E2C62">
        <w:rPr>
          <w:rFonts w:eastAsia="Times New Roman" w:cs="Arial"/>
          <w:sz w:val="24"/>
          <w:szCs w:val="24"/>
        </w:rPr>
        <w:t>,00</w:t>
      </w:r>
      <w:r w:rsidRPr="006E2C62">
        <w:rPr>
          <w:rFonts w:eastAsia="Times New Roman" w:cs="Arial"/>
          <w:sz w:val="24"/>
          <w:szCs w:val="24"/>
        </w:rPr>
        <w:t xml:space="preserve"> kuna pripada:</w:t>
      </w:r>
    </w:p>
    <w:p w14:paraId="65418663" w14:textId="77777777" w:rsidR="00CB5EDA" w:rsidRPr="006E2C62" w:rsidRDefault="00CB5EDA" w:rsidP="000901D9">
      <w:pPr>
        <w:pStyle w:val="Odlomakpopisa"/>
        <w:numPr>
          <w:ilvl w:val="0"/>
          <w:numId w:val="64"/>
        </w:numPr>
        <w:rPr>
          <w:rFonts w:eastAsia="Times New Roman"/>
          <w:b/>
          <w:bCs/>
          <w:sz w:val="24"/>
          <w:szCs w:val="24"/>
        </w:rPr>
      </w:pPr>
      <w:r w:rsidRPr="006E2C62">
        <w:rPr>
          <w:rFonts w:eastAsia="Times New Roman"/>
          <w:sz w:val="24"/>
          <w:szCs w:val="24"/>
        </w:rPr>
        <w:t>hrvatskim braniteljima smrtno stradalim do 31. lipnja 1996. godine</w:t>
      </w:r>
    </w:p>
    <w:p w14:paraId="1DCD76FB" w14:textId="77777777" w:rsidR="00CB5EDA" w:rsidRPr="006E2C62" w:rsidRDefault="00CB5EDA" w:rsidP="000901D9">
      <w:pPr>
        <w:pStyle w:val="Odlomakpopisa"/>
        <w:numPr>
          <w:ilvl w:val="0"/>
          <w:numId w:val="64"/>
        </w:numPr>
        <w:rPr>
          <w:rFonts w:eastAsia="Times New Roman"/>
          <w:b/>
          <w:bCs/>
          <w:sz w:val="24"/>
          <w:szCs w:val="24"/>
        </w:rPr>
      </w:pPr>
      <w:r w:rsidRPr="006E2C62">
        <w:rPr>
          <w:rFonts w:eastAsia="Times New Roman"/>
          <w:sz w:val="24"/>
          <w:szCs w:val="24"/>
        </w:rPr>
        <w:t>smrtno stradalim hrvatskim braniteljima - nakon ekshumacije i identifikacije</w:t>
      </w:r>
    </w:p>
    <w:p w14:paraId="6E5A4E0D" w14:textId="77777777" w:rsidR="00CB5EDA" w:rsidRPr="006E2C62" w:rsidRDefault="00CB5EDA" w:rsidP="000901D9">
      <w:pPr>
        <w:pStyle w:val="Odlomakpopisa"/>
        <w:numPr>
          <w:ilvl w:val="0"/>
          <w:numId w:val="64"/>
        </w:numPr>
        <w:rPr>
          <w:rFonts w:eastAsia="Times New Roman"/>
          <w:b/>
          <w:bCs/>
          <w:sz w:val="24"/>
          <w:szCs w:val="24"/>
        </w:rPr>
      </w:pPr>
      <w:r w:rsidRPr="006E2C62">
        <w:rPr>
          <w:rFonts w:eastAsia="Times New Roman"/>
          <w:sz w:val="24"/>
          <w:szCs w:val="24"/>
        </w:rPr>
        <w:t>umrlim HRVI</w:t>
      </w:r>
      <w:r w:rsidR="008834BB" w:rsidRPr="006E2C62">
        <w:rPr>
          <w:rFonts w:eastAsia="Times New Roman"/>
          <w:sz w:val="24"/>
          <w:szCs w:val="24"/>
        </w:rPr>
        <w:t>-jima</w:t>
      </w:r>
      <w:r w:rsidRPr="006E2C62">
        <w:rPr>
          <w:rFonts w:eastAsia="Times New Roman"/>
          <w:sz w:val="24"/>
          <w:szCs w:val="24"/>
        </w:rPr>
        <w:t xml:space="preserve"> od I. do IV. skupine koji su do smrti koristili doplatak za njegu i pomoć druge osobe.</w:t>
      </w:r>
    </w:p>
    <w:p w14:paraId="197144E2" w14:textId="77777777" w:rsidR="00CB5EDA" w:rsidRPr="006E2C62" w:rsidRDefault="00CB5EDA" w:rsidP="0087204D">
      <w:pPr>
        <w:jc w:val="both"/>
        <w:rPr>
          <w:rFonts w:eastAsia="Times New Roman" w:cs="Arial"/>
          <w:b/>
          <w:bCs/>
          <w:sz w:val="24"/>
          <w:szCs w:val="24"/>
        </w:rPr>
      </w:pPr>
      <w:r w:rsidRPr="006E2C62">
        <w:rPr>
          <w:rFonts w:eastAsia="Times New Roman" w:cs="Arial"/>
          <w:sz w:val="24"/>
          <w:szCs w:val="24"/>
        </w:rPr>
        <w:t xml:space="preserve">Pravo </w:t>
      </w:r>
      <w:r w:rsidR="00AC4F18" w:rsidRPr="006E2C62">
        <w:rPr>
          <w:rFonts w:eastAsia="Times New Roman" w:cs="Arial"/>
          <w:sz w:val="24"/>
          <w:szCs w:val="24"/>
        </w:rPr>
        <w:t xml:space="preserve">se može </w:t>
      </w:r>
      <w:r w:rsidRPr="006E2C62">
        <w:rPr>
          <w:rFonts w:eastAsia="Times New Roman" w:cs="Arial"/>
          <w:sz w:val="24"/>
          <w:szCs w:val="24"/>
        </w:rPr>
        <w:t xml:space="preserve">ostvariti na temelju narudžbenice nadležnog </w:t>
      </w:r>
      <w:r w:rsidR="00197FAA" w:rsidRPr="006E2C62">
        <w:rPr>
          <w:rFonts w:eastAsia="Times New Roman" w:cs="Arial"/>
          <w:sz w:val="24"/>
          <w:szCs w:val="24"/>
        </w:rPr>
        <w:t>U</w:t>
      </w:r>
      <w:r w:rsidRPr="006E2C62">
        <w:rPr>
          <w:rFonts w:eastAsia="Times New Roman" w:cs="Arial"/>
          <w:sz w:val="24"/>
          <w:szCs w:val="24"/>
        </w:rPr>
        <w:t xml:space="preserve">reda državne uprave izdanom na ime izvoditelja radova ili podnošenjem zahtjeva za povrat sredstava ako </w:t>
      </w:r>
      <w:r w:rsidR="00AC4F18" w:rsidRPr="006E2C62">
        <w:rPr>
          <w:rFonts w:eastAsia="Times New Roman" w:cs="Arial"/>
          <w:sz w:val="24"/>
          <w:szCs w:val="24"/>
        </w:rPr>
        <w:t xml:space="preserve">je osoba sama </w:t>
      </w:r>
      <w:r w:rsidRPr="006E2C62">
        <w:rPr>
          <w:rFonts w:eastAsia="Times New Roman" w:cs="Arial"/>
          <w:sz w:val="24"/>
          <w:szCs w:val="24"/>
        </w:rPr>
        <w:t>platil</w:t>
      </w:r>
      <w:r w:rsidR="00AC4F18" w:rsidRPr="006E2C62">
        <w:rPr>
          <w:rFonts w:eastAsia="Times New Roman" w:cs="Arial"/>
          <w:sz w:val="24"/>
          <w:szCs w:val="24"/>
        </w:rPr>
        <w:t>a</w:t>
      </w:r>
      <w:r w:rsidRPr="006E2C62">
        <w:rPr>
          <w:rFonts w:eastAsia="Times New Roman" w:cs="Arial"/>
          <w:sz w:val="24"/>
          <w:szCs w:val="24"/>
        </w:rPr>
        <w:t xml:space="preserve"> uređenje groba.</w:t>
      </w:r>
    </w:p>
    <w:p w14:paraId="296C44D4" w14:textId="77777777" w:rsidR="00CB5EDA" w:rsidRPr="006E2C62" w:rsidRDefault="00CB5EDA" w:rsidP="0087204D">
      <w:pPr>
        <w:jc w:val="both"/>
        <w:rPr>
          <w:rFonts w:eastAsia="Times New Roman" w:cs="Arial"/>
          <w:b/>
          <w:bCs/>
          <w:sz w:val="24"/>
          <w:szCs w:val="24"/>
          <w:u w:val="single"/>
        </w:rPr>
      </w:pPr>
      <w:r w:rsidRPr="006E2C62">
        <w:rPr>
          <w:rFonts w:eastAsia="Times New Roman" w:cs="Arial"/>
          <w:b/>
          <w:sz w:val="24"/>
          <w:szCs w:val="24"/>
          <w:u w:val="single"/>
        </w:rPr>
        <w:t>Potrebni dokumenti</w:t>
      </w:r>
    </w:p>
    <w:p w14:paraId="399951BB" w14:textId="77777777" w:rsidR="00CB5EDA" w:rsidRPr="006E2C62" w:rsidRDefault="00CB5EDA" w:rsidP="0087204D">
      <w:pPr>
        <w:jc w:val="both"/>
        <w:rPr>
          <w:rFonts w:eastAsia="Times New Roman" w:cs="Arial"/>
          <w:b/>
          <w:bCs/>
          <w:sz w:val="24"/>
          <w:szCs w:val="24"/>
        </w:rPr>
      </w:pPr>
      <w:r w:rsidRPr="006E2C62">
        <w:rPr>
          <w:rFonts w:eastAsia="Times New Roman" w:cs="Arial"/>
          <w:sz w:val="24"/>
          <w:szCs w:val="24"/>
        </w:rPr>
        <w:t>Da bi</w:t>
      </w:r>
      <w:r w:rsidR="00197FAA" w:rsidRPr="006E2C62">
        <w:rPr>
          <w:rFonts w:eastAsia="Times New Roman" w:cs="Arial"/>
          <w:sz w:val="24"/>
          <w:szCs w:val="24"/>
        </w:rPr>
        <w:t xml:space="preserve"> </w:t>
      </w:r>
      <w:r w:rsidRPr="006E2C62">
        <w:rPr>
          <w:rFonts w:eastAsia="Times New Roman" w:cs="Arial"/>
          <w:sz w:val="24"/>
          <w:szCs w:val="24"/>
        </w:rPr>
        <w:t>se ostvari</w:t>
      </w:r>
      <w:r w:rsidR="00197FAA" w:rsidRPr="006E2C62">
        <w:rPr>
          <w:rFonts w:eastAsia="Times New Roman" w:cs="Arial"/>
          <w:sz w:val="24"/>
          <w:szCs w:val="24"/>
        </w:rPr>
        <w:t>lo</w:t>
      </w:r>
      <w:r w:rsidRPr="006E2C62">
        <w:rPr>
          <w:rFonts w:eastAsia="Times New Roman" w:cs="Arial"/>
          <w:sz w:val="24"/>
          <w:szCs w:val="24"/>
        </w:rPr>
        <w:t xml:space="preserve"> pravo na povrat novca, uz zahtjev </w:t>
      </w:r>
      <w:r w:rsidR="00197FAA" w:rsidRPr="006E2C62">
        <w:rPr>
          <w:rFonts w:eastAsia="Times New Roman" w:cs="Arial"/>
          <w:sz w:val="24"/>
          <w:szCs w:val="24"/>
        </w:rPr>
        <w:t xml:space="preserve">je  </w:t>
      </w:r>
      <w:r w:rsidR="00AC4F18" w:rsidRPr="006E2C62">
        <w:rPr>
          <w:rFonts w:eastAsia="Times New Roman" w:cs="Arial"/>
          <w:sz w:val="24"/>
          <w:szCs w:val="24"/>
        </w:rPr>
        <w:t xml:space="preserve">potrebno </w:t>
      </w:r>
      <w:r w:rsidRPr="006E2C62">
        <w:rPr>
          <w:rFonts w:eastAsia="Times New Roman" w:cs="Arial"/>
          <w:sz w:val="24"/>
          <w:szCs w:val="24"/>
        </w:rPr>
        <w:t>priložiti:</w:t>
      </w:r>
    </w:p>
    <w:p w14:paraId="49E14F2C" w14:textId="77777777" w:rsidR="00CB5EDA" w:rsidRPr="006E2C62" w:rsidRDefault="00CB5EDA" w:rsidP="000901D9">
      <w:pPr>
        <w:pStyle w:val="Odlomakpopisa"/>
        <w:numPr>
          <w:ilvl w:val="0"/>
          <w:numId w:val="59"/>
        </w:numPr>
        <w:rPr>
          <w:rFonts w:eastAsia="Times New Roman" w:cs="Arial"/>
          <w:b/>
          <w:bCs/>
          <w:sz w:val="24"/>
          <w:szCs w:val="24"/>
        </w:rPr>
      </w:pPr>
      <w:r w:rsidRPr="006E2C62">
        <w:rPr>
          <w:rFonts w:eastAsia="Times New Roman" w:cs="Arial"/>
          <w:sz w:val="24"/>
          <w:szCs w:val="24"/>
        </w:rPr>
        <w:t>originalni račun</w:t>
      </w:r>
    </w:p>
    <w:p w14:paraId="63A71576" w14:textId="77777777" w:rsidR="00CB5EDA" w:rsidRPr="006E2C62" w:rsidRDefault="00CB5EDA" w:rsidP="000901D9">
      <w:pPr>
        <w:pStyle w:val="Odlomakpopisa"/>
        <w:numPr>
          <w:ilvl w:val="0"/>
          <w:numId w:val="59"/>
        </w:numPr>
        <w:rPr>
          <w:rFonts w:eastAsia="Times New Roman" w:cs="Arial"/>
          <w:b/>
          <w:bCs/>
          <w:sz w:val="24"/>
          <w:szCs w:val="24"/>
        </w:rPr>
      </w:pPr>
      <w:r w:rsidRPr="006E2C62">
        <w:rPr>
          <w:rFonts w:eastAsia="Times New Roman" w:cs="Arial"/>
          <w:sz w:val="24"/>
          <w:szCs w:val="24"/>
        </w:rPr>
        <w:t>drugostupanjsko rješenje o obiteljskoj invalidnini ili naknadi obiteljske invalidnine (za smrtno stradale i identificirane branitelje)</w:t>
      </w:r>
    </w:p>
    <w:p w14:paraId="1BEF3ED7" w14:textId="77777777" w:rsidR="00CB5EDA" w:rsidRPr="006E2C62" w:rsidRDefault="00CB5EDA" w:rsidP="000901D9">
      <w:pPr>
        <w:pStyle w:val="Odlomakpopisa"/>
        <w:numPr>
          <w:ilvl w:val="0"/>
          <w:numId w:val="59"/>
        </w:numPr>
        <w:rPr>
          <w:rFonts w:eastAsia="Times New Roman" w:cs="Arial"/>
          <w:b/>
          <w:bCs/>
          <w:sz w:val="24"/>
          <w:szCs w:val="24"/>
        </w:rPr>
      </w:pPr>
      <w:r w:rsidRPr="006E2C62">
        <w:rPr>
          <w:rFonts w:eastAsia="Times New Roman" w:cs="Arial"/>
          <w:sz w:val="24"/>
          <w:szCs w:val="24"/>
        </w:rPr>
        <w:t>potvrdu o pripadnosti i okolnostima stradavanja (za poginule hrvatske branitelje, ako nema korisnika obiteljske invalidnine)</w:t>
      </w:r>
    </w:p>
    <w:p w14:paraId="444A71F5" w14:textId="77777777" w:rsidR="00CB5EDA" w:rsidRPr="006E2C62" w:rsidRDefault="00CB5EDA" w:rsidP="000901D9">
      <w:pPr>
        <w:pStyle w:val="Odlomakpopisa"/>
        <w:numPr>
          <w:ilvl w:val="0"/>
          <w:numId w:val="59"/>
        </w:numPr>
        <w:rPr>
          <w:rFonts w:eastAsia="Times New Roman" w:cs="Arial"/>
          <w:b/>
          <w:bCs/>
          <w:sz w:val="24"/>
          <w:szCs w:val="24"/>
        </w:rPr>
      </w:pPr>
      <w:r w:rsidRPr="006E2C62">
        <w:rPr>
          <w:rFonts w:eastAsia="Times New Roman" w:cs="Arial"/>
          <w:sz w:val="24"/>
          <w:szCs w:val="24"/>
        </w:rPr>
        <w:t>izvješće o identifikaciji i pokopu te prijava činjenice smrti (za identificirane hrvatske branitelje)</w:t>
      </w:r>
    </w:p>
    <w:p w14:paraId="77029227" w14:textId="77777777" w:rsidR="00CB5EDA" w:rsidRPr="006E2C62" w:rsidRDefault="00CB5EDA" w:rsidP="000901D9">
      <w:pPr>
        <w:pStyle w:val="Odlomakpopisa"/>
        <w:numPr>
          <w:ilvl w:val="0"/>
          <w:numId w:val="59"/>
        </w:numPr>
        <w:rPr>
          <w:rFonts w:eastAsia="Times New Roman" w:cs="Arial"/>
          <w:b/>
          <w:bCs/>
          <w:sz w:val="24"/>
          <w:szCs w:val="24"/>
        </w:rPr>
      </w:pPr>
      <w:r w:rsidRPr="006E2C62">
        <w:rPr>
          <w:rFonts w:eastAsia="Times New Roman" w:cs="Arial"/>
          <w:sz w:val="24"/>
          <w:szCs w:val="24"/>
        </w:rPr>
        <w:t>presliku drugostupanjskog rješenja o priznatom statusu HRVI-ja od I. do IV. skupine s pravom na tuđu njegu i pomoć</w:t>
      </w:r>
    </w:p>
    <w:p w14:paraId="38ADCD51" w14:textId="77777777" w:rsidR="00CB5EDA" w:rsidRPr="006E2C62" w:rsidRDefault="00CB5EDA" w:rsidP="000901D9">
      <w:pPr>
        <w:pStyle w:val="Odlomakpopisa"/>
        <w:numPr>
          <w:ilvl w:val="0"/>
          <w:numId w:val="59"/>
        </w:numPr>
        <w:rPr>
          <w:rFonts w:eastAsia="Times New Roman" w:cs="Arial"/>
          <w:b/>
          <w:bCs/>
          <w:sz w:val="24"/>
          <w:szCs w:val="24"/>
        </w:rPr>
      </w:pPr>
      <w:r w:rsidRPr="006E2C62">
        <w:rPr>
          <w:rFonts w:eastAsia="Times New Roman" w:cs="Arial"/>
          <w:sz w:val="24"/>
          <w:szCs w:val="24"/>
        </w:rPr>
        <w:t>pisano izvješće ureda državne uprave, nadležnog prema mjestu pokopa, o izvršenom uređenju grobnog mjesta s nadgrobnim spomenikom</w:t>
      </w:r>
    </w:p>
    <w:p w14:paraId="7EAA6CAC" w14:textId="77777777" w:rsidR="00CB5EDA" w:rsidRPr="006E2C62" w:rsidRDefault="00CB5EDA" w:rsidP="000901D9">
      <w:pPr>
        <w:pStyle w:val="Odlomakpopisa"/>
        <w:numPr>
          <w:ilvl w:val="0"/>
          <w:numId w:val="59"/>
        </w:numPr>
        <w:rPr>
          <w:rFonts w:eastAsia="Times New Roman" w:cs="Arial"/>
          <w:b/>
          <w:bCs/>
          <w:sz w:val="24"/>
          <w:szCs w:val="24"/>
        </w:rPr>
      </w:pPr>
      <w:r w:rsidRPr="006E2C62">
        <w:rPr>
          <w:rFonts w:eastAsia="Times New Roman" w:cs="Arial"/>
          <w:sz w:val="24"/>
          <w:szCs w:val="24"/>
        </w:rPr>
        <w:t>presliku osobne iskaznice podnositelja zahtjeva (za fizičke osobe)</w:t>
      </w:r>
    </w:p>
    <w:p w14:paraId="6B17F0ED" w14:textId="77777777" w:rsidR="00CB5EDA" w:rsidRPr="006E2C62" w:rsidRDefault="00CB5EDA" w:rsidP="000901D9">
      <w:pPr>
        <w:pStyle w:val="Odlomakpopisa"/>
        <w:numPr>
          <w:ilvl w:val="0"/>
          <w:numId w:val="59"/>
        </w:numPr>
        <w:rPr>
          <w:rFonts w:eastAsia="Times New Roman" w:cs="Arial"/>
          <w:b/>
          <w:bCs/>
          <w:sz w:val="24"/>
          <w:szCs w:val="24"/>
        </w:rPr>
      </w:pPr>
      <w:r w:rsidRPr="006E2C62">
        <w:rPr>
          <w:rFonts w:eastAsia="Times New Roman" w:cs="Arial"/>
          <w:sz w:val="24"/>
          <w:szCs w:val="24"/>
        </w:rPr>
        <w:t>presliku tekućeg računa.</w:t>
      </w:r>
    </w:p>
    <w:p w14:paraId="1082AA6A" w14:textId="77777777" w:rsidR="00CB5EDA" w:rsidRPr="006E2C62" w:rsidRDefault="00CB5EDA" w:rsidP="0087204D">
      <w:pPr>
        <w:jc w:val="both"/>
        <w:rPr>
          <w:rFonts w:eastAsia="Times New Roman" w:cs="Arial"/>
          <w:b/>
          <w:bCs/>
          <w:sz w:val="24"/>
          <w:szCs w:val="24"/>
        </w:rPr>
      </w:pPr>
      <w:r w:rsidRPr="006E2C62">
        <w:rPr>
          <w:rFonts w:eastAsia="Times New Roman" w:cs="Arial"/>
          <w:sz w:val="24"/>
          <w:szCs w:val="24"/>
        </w:rPr>
        <w:t>Za uređena grobna mjesta s nadgrobnim spomenikom izvan područja Hrvatske potrebno je priložiti i izjavu podnositelja zahtjeva o uređenju i fotografiju grobnog mjesta s nadgrobnim spomenikom.</w:t>
      </w:r>
    </w:p>
    <w:p w14:paraId="7FD050C9" w14:textId="77777777" w:rsidR="00CB5EDA" w:rsidRPr="006E2C62" w:rsidRDefault="00CB5EDA" w:rsidP="0087204D">
      <w:pPr>
        <w:jc w:val="both"/>
        <w:rPr>
          <w:rFonts w:eastAsia="Times New Roman" w:cs="Arial"/>
          <w:sz w:val="24"/>
          <w:szCs w:val="24"/>
        </w:rPr>
      </w:pPr>
      <w:r w:rsidRPr="006E2C62">
        <w:rPr>
          <w:rFonts w:eastAsia="Times New Roman" w:cs="Arial"/>
          <w:sz w:val="24"/>
          <w:szCs w:val="24"/>
        </w:rPr>
        <w:lastRenderedPageBreak/>
        <w:t xml:space="preserve">Zahtjev za izdavanje narudžbenice ili zahtjev za povrat sredstava s potrebnim dokumentima podnosi </w:t>
      </w:r>
      <w:r w:rsidR="00AC4F18" w:rsidRPr="006E2C62">
        <w:rPr>
          <w:rFonts w:eastAsia="Times New Roman" w:cs="Arial"/>
          <w:sz w:val="24"/>
          <w:szCs w:val="24"/>
        </w:rPr>
        <w:t xml:space="preserve">se </w:t>
      </w:r>
      <w:r w:rsidRPr="006E2C62">
        <w:rPr>
          <w:rFonts w:eastAsia="Times New Roman" w:cs="Arial"/>
          <w:sz w:val="24"/>
          <w:szCs w:val="24"/>
        </w:rPr>
        <w:t xml:space="preserve">nadležnom </w:t>
      </w:r>
      <w:r w:rsidR="00197FAA" w:rsidRPr="006E2C62">
        <w:rPr>
          <w:rFonts w:eastAsia="Times New Roman" w:cs="Arial"/>
          <w:sz w:val="24"/>
          <w:szCs w:val="24"/>
        </w:rPr>
        <w:t>U</w:t>
      </w:r>
      <w:r w:rsidRPr="006E2C62">
        <w:rPr>
          <w:rFonts w:eastAsia="Times New Roman" w:cs="Arial"/>
          <w:sz w:val="24"/>
          <w:szCs w:val="24"/>
        </w:rPr>
        <w:t xml:space="preserve">redu državne uprave. Popis ureda s kontakt-podacima </w:t>
      </w:r>
      <w:r w:rsidR="00197FAA" w:rsidRPr="006E2C62">
        <w:rPr>
          <w:rFonts w:eastAsia="Times New Roman" w:cs="Arial"/>
          <w:sz w:val="24"/>
          <w:szCs w:val="24"/>
        </w:rPr>
        <w:t>nalazi se</w:t>
      </w:r>
      <w:r w:rsidRPr="006E2C62">
        <w:rPr>
          <w:rFonts w:eastAsia="Times New Roman" w:cs="Arial"/>
          <w:sz w:val="24"/>
          <w:szCs w:val="24"/>
        </w:rPr>
        <w:t xml:space="preserve"> na stranici Ministarstva uprave</w:t>
      </w:r>
      <w:r w:rsidR="00197FAA" w:rsidRPr="006E2C62">
        <w:rPr>
          <w:rFonts w:eastAsia="Times New Roman" w:cs="Arial"/>
          <w:sz w:val="24"/>
          <w:szCs w:val="24"/>
        </w:rPr>
        <w:t>.</w:t>
      </w:r>
    </w:p>
    <w:p w14:paraId="75B83CA2" w14:textId="77777777" w:rsidR="007976B8" w:rsidRPr="006E2C62" w:rsidRDefault="007976B8" w:rsidP="0087204D">
      <w:pPr>
        <w:jc w:val="both"/>
        <w:rPr>
          <w:rFonts w:eastAsia="Times New Roman" w:cs="Arial"/>
          <w:b/>
          <w:bCs/>
          <w:sz w:val="24"/>
          <w:szCs w:val="24"/>
        </w:rPr>
      </w:pPr>
    </w:p>
    <w:p w14:paraId="37FAF861" w14:textId="77777777" w:rsidR="00CB5EDA" w:rsidRPr="006E2C62" w:rsidRDefault="00CB5EDA" w:rsidP="0087204D">
      <w:pPr>
        <w:pStyle w:val="Naslov2"/>
        <w:spacing w:after="0" w:line="240" w:lineRule="auto"/>
        <w:jc w:val="both"/>
        <w:rPr>
          <w:rFonts w:eastAsia="Times New Roman" w:cs="Arial"/>
          <w:sz w:val="24"/>
          <w:szCs w:val="24"/>
        </w:rPr>
      </w:pPr>
      <w:bookmarkStart w:id="28" w:name="_Toc494888242"/>
      <w:r w:rsidRPr="006E2C62">
        <w:t>Stambeno zbrinjavanje</w:t>
      </w:r>
      <w:bookmarkEnd w:id="28"/>
      <w:r w:rsidRPr="006E2C62">
        <w:rPr>
          <w:rFonts w:eastAsia="Times New Roman" w:cs="Arial"/>
          <w:sz w:val="24"/>
          <w:szCs w:val="24"/>
        </w:rPr>
        <w:t> </w:t>
      </w:r>
    </w:p>
    <w:p w14:paraId="32177FE0" w14:textId="77777777" w:rsidR="00CB5EDA" w:rsidRPr="00830120" w:rsidRDefault="00772E96" w:rsidP="00A541B6">
      <w:pPr>
        <w:pStyle w:val="Naslov3"/>
        <w:ind w:left="1418" w:hanging="681"/>
      </w:pPr>
      <w:bookmarkStart w:id="29" w:name="_Toc494888243"/>
      <w:r w:rsidRPr="00830120">
        <w:t>Financijska potpora za prvu nekretninu</w:t>
      </w:r>
      <w:bookmarkEnd w:id="29"/>
    </w:p>
    <w:p w14:paraId="4A9177A9"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rPr>
        <w:t>Za kupnju ili izgradnju prve nekretnine</w:t>
      </w:r>
      <w:r w:rsidR="00AC4F18" w:rsidRPr="006E2C62">
        <w:rPr>
          <w:rFonts w:eastAsia="Times New Roman" w:cs="Arial"/>
          <w:sz w:val="24"/>
          <w:szCs w:val="24"/>
        </w:rPr>
        <w:t xml:space="preserve"> može se ostvariti</w:t>
      </w:r>
      <w:r w:rsidR="001F4BFD" w:rsidRPr="006E2C62">
        <w:rPr>
          <w:rFonts w:eastAsia="Times New Roman" w:cs="Arial"/>
          <w:sz w:val="24"/>
          <w:szCs w:val="24"/>
        </w:rPr>
        <w:t xml:space="preserve"> </w:t>
      </w:r>
      <w:r w:rsidRPr="006E2C62">
        <w:rPr>
          <w:rFonts w:eastAsia="Times New Roman" w:cs="Arial"/>
          <w:sz w:val="24"/>
          <w:szCs w:val="24"/>
        </w:rPr>
        <w:t>pravo na financijsku potporu odnosno subvenciju na kamate za kredite u komercijalnim b</w:t>
      </w:r>
      <w:r w:rsidR="00292922" w:rsidRPr="006E2C62">
        <w:rPr>
          <w:rFonts w:eastAsia="Times New Roman" w:cs="Arial"/>
          <w:sz w:val="24"/>
          <w:szCs w:val="24"/>
        </w:rPr>
        <w:t>ankama do visine tržišne kamate.</w:t>
      </w:r>
      <w:r w:rsidRPr="006E2C62">
        <w:rPr>
          <w:rFonts w:eastAsia="Times New Roman" w:cs="Arial"/>
          <w:sz w:val="24"/>
          <w:szCs w:val="24"/>
        </w:rPr>
        <w:t> </w:t>
      </w:r>
    </w:p>
    <w:p w14:paraId="49A86C94"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Stambeno zbrinjavanje dodjelom financijske potpore prilikom kupnje ili izgradnje prve nekretnine (kuće ili stana) odnosno subvencijom na kamate za kredite u komercijalnim bankama do visine tržišne kamate za kupnju ili izgradnju prve nekretnine provodi se prema sljedećem redoslijedu:</w:t>
      </w:r>
    </w:p>
    <w:p w14:paraId="5D5A4FF7" w14:textId="77777777" w:rsidR="00CB5EDA" w:rsidRPr="006E2C62" w:rsidRDefault="00CB5EDA" w:rsidP="000901D9">
      <w:pPr>
        <w:numPr>
          <w:ilvl w:val="0"/>
          <w:numId w:val="19"/>
        </w:numPr>
        <w:spacing w:after="0" w:line="240" w:lineRule="auto"/>
        <w:jc w:val="both"/>
        <w:textAlignment w:val="baseline"/>
        <w:rPr>
          <w:rFonts w:eastAsia="Times New Roman" w:cs="Arial"/>
          <w:sz w:val="24"/>
          <w:szCs w:val="24"/>
        </w:rPr>
      </w:pPr>
      <w:r w:rsidRPr="006E2C62">
        <w:rPr>
          <w:rFonts w:eastAsia="Times New Roman" w:cs="Arial"/>
          <w:sz w:val="24"/>
          <w:szCs w:val="24"/>
        </w:rPr>
        <w:t>članovi obitelji smrtno stradaloga, zatočenoga ili nestaloga hrvatskog branitelja iz Domovinskog rata</w:t>
      </w:r>
    </w:p>
    <w:p w14:paraId="6CBAADA4" w14:textId="77777777" w:rsidR="00CB5EDA" w:rsidRPr="006E2C62" w:rsidRDefault="00CB5EDA" w:rsidP="000901D9">
      <w:pPr>
        <w:numPr>
          <w:ilvl w:val="0"/>
          <w:numId w:val="19"/>
        </w:numPr>
        <w:spacing w:after="0" w:line="240" w:lineRule="auto"/>
        <w:jc w:val="both"/>
        <w:textAlignment w:val="baseline"/>
        <w:rPr>
          <w:rFonts w:eastAsia="Times New Roman" w:cs="Arial"/>
          <w:sz w:val="24"/>
          <w:szCs w:val="24"/>
        </w:rPr>
      </w:pPr>
      <w:r w:rsidRPr="006E2C62">
        <w:rPr>
          <w:rFonts w:eastAsia="Times New Roman" w:cs="Arial"/>
          <w:sz w:val="24"/>
          <w:szCs w:val="24"/>
        </w:rPr>
        <w:t>dragovoljci iz Domovinskog rata, pripadnici borbenog sektora koji nemaju ostvaren status HRVI-ja iz Domovinskog rata odnosno HRVI iz Domovinskog rata od I. do X. skupine koji su u obrani suvereniteta Republike Hrvatske sudjelovali najmanje tri godine i više</w:t>
      </w:r>
    </w:p>
    <w:p w14:paraId="50A45088" w14:textId="77777777" w:rsidR="00CB5EDA" w:rsidRPr="006E2C62" w:rsidRDefault="00CB5EDA" w:rsidP="000901D9">
      <w:pPr>
        <w:numPr>
          <w:ilvl w:val="0"/>
          <w:numId w:val="19"/>
        </w:numPr>
        <w:spacing w:after="0" w:line="240" w:lineRule="auto"/>
        <w:jc w:val="both"/>
        <w:textAlignment w:val="baseline"/>
        <w:rPr>
          <w:rFonts w:eastAsia="Times New Roman" w:cs="Arial"/>
          <w:sz w:val="24"/>
          <w:szCs w:val="24"/>
        </w:rPr>
      </w:pPr>
      <w:r w:rsidRPr="006E2C62">
        <w:rPr>
          <w:rFonts w:eastAsia="Times New Roman" w:cs="Arial"/>
          <w:sz w:val="24"/>
          <w:szCs w:val="24"/>
        </w:rPr>
        <w:t>HRVI</w:t>
      </w:r>
      <w:r w:rsidR="00AC4F18" w:rsidRPr="006E2C62">
        <w:rPr>
          <w:rFonts w:eastAsia="Times New Roman" w:cs="Arial"/>
          <w:sz w:val="24"/>
          <w:szCs w:val="24"/>
        </w:rPr>
        <w:t>-ji</w:t>
      </w:r>
      <w:r w:rsidRPr="006E2C62">
        <w:rPr>
          <w:rFonts w:eastAsia="Times New Roman" w:cs="Arial"/>
          <w:sz w:val="24"/>
          <w:szCs w:val="24"/>
        </w:rPr>
        <w:t xml:space="preserve"> iz Domovinskog rata od I. do X. skupine koji su u obrani suvereniteta Republike Hrvatske sudjelovali do tri godine, odnosno dragovoljci iz Domovinskog rata pripadnici borbenog sektora koji nemaju ostvaren status HRVI, a u obrani suvereniteta Republike Hrvatske sudjelovali su najmanje dvije, a najviše tri godine.</w:t>
      </w:r>
    </w:p>
    <w:p w14:paraId="4AB2573C" w14:textId="77777777" w:rsidR="00772E96" w:rsidRPr="006E2C62" w:rsidRDefault="00772E96" w:rsidP="0087204D">
      <w:pPr>
        <w:spacing w:after="0" w:line="240" w:lineRule="auto"/>
        <w:jc w:val="both"/>
        <w:textAlignment w:val="baseline"/>
        <w:rPr>
          <w:rFonts w:eastAsia="Times New Roman" w:cs="Arial"/>
          <w:sz w:val="24"/>
          <w:szCs w:val="24"/>
        </w:rPr>
      </w:pPr>
    </w:p>
    <w:p w14:paraId="36C96CDE" w14:textId="77777777" w:rsidR="00CB5EDA" w:rsidRPr="006E2C62" w:rsidRDefault="00CB5EDA" w:rsidP="0087204D">
      <w:pPr>
        <w:jc w:val="both"/>
        <w:rPr>
          <w:rFonts w:eastAsia="Times New Roman" w:cs="Arial"/>
          <w:b/>
          <w:bCs/>
          <w:sz w:val="24"/>
          <w:szCs w:val="24"/>
          <w:u w:val="single"/>
        </w:rPr>
      </w:pPr>
      <w:r w:rsidRPr="006E2C62">
        <w:rPr>
          <w:rFonts w:eastAsia="Times New Roman" w:cs="Arial"/>
          <w:b/>
          <w:sz w:val="24"/>
          <w:szCs w:val="24"/>
          <w:u w:val="single"/>
        </w:rPr>
        <w:t>Iznos financijske potpore</w:t>
      </w:r>
    </w:p>
    <w:p w14:paraId="686252D8"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Iznos financijske potpore (FP) za HRVI-je određuje se kao umnožak vrijednosti etalonske cijene građenja (E), odgovarajuće površine stana (P) iz članka 11. Uredbe o stambenom zbrinjavanju članova obitelji smrtno stradaloga, zatočenoga ili nestaloga hrvatskog branitelja iz Domovinskog rata, hrvatskih ratnih vojnih invalida iz Domovinskog rata i dragovoljaca iz Domovinskog rata i postotka tjelesnog oštećenja (O) po izračunu:</w:t>
      </w:r>
    </w:p>
    <w:p w14:paraId="1F110C47"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FP=E×P×O u kunskoj protuvrijednosti prema srednjem tečaju Hrvatske narodne banke na dan isplate.</w:t>
      </w:r>
    </w:p>
    <w:p w14:paraId="6C10B12B"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Dragovoljci iz Domovinskog rata, pripadnici borbenog sektora, koji nemaju ostvaren status HRVI-ja, a koji su u obrani suvereniteta Republike Hrvatske sudjelovali najmanje dvije godine, ostvaruju pravo na stambeno zbrinjavanje dodjelom financijske potpore prilikom kupnje prve nekretnine, u novčanom iznosu koji je predviđen za HRVI</w:t>
      </w:r>
      <w:r w:rsidR="00AC4F18" w:rsidRPr="006E2C62">
        <w:rPr>
          <w:rFonts w:eastAsia="Times New Roman" w:cs="Arial"/>
          <w:sz w:val="24"/>
          <w:szCs w:val="24"/>
          <w:shd w:val="clear" w:color="auto" w:fill="FFFFFF"/>
        </w:rPr>
        <w:t>-je</w:t>
      </w:r>
      <w:r w:rsidRPr="006E2C62">
        <w:rPr>
          <w:rFonts w:eastAsia="Times New Roman" w:cs="Arial"/>
          <w:sz w:val="24"/>
          <w:szCs w:val="24"/>
          <w:shd w:val="clear" w:color="auto" w:fill="FFFFFF"/>
        </w:rPr>
        <w:t xml:space="preserve"> iz Domovinskog rata s 20 posto oštećenja organizma (O=20%), dok dragovoljci iz Domovinskog rata, pripadnici borbenog </w:t>
      </w:r>
      <w:r w:rsidRPr="006E2C62">
        <w:rPr>
          <w:rFonts w:eastAsia="Times New Roman" w:cs="Arial"/>
          <w:sz w:val="24"/>
          <w:szCs w:val="24"/>
          <w:shd w:val="clear" w:color="auto" w:fill="FFFFFF"/>
        </w:rPr>
        <w:lastRenderedPageBreak/>
        <w:t>sektora, koji nemaju ostvaren status HRVI-ja, a koji su u obrani suvereniteta Republike Hrvatske sudjelovali najmanje tri godine ili više, ostvaruju pravo na stambeno zbrinjavanje dodjelom financijske potpore prilikom kupnje prve nekretnine, u novčanom iznosu koji je predviđen z</w:t>
      </w:r>
      <w:r w:rsidR="004F6D1D" w:rsidRPr="006E2C62">
        <w:rPr>
          <w:rFonts w:eastAsia="Times New Roman" w:cs="Arial"/>
          <w:sz w:val="24"/>
          <w:szCs w:val="24"/>
          <w:shd w:val="clear" w:color="auto" w:fill="FFFFFF"/>
        </w:rPr>
        <w:t>a HRVI-je iz Domovinskog rata s</w:t>
      </w:r>
      <w:r w:rsidRPr="006E2C62">
        <w:rPr>
          <w:rFonts w:eastAsia="Times New Roman" w:cs="Arial"/>
          <w:sz w:val="24"/>
          <w:szCs w:val="24"/>
          <w:shd w:val="clear" w:color="auto" w:fill="FFFFFF"/>
        </w:rPr>
        <w:t xml:space="preserve"> 30 posto oštećenja (O=30%).</w:t>
      </w:r>
    </w:p>
    <w:p w14:paraId="5769B35C"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Vrijednost etalonske cijene građenja utvrđuje ministarstvo nadležno za graditeljstvo i ona trenutno iznosi 6000 kuna.</w:t>
      </w:r>
    </w:p>
    <w:p w14:paraId="0D12AA44" w14:textId="77777777" w:rsidR="00CB5EDA" w:rsidRPr="006E2C62" w:rsidRDefault="00CB5EDA" w:rsidP="0087204D">
      <w:pPr>
        <w:jc w:val="both"/>
        <w:rPr>
          <w:rFonts w:eastAsia="Times New Roman" w:cs="Arial"/>
          <w:b/>
          <w:bCs/>
          <w:sz w:val="24"/>
          <w:szCs w:val="24"/>
          <w:u w:val="single"/>
        </w:rPr>
      </w:pPr>
      <w:r w:rsidRPr="006E2C62">
        <w:rPr>
          <w:rFonts w:eastAsia="Times New Roman" w:cs="Arial"/>
          <w:b/>
          <w:sz w:val="24"/>
          <w:szCs w:val="24"/>
          <w:u w:val="single"/>
        </w:rPr>
        <w:t>Podnošenje zahtjeva i obvezna dokumentacija</w:t>
      </w:r>
    </w:p>
    <w:p w14:paraId="201A9E04" w14:textId="77777777" w:rsidR="005945E0" w:rsidRPr="006E2C62" w:rsidRDefault="00CB5EDA" w:rsidP="009560BA">
      <w:pPr>
        <w:spacing w:after="300" w:line="240" w:lineRule="auto"/>
        <w:jc w:val="both"/>
        <w:rPr>
          <w:rFonts w:eastAsia="Times New Roman" w:cs="Arial"/>
          <w:sz w:val="24"/>
          <w:szCs w:val="24"/>
        </w:rPr>
      </w:pPr>
      <w:r w:rsidRPr="006E2C62">
        <w:rPr>
          <w:rFonts w:eastAsia="Times New Roman" w:cs="Arial"/>
          <w:sz w:val="24"/>
          <w:szCs w:val="24"/>
          <w:shd w:val="clear" w:color="auto" w:fill="FFFFFF"/>
        </w:rPr>
        <w:t>Zahtjev za financijsku potporu podnosi se kao preporučena pošiljka ili elektroničkim putem na adresu Ministarstva hrvatskih branitelja na propisanom obrascu.</w:t>
      </w:r>
    </w:p>
    <w:p w14:paraId="382CB27B" w14:textId="77777777" w:rsidR="00CB5EDA" w:rsidRPr="006E2C62" w:rsidRDefault="00CB5EDA" w:rsidP="00292922">
      <w:pPr>
        <w:spacing w:after="300" w:line="240" w:lineRule="auto"/>
        <w:jc w:val="both"/>
        <w:rPr>
          <w:rFonts w:eastAsia="Times New Roman" w:cs="Arial"/>
          <w:sz w:val="24"/>
          <w:szCs w:val="24"/>
          <w:shd w:val="clear" w:color="auto" w:fill="FFFFFF"/>
        </w:rPr>
      </w:pPr>
      <w:r w:rsidRPr="006E2C62">
        <w:rPr>
          <w:rFonts w:eastAsia="Times New Roman" w:cs="Arial"/>
          <w:sz w:val="24"/>
          <w:szCs w:val="24"/>
          <w:shd w:val="clear" w:color="auto" w:fill="FFFFFF"/>
        </w:rPr>
        <w:t>Zahtjev se podnosi najkasnije do 30. studenoga tekuće godine za iduću kalendarsku godinu.</w:t>
      </w:r>
    </w:p>
    <w:p w14:paraId="25C7E6E9" w14:textId="77777777" w:rsidR="000F62D0" w:rsidRPr="006E2C62" w:rsidRDefault="000F62D0" w:rsidP="00292922">
      <w:pPr>
        <w:spacing w:after="300" w:line="240" w:lineRule="auto"/>
        <w:jc w:val="both"/>
        <w:rPr>
          <w:rFonts w:eastAsia="Times New Roman" w:cs="Arial"/>
          <w:sz w:val="24"/>
          <w:szCs w:val="24"/>
        </w:rPr>
      </w:pPr>
    </w:p>
    <w:p w14:paraId="00F24467" w14:textId="77777777" w:rsidR="00292922" w:rsidRPr="00830120" w:rsidRDefault="00CB5EDA" w:rsidP="00A541B6">
      <w:pPr>
        <w:pStyle w:val="Naslov3"/>
        <w:ind w:left="1418" w:hanging="681"/>
      </w:pPr>
      <w:r w:rsidRPr="00830120">
        <w:t> </w:t>
      </w:r>
      <w:bookmarkStart w:id="30" w:name="_Toc494888244"/>
      <w:r w:rsidR="00047623" w:rsidRPr="00830120">
        <w:t>Pravo na stambeni kredit</w:t>
      </w:r>
      <w:bookmarkEnd w:id="30"/>
    </w:p>
    <w:p w14:paraId="6936C908"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rPr>
        <w:t xml:space="preserve">Članovi obitelji smrtno stradalih, zatočenih ili nestalih hrvatskih branitelja kao i hrvatski ratni vojni invalidi </w:t>
      </w:r>
      <w:r w:rsidR="00197FAA" w:rsidRPr="006E2C62">
        <w:rPr>
          <w:rFonts w:eastAsia="Times New Roman" w:cs="Arial"/>
          <w:sz w:val="24"/>
          <w:szCs w:val="24"/>
        </w:rPr>
        <w:t xml:space="preserve">iz Domovinskog rata </w:t>
      </w:r>
      <w:r w:rsidRPr="006E2C62">
        <w:rPr>
          <w:rFonts w:eastAsia="Times New Roman" w:cs="Arial"/>
          <w:sz w:val="24"/>
          <w:szCs w:val="24"/>
        </w:rPr>
        <w:t>imaju pravo na podizanje stambenog kredita po povoljnijim uvjetima od tržišnih</w:t>
      </w:r>
      <w:r w:rsidR="00AC4F18" w:rsidRPr="006E2C62">
        <w:rPr>
          <w:rFonts w:eastAsia="Times New Roman" w:cs="Arial"/>
          <w:sz w:val="24"/>
          <w:szCs w:val="24"/>
        </w:rPr>
        <w:t>.</w:t>
      </w:r>
    </w:p>
    <w:p w14:paraId="75CB18C9"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Pravo na stambeno zbrinjavanje dodjelom stambenog kredita, odnosno mogućnost kupnje stana uz obročnu otplatu po pristupačnijim uvjetima od tržišnih u pogledu kamata i rokova otplate imaju:</w:t>
      </w:r>
    </w:p>
    <w:p w14:paraId="0B82DD5F" w14:textId="77777777" w:rsidR="00CB5EDA" w:rsidRPr="006E2C62" w:rsidRDefault="00CB5EDA" w:rsidP="000901D9">
      <w:pPr>
        <w:numPr>
          <w:ilvl w:val="0"/>
          <w:numId w:val="20"/>
        </w:numPr>
        <w:spacing w:after="0" w:line="240" w:lineRule="auto"/>
        <w:jc w:val="both"/>
        <w:textAlignment w:val="baseline"/>
        <w:rPr>
          <w:rFonts w:eastAsia="Times New Roman" w:cs="Arial"/>
          <w:sz w:val="24"/>
          <w:szCs w:val="24"/>
        </w:rPr>
      </w:pPr>
      <w:r w:rsidRPr="006E2C62">
        <w:rPr>
          <w:rFonts w:eastAsia="Times New Roman" w:cs="Arial"/>
          <w:sz w:val="24"/>
          <w:szCs w:val="24"/>
        </w:rPr>
        <w:t>članovi obitelji smrtno stradalog hrvatskog branitelja iz Domovinskog rata</w:t>
      </w:r>
    </w:p>
    <w:p w14:paraId="36732CDA" w14:textId="77777777" w:rsidR="00CB5EDA" w:rsidRPr="006E2C62" w:rsidRDefault="00CB5EDA" w:rsidP="000901D9">
      <w:pPr>
        <w:numPr>
          <w:ilvl w:val="0"/>
          <w:numId w:val="20"/>
        </w:numPr>
        <w:spacing w:after="0" w:line="240" w:lineRule="auto"/>
        <w:jc w:val="both"/>
        <w:textAlignment w:val="baseline"/>
        <w:rPr>
          <w:rFonts w:eastAsia="Times New Roman" w:cs="Arial"/>
          <w:sz w:val="24"/>
          <w:szCs w:val="24"/>
        </w:rPr>
      </w:pPr>
      <w:r w:rsidRPr="006E2C62">
        <w:rPr>
          <w:rFonts w:eastAsia="Times New Roman" w:cs="Arial"/>
          <w:sz w:val="24"/>
          <w:szCs w:val="24"/>
        </w:rPr>
        <w:t>članovi obitelji zatočenog ili nestalog hrvatskog branitelja</w:t>
      </w:r>
    </w:p>
    <w:p w14:paraId="7B8C6888" w14:textId="77777777" w:rsidR="00CB5EDA" w:rsidRPr="006E2C62" w:rsidRDefault="00CB5EDA" w:rsidP="000901D9">
      <w:pPr>
        <w:numPr>
          <w:ilvl w:val="0"/>
          <w:numId w:val="20"/>
        </w:numPr>
        <w:spacing w:after="0" w:line="240" w:lineRule="auto"/>
        <w:jc w:val="both"/>
        <w:textAlignment w:val="baseline"/>
        <w:rPr>
          <w:rFonts w:eastAsia="Times New Roman" w:cs="Arial"/>
          <w:sz w:val="24"/>
          <w:szCs w:val="24"/>
        </w:rPr>
      </w:pPr>
      <w:r w:rsidRPr="006E2C62">
        <w:rPr>
          <w:rFonts w:eastAsia="Times New Roman" w:cs="Arial"/>
          <w:sz w:val="24"/>
          <w:szCs w:val="24"/>
        </w:rPr>
        <w:t>HRVI</w:t>
      </w:r>
      <w:r w:rsidR="008834BB" w:rsidRPr="006E2C62">
        <w:rPr>
          <w:rFonts w:eastAsia="Times New Roman" w:cs="Arial"/>
          <w:sz w:val="24"/>
          <w:szCs w:val="24"/>
        </w:rPr>
        <w:t>-ji</w:t>
      </w:r>
      <w:r w:rsidRPr="006E2C62">
        <w:rPr>
          <w:rFonts w:eastAsia="Times New Roman" w:cs="Arial"/>
          <w:sz w:val="24"/>
          <w:szCs w:val="24"/>
        </w:rPr>
        <w:t xml:space="preserve"> iz Domovinskog rata od I. do X. skupine</w:t>
      </w:r>
    </w:p>
    <w:p w14:paraId="5493123B" w14:textId="77777777" w:rsidR="00CB5EDA" w:rsidRPr="006E2C62" w:rsidRDefault="00CB5EDA" w:rsidP="000901D9">
      <w:pPr>
        <w:numPr>
          <w:ilvl w:val="0"/>
          <w:numId w:val="20"/>
        </w:numPr>
        <w:spacing w:after="0" w:line="240" w:lineRule="auto"/>
        <w:jc w:val="both"/>
        <w:textAlignment w:val="baseline"/>
        <w:rPr>
          <w:rFonts w:eastAsia="Times New Roman" w:cs="Arial"/>
          <w:sz w:val="24"/>
          <w:szCs w:val="24"/>
        </w:rPr>
      </w:pPr>
      <w:r w:rsidRPr="006E2C62">
        <w:rPr>
          <w:rFonts w:eastAsia="Times New Roman" w:cs="Arial"/>
          <w:sz w:val="24"/>
          <w:szCs w:val="24"/>
        </w:rPr>
        <w:t>članovi uže obitelji u slučaju smrti HRVI-ja iz Domovinskog rata ako su imali zajedničko prebivalište s umrlim u trenutku njegove smrti, s tim da to pravo ostvaruju zajedno.</w:t>
      </w:r>
    </w:p>
    <w:p w14:paraId="292F3FC5" w14:textId="77777777" w:rsidR="000B08A1" w:rsidRPr="006E2C62" w:rsidRDefault="000B08A1" w:rsidP="0087204D">
      <w:pPr>
        <w:spacing w:after="0" w:line="240" w:lineRule="auto"/>
        <w:jc w:val="both"/>
        <w:textAlignment w:val="baseline"/>
        <w:rPr>
          <w:rFonts w:eastAsia="Times New Roman" w:cs="Arial"/>
          <w:sz w:val="24"/>
          <w:szCs w:val="24"/>
        </w:rPr>
      </w:pPr>
    </w:p>
    <w:p w14:paraId="14AE3658" w14:textId="77777777" w:rsidR="00CB5EDA" w:rsidRPr="006E2C62" w:rsidRDefault="00CB5EDA" w:rsidP="0087204D">
      <w:pPr>
        <w:jc w:val="both"/>
        <w:rPr>
          <w:rFonts w:eastAsia="Times New Roman" w:cs="Arial"/>
          <w:b/>
          <w:bCs/>
          <w:sz w:val="24"/>
          <w:szCs w:val="24"/>
          <w:u w:val="single"/>
        </w:rPr>
      </w:pPr>
      <w:r w:rsidRPr="006E2C62">
        <w:rPr>
          <w:rFonts w:eastAsia="Times New Roman" w:cs="Arial"/>
          <w:b/>
          <w:sz w:val="24"/>
          <w:szCs w:val="24"/>
          <w:u w:val="single"/>
        </w:rPr>
        <w:t>Ostvarivanje prava</w:t>
      </w:r>
    </w:p>
    <w:p w14:paraId="7A679645"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Pravo na stambeno zbrinjavanje, prednost pri stambenom zbrinjavanju te mogućnost kupnje stanova uz obročnu otplatu po pristupačnijim uvjetima od tržišnih </w:t>
      </w:r>
      <w:r w:rsidR="00197FAA" w:rsidRPr="006E2C62">
        <w:rPr>
          <w:rFonts w:eastAsia="Times New Roman" w:cs="Arial"/>
          <w:sz w:val="24"/>
          <w:szCs w:val="24"/>
          <w:shd w:val="clear" w:color="auto" w:fill="FFFFFF"/>
        </w:rPr>
        <w:t>ostvaruju se</w:t>
      </w:r>
      <w:r w:rsidRPr="006E2C62">
        <w:rPr>
          <w:rFonts w:eastAsia="Times New Roman" w:cs="Arial"/>
          <w:sz w:val="24"/>
          <w:szCs w:val="24"/>
          <w:shd w:val="clear" w:color="auto" w:fill="FFFFFF"/>
        </w:rPr>
        <w:t>:</w:t>
      </w:r>
    </w:p>
    <w:p w14:paraId="72FCE021" w14:textId="77777777" w:rsidR="00CB5EDA" w:rsidRPr="006E2C62" w:rsidRDefault="00CB5EDA" w:rsidP="000901D9">
      <w:pPr>
        <w:numPr>
          <w:ilvl w:val="0"/>
          <w:numId w:val="21"/>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ako </w:t>
      </w:r>
      <w:r w:rsidR="00197FAA" w:rsidRPr="006E2C62">
        <w:rPr>
          <w:rFonts w:eastAsia="Times New Roman" w:cs="Arial"/>
          <w:sz w:val="24"/>
          <w:szCs w:val="24"/>
        </w:rPr>
        <w:t xml:space="preserve">korisniku nije </w:t>
      </w:r>
      <w:r w:rsidRPr="006E2C62">
        <w:rPr>
          <w:rFonts w:eastAsia="Times New Roman" w:cs="Arial"/>
          <w:sz w:val="24"/>
          <w:szCs w:val="24"/>
        </w:rPr>
        <w:t>riješeno stambeno pitanje ili je riješeno na neodgovarajući način</w:t>
      </w:r>
    </w:p>
    <w:p w14:paraId="6A2F56FC" w14:textId="77777777" w:rsidR="00CB5EDA" w:rsidRPr="006E2C62" w:rsidRDefault="00CB5EDA" w:rsidP="000901D9">
      <w:pPr>
        <w:numPr>
          <w:ilvl w:val="0"/>
          <w:numId w:val="21"/>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ako </w:t>
      </w:r>
      <w:r w:rsidR="00197FAA" w:rsidRPr="006E2C62">
        <w:rPr>
          <w:rFonts w:eastAsia="Times New Roman" w:cs="Arial"/>
          <w:sz w:val="24"/>
          <w:szCs w:val="24"/>
        </w:rPr>
        <w:t xml:space="preserve">korisnik </w:t>
      </w:r>
      <w:r w:rsidRPr="006E2C62">
        <w:rPr>
          <w:rFonts w:eastAsia="Times New Roman" w:cs="Arial"/>
          <w:sz w:val="24"/>
          <w:szCs w:val="24"/>
        </w:rPr>
        <w:t>10 godina neprekidno prebiva u obiteljskoj kući ili stanu u državnom vlasništvu jedinica lokalne samouprave.</w:t>
      </w:r>
    </w:p>
    <w:p w14:paraId="3528EB46"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 </w:t>
      </w:r>
    </w:p>
    <w:p w14:paraId="7DD69B37"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shd w:val="clear" w:color="auto" w:fill="FFFFFF"/>
        </w:rPr>
        <w:t xml:space="preserve">Pravo </w:t>
      </w:r>
      <w:r w:rsidR="005341B8" w:rsidRPr="006E2C62">
        <w:rPr>
          <w:rFonts w:eastAsia="Times New Roman" w:cs="Arial"/>
          <w:sz w:val="24"/>
          <w:szCs w:val="24"/>
          <w:shd w:val="clear" w:color="auto" w:fill="FFFFFF"/>
        </w:rPr>
        <w:t xml:space="preserve">se </w:t>
      </w:r>
      <w:r w:rsidRPr="006E2C62">
        <w:rPr>
          <w:rFonts w:eastAsia="Times New Roman" w:cs="Arial"/>
          <w:sz w:val="24"/>
          <w:szCs w:val="24"/>
          <w:shd w:val="clear" w:color="auto" w:fill="FFFFFF"/>
        </w:rPr>
        <w:t>ostvaruj</w:t>
      </w:r>
      <w:r w:rsidR="005341B8" w:rsidRPr="006E2C62">
        <w:rPr>
          <w:rFonts w:eastAsia="Times New Roman" w:cs="Arial"/>
          <w:sz w:val="24"/>
          <w:szCs w:val="24"/>
          <w:shd w:val="clear" w:color="auto" w:fill="FFFFFF"/>
        </w:rPr>
        <w:t>e</w:t>
      </w:r>
      <w:r w:rsidRPr="006E2C62">
        <w:rPr>
          <w:rFonts w:eastAsia="Times New Roman" w:cs="Arial"/>
          <w:sz w:val="24"/>
          <w:szCs w:val="24"/>
          <w:shd w:val="clear" w:color="auto" w:fill="FFFFFF"/>
        </w:rPr>
        <w:t xml:space="preserve"> temeljem pravomoćnog rješenja o trajno utvrđenom statusu.</w:t>
      </w:r>
    </w:p>
    <w:p w14:paraId="2D0D956D" w14:textId="77777777" w:rsidR="00CB5EDA" w:rsidRPr="006E2C62" w:rsidRDefault="00CB5EDA" w:rsidP="0087204D">
      <w:pPr>
        <w:jc w:val="both"/>
        <w:rPr>
          <w:rFonts w:eastAsia="Times New Roman" w:cs="Arial"/>
          <w:b/>
          <w:bCs/>
          <w:sz w:val="24"/>
          <w:szCs w:val="24"/>
          <w:u w:val="single"/>
        </w:rPr>
      </w:pPr>
      <w:r w:rsidRPr="006E2C62">
        <w:rPr>
          <w:rFonts w:eastAsia="Times New Roman" w:cs="Arial"/>
          <w:b/>
          <w:sz w:val="24"/>
          <w:szCs w:val="24"/>
          <w:u w:val="single"/>
        </w:rPr>
        <w:lastRenderedPageBreak/>
        <w:t>Bez prava na stambeni kredit</w:t>
      </w:r>
    </w:p>
    <w:p w14:paraId="7D2A4797"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shd w:val="clear" w:color="auto" w:fill="FFFFFF"/>
        </w:rPr>
        <w:t xml:space="preserve">Pravo na stambeni kredit </w:t>
      </w:r>
      <w:r w:rsidR="005341B8" w:rsidRPr="006E2C62">
        <w:rPr>
          <w:rFonts w:eastAsia="Times New Roman" w:cs="Arial"/>
          <w:sz w:val="24"/>
          <w:szCs w:val="24"/>
          <w:shd w:val="clear" w:color="auto" w:fill="FFFFFF"/>
        </w:rPr>
        <w:t xml:space="preserve">kandidati </w:t>
      </w:r>
      <w:r w:rsidRPr="006E2C62">
        <w:rPr>
          <w:rFonts w:eastAsia="Times New Roman" w:cs="Arial"/>
          <w:b/>
          <w:bCs/>
          <w:sz w:val="24"/>
          <w:szCs w:val="24"/>
          <w:shd w:val="clear" w:color="auto" w:fill="FFFFFF"/>
        </w:rPr>
        <w:t xml:space="preserve">ne </w:t>
      </w:r>
      <w:r w:rsidR="005341B8" w:rsidRPr="006E2C62">
        <w:rPr>
          <w:rFonts w:eastAsia="Times New Roman" w:cs="Arial"/>
          <w:b/>
          <w:bCs/>
          <w:sz w:val="24"/>
          <w:szCs w:val="24"/>
          <w:shd w:val="clear" w:color="auto" w:fill="FFFFFF"/>
        </w:rPr>
        <w:t xml:space="preserve">mogu </w:t>
      </w:r>
      <w:r w:rsidRPr="006E2C62">
        <w:rPr>
          <w:rFonts w:eastAsia="Times New Roman" w:cs="Arial"/>
          <w:sz w:val="24"/>
          <w:szCs w:val="24"/>
          <w:shd w:val="clear" w:color="auto" w:fill="FFFFFF"/>
        </w:rPr>
        <w:t xml:space="preserve"> ostvariti ako:</w:t>
      </w:r>
    </w:p>
    <w:p w14:paraId="5A09799E" w14:textId="77777777" w:rsidR="00CB5EDA" w:rsidRPr="006E2C62" w:rsidRDefault="00CB5EDA" w:rsidP="000901D9">
      <w:pPr>
        <w:numPr>
          <w:ilvl w:val="0"/>
          <w:numId w:val="22"/>
        </w:numPr>
        <w:spacing w:after="0" w:line="240" w:lineRule="auto"/>
        <w:jc w:val="both"/>
        <w:textAlignment w:val="baseline"/>
        <w:rPr>
          <w:rFonts w:eastAsia="Times New Roman" w:cs="Arial"/>
          <w:sz w:val="24"/>
          <w:szCs w:val="24"/>
        </w:rPr>
      </w:pPr>
      <w:r w:rsidRPr="006E2C62">
        <w:rPr>
          <w:rFonts w:eastAsia="Times New Roman" w:cs="Arial"/>
          <w:sz w:val="24"/>
          <w:szCs w:val="24"/>
        </w:rPr>
        <w:t>ima</w:t>
      </w:r>
      <w:r w:rsidR="00AC4F18" w:rsidRPr="006E2C62">
        <w:rPr>
          <w:rFonts w:eastAsia="Times New Roman" w:cs="Arial"/>
          <w:sz w:val="24"/>
          <w:szCs w:val="24"/>
        </w:rPr>
        <w:t>ju</w:t>
      </w:r>
      <w:r w:rsidRPr="006E2C62">
        <w:rPr>
          <w:rFonts w:eastAsia="Times New Roman" w:cs="Arial"/>
          <w:sz w:val="24"/>
          <w:szCs w:val="24"/>
        </w:rPr>
        <w:t xml:space="preserve"> u vlasništvu odgovarajući stan ili kuću</w:t>
      </w:r>
    </w:p>
    <w:p w14:paraId="388B95B7" w14:textId="77777777" w:rsidR="00CB5EDA" w:rsidRPr="006E2C62" w:rsidRDefault="00CB5EDA" w:rsidP="000901D9">
      <w:pPr>
        <w:numPr>
          <w:ilvl w:val="0"/>
          <w:numId w:val="22"/>
        </w:numPr>
        <w:spacing w:after="0" w:line="240" w:lineRule="auto"/>
        <w:jc w:val="both"/>
        <w:textAlignment w:val="baseline"/>
        <w:rPr>
          <w:rFonts w:eastAsia="Times New Roman" w:cs="Arial"/>
          <w:sz w:val="24"/>
          <w:szCs w:val="24"/>
        </w:rPr>
      </w:pPr>
      <w:r w:rsidRPr="006E2C62">
        <w:rPr>
          <w:rFonts w:eastAsia="Times New Roman" w:cs="Arial"/>
          <w:sz w:val="24"/>
          <w:szCs w:val="24"/>
        </w:rPr>
        <w:t>takav stan ili kuću koriste u svojstvu zaštićenog najmoprimca na neodređeno vrijeme</w:t>
      </w:r>
    </w:p>
    <w:p w14:paraId="5DFB55DC" w14:textId="77777777" w:rsidR="00CB5EDA" w:rsidRPr="006E2C62" w:rsidRDefault="00CB5EDA" w:rsidP="000901D9">
      <w:pPr>
        <w:numPr>
          <w:ilvl w:val="0"/>
          <w:numId w:val="22"/>
        </w:numPr>
        <w:spacing w:after="0" w:line="240" w:lineRule="auto"/>
        <w:jc w:val="both"/>
        <w:textAlignment w:val="baseline"/>
        <w:rPr>
          <w:rFonts w:eastAsia="Times New Roman" w:cs="Arial"/>
          <w:sz w:val="24"/>
          <w:szCs w:val="24"/>
        </w:rPr>
      </w:pPr>
      <w:r w:rsidRPr="006E2C62">
        <w:rPr>
          <w:rFonts w:eastAsia="Times New Roman" w:cs="Arial"/>
          <w:sz w:val="24"/>
          <w:szCs w:val="24"/>
        </w:rPr>
        <w:t>s</w:t>
      </w:r>
      <w:r w:rsidR="005341B8" w:rsidRPr="006E2C62">
        <w:rPr>
          <w:rFonts w:eastAsia="Times New Roman" w:cs="Arial"/>
          <w:sz w:val="24"/>
          <w:szCs w:val="24"/>
        </w:rPr>
        <w:t>u</w:t>
      </w:r>
      <w:r w:rsidRPr="006E2C62">
        <w:rPr>
          <w:rFonts w:eastAsia="Times New Roman" w:cs="Arial"/>
          <w:sz w:val="24"/>
          <w:szCs w:val="24"/>
        </w:rPr>
        <w:t xml:space="preserve"> imali stan ili kuću u vlasništvu koju s</w:t>
      </w:r>
      <w:r w:rsidR="00D54809" w:rsidRPr="006E2C62">
        <w:rPr>
          <w:rFonts w:eastAsia="Times New Roman" w:cs="Arial"/>
          <w:sz w:val="24"/>
          <w:szCs w:val="24"/>
        </w:rPr>
        <w:t>u</w:t>
      </w:r>
      <w:r w:rsidRPr="006E2C62">
        <w:rPr>
          <w:rFonts w:eastAsia="Times New Roman" w:cs="Arial"/>
          <w:sz w:val="24"/>
          <w:szCs w:val="24"/>
        </w:rPr>
        <w:t xml:space="preserve"> prodali, darovali, zamijenili ili na drugi način otuđili nakon početka Domovinskog rata</w:t>
      </w:r>
    </w:p>
    <w:p w14:paraId="0E19C499" w14:textId="77777777" w:rsidR="00CB5EDA" w:rsidRPr="006E2C62" w:rsidRDefault="00CB5EDA" w:rsidP="000901D9">
      <w:pPr>
        <w:numPr>
          <w:ilvl w:val="0"/>
          <w:numId w:val="22"/>
        </w:numPr>
        <w:spacing w:after="0" w:line="240" w:lineRule="auto"/>
        <w:jc w:val="both"/>
        <w:textAlignment w:val="baseline"/>
        <w:rPr>
          <w:rFonts w:eastAsia="Times New Roman" w:cs="Arial"/>
          <w:sz w:val="24"/>
          <w:szCs w:val="24"/>
        </w:rPr>
      </w:pPr>
      <w:r w:rsidRPr="006E2C62">
        <w:rPr>
          <w:rFonts w:eastAsia="Times New Roman" w:cs="Arial"/>
          <w:sz w:val="24"/>
          <w:szCs w:val="24"/>
        </w:rPr>
        <w:t>s</w:t>
      </w:r>
      <w:r w:rsidR="005341B8" w:rsidRPr="006E2C62">
        <w:rPr>
          <w:rFonts w:eastAsia="Times New Roman" w:cs="Arial"/>
          <w:sz w:val="24"/>
          <w:szCs w:val="24"/>
        </w:rPr>
        <w:t>u</w:t>
      </w:r>
      <w:r w:rsidRPr="006E2C62">
        <w:rPr>
          <w:rFonts w:eastAsia="Times New Roman" w:cs="Arial"/>
          <w:sz w:val="24"/>
          <w:szCs w:val="24"/>
        </w:rPr>
        <w:t xml:space="preserve"> na temelju Zakona o prodaji stanova na kojima postoji stanarsko pravo to pravo ustupili drugom stanaru i tako mu omogućili kupnju stana po povoljnijim uvjetima</w:t>
      </w:r>
    </w:p>
    <w:p w14:paraId="0D97D5BC" w14:textId="77777777" w:rsidR="00CB5EDA" w:rsidRPr="006E2C62" w:rsidRDefault="00CB5EDA" w:rsidP="000901D9">
      <w:pPr>
        <w:numPr>
          <w:ilvl w:val="0"/>
          <w:numId w:val="22"/>
        </w:numPr>
        <w:spacing w:after="0" w:line="240" w:lineRule="auto"/>
        <w:jc w:val="both"/>
        <w:textAlignment w:val="baseline"/>
        <w:rPr>
          <w:rFonts w:eastAsia="Times New Roman" w:cs="Arial"/>
          <w:sz w:val="24"/>
          <w:szCs w:val="24"/>
        </w:rPr>
      </w:pPr>
      <w:r w:rsidRPr="006E2C62">
        <w:rPr>
          <w:rFonts w:eastAsia="Times New Roman" w:cs="Arial"/>
          <w:sz w:val="24"/>
          <w:szCs w:val="24"/>
        </w:rPr>
        <w:t>s</w:t>
      </w:r>
      <w:r w:rsidR="005341B8" w:rsidRPr="006E2C62">
        <w:rPr>
          <w:rFonts w:eastAsia="Times New Roman" w:cs="Arial"/>
          <w:sz w:val="24"/>
          <w:szCs w:val="24"/>
        </w:rPr>
        <w:t>u</w:t>
      </w:r>
      <w:r w:rsidRPr="006E2C62">
        <w:rPr>
          <w:rFonts w:eastAsia="Times New Roman" w:cs="Arial"/>
          <w:sz w:val="24"/>
          <w:szCs w:val="24"/>
        </w:rPr>
        <w:t xml:space="preserve"> drugom ustupili ili diobenim ugovorom zamijenili svoj nasljedni dio kuće ili stana za drugo stvarno pravo</w:t>
      </w:r>
    </w:p>
    <w:p w14:paraId="14EF50F6" w14:textId="77777777" w:rsidR="00CB5EDA" w:rsidRPr="006E2C62" w:rsidRDefault="00CB5EDA" w:rsidP="000901D9">
      <w:pPr>
        <w:numPr>
          <w:ilvl w:val="0"/>
          <w:numId w:val="22"/>
        </w:numPr>
        <w:spacing w:after="0" w:line="240" w:lineRule="auto"/>
        <w:jc w:val="both"/>
        <w:textAlignment w:val="baseline"/>
        <w:rPr>
          <w:rFonts w:eastAsia="Times New Roman" w:cs="Arial"/>
          <w:sz w:val="24"/>
          <w:szCs w:val="24"/>
        </w:rPr>
      </w:pPr>
      <w:r w:rsidRPr="006E2C62">
        <w:rPr>
          <w:rFonts w:eastAsia="Times New Roman" w:cs="Arial"/>
          <w:sz w:val="24"/>
          <w:szCs w:val="24"/>
        </w:rPr>
        <w:t>s</w:t>
      </w:r>
      <w:r w:rsidR="005341B8" w:rsidRPr="006E2C62">
        <w:rPr>
          <w:rFonts w:eastAsia="Times New Roman" w:cs="Arial"/>
          <w:sz w:val="24"/>
          <w:szCs w:val="24"/>
        </w:rPr>
        <w:t>u</w:t>
      </w:r>
      <w:r w:rsidRPr="006E2C62">
        <w:rPr>
          <w:rFonts w:eastAsia="Times New Roman" w:cs="Arial"/>
          <w:sz w:val="24"/>
          <w:szCs w:val="24"/>
        </w:rPr>
        <w:t xml:space="preserve"> stambeno zbrinuti prema Zakonu o obnovi tako da je obnovljena kuća ili stan bila IV., V. ili VI. kategorija oštećenja, a na njoj su navedene I. – V. faza obnove </w:t>
      </w:r>
    </w:p>
    <w:p w14:paraId="3C01A1AB" w14:textId="77777777" w:rsidR="00CB5EDA" w:rsidRPr="006E2C62" w:rsidRDefault="00CB5EDA" w:rsidP="000901D9">
      <w:pPr>
        <w:numPr>
          <w:ilvl w:val="0"/>
          <w:numId w:val="22"/>
        </w:numPr>
        <w:spacing w:after="0" w:line="240" w:lineRule="auto"/>
        <w:jc w:val="both"/>
        <w:textAlignment w:val="baseline"/>
        <w:rPr>
          <w:rFonts w:eastAsia="Times New Roman" w:cs="Arial"/>
          <w:sz w:val="24"/>
          <w:szCs w:val="24"/>
        </w:rPr>
      </w:pPr>
      <w:r w:rsidRPr="006E2C62">
        <w:rPr>
          <w:rFonts w:eastAsia="Times New Roman" w:cs="Arial"/>
          <w:sz w:val="24"/>
          <w:szCs w:val="24"/>
        </w:rPr>
        <w:t>s</w:t>
      </w:r>
      <w:r w:rsidR="005341B8" w:rsidRPr="006E2C62">
        <w:rPr>
          <w:rFonts w:eastAsia="Times New Roman" w:cs="Arial"/>
          <w:sz w:val="24"/>
          <w:szCs w:val="24"/>
        </w:rPr>
        <w:t>u</w:t>
      </w:r>
      <w:r w:rsidRPr="006E2C62">
        <w:rPr>
          <w:rFonts w:eastAsia="Times New Roman" w:cs="Arial"/>
          <w:sz w:val="24"/>
          <w:szCs w:val="24"/>
        </w:rPr>
        <w:t xml:space="preserve"> stambeno zbrinuti dodjelom stana, odnosno stambenog kredita prema ranije važećem Zakonu o pravima hrvatskih branitelja iz Domovinskog rata</w:t>
      </w:r>
    </w:p>
    <w:p w14:paraId="25A3EEB8" w14:textId="77777777" w:rsidR="00CB5EDA" w:rsidRPr="006E2C62" w:rsidRDefault="00CB5EDA" w:rsidP="000901D9">
      <w:pPr>
        <w:numPr>
          <w:ilvl w:val="0"/>
          <w:numId w:val="22"/>
        </w:numPr>
        <w:spacing w:after="0" w:line="240" w:lineRule="auto"/>
        <w:jc w:val="both"/>
        <w:textAlignment w:val="baseline"/>
        <w:rPr>
          <w:rFonts w:eastAsia="Times New Roman" w:cs="Arial"/>
          <w:sz w:val="24"/>
          <w:szCs w:val="24"/>
        </w:rPr>
      </w:pPr>
      <w:r w:rsidRPr="006E2C62">
        <w:rPr>
          <w:rFonts w:eastAsia="Times New Roman" w:cs="Arial"/>
          <w:sz w:val="24"/>
          <w:szCs w:val="24"/>
        </w:rPr>
        <w:t>s</w:t>
      </w:r>
      <w:r w:rsidR="005341B8" w:rsidRPr="006E2C62">
        <w:rPr>
          <w:rFonts w:eastAsia="Times New Roman" w:cs="Arial"/>
          <w:sz w:val="24"/>
          <w:szCs w:val="24"/>
        </w:rPr>
        <w:t>u</w:t>
      </w:r>
      <w:r w:rsidRPr="006E2C62">
        <w:rPr>
          <w:rFonts w:eastAsia="Times New Roman" w:cs="Arial"/>
          <w:sz w:val="24"/>
          <w:szCs w:val="24"/>
        </w:rPr>
        <w:t xml:space="preserve"> stambeno zbrinuti putem Zakona o područjima posebne državne skrbi darovanjem kuće ili stana u državnom vlasništvu, darovanjem građevinskog materijala za popravak, obnovu i nadogradnju odnosno izgradnju obiteljske kuće ili stana</w:t>
      </w:r>
    </w:p>
    <w:p w14:paraId="1D09DB44" w14:textId="77777777" w:rsidR="00CB5EDA" w:rsidRPr="006E2C62" w:rsidRDefault="00CB5EDA" w:rsidP="000901D9">
      <w:pPr>
        <w:numPr>
          <w:ilvl w:val="0"/>
          <w:numId w:val="22"/>
        </w:numPr>
        <w:spacing w:after="0" w:line="240" w:lineRule="auto"/>
        <w:jc w:val="both"/>
        <w:textAlignment w:val="baseline"/>
        <w:rPr>
          <w:rFonts w:eastAsia="Times New Roman" w:cs="Arial"/>
          <w:sz w:val="24"/>
          <w:szCs w:val="24"/>
        </w:rPr>
      </w:pPr>
      <w:r w:rsidRPr="006E2C62">
        <w:rPr>
          <w:rFonts w:eastAsia="Times New Roman" w:cs="Arial"/>
          <w:sz w:val="24"/>
          <w:szCs w:val="24"/>
        </w:rPr>
        <w:t>s</w:t>
      </w:r>
      <w:r w:rsidR="005341B8" w:rsidRPr="006E2C62">
        <w:rPr>
          <w:rFonts w:eastAsia="Times New Roman" w:cs="Arial"/>
          <w:sz w:val="24"/>
          <w:szCs w:val="24"/>
        </w:rPr>
        <w:t>u</w:t>
      </w:r>
      <w:r w:rsidRPr="006E2C62">
        <w:rPr>
          <w:rFonts w:eastAsia="Times New Roman" w:cs="Arial"/>
          <w:sz w:val="24"/>
          <w:szCs w:val="24"/>
        </w:rPr>
        <w:t xml:space="preserve"> stambeno zbrinuti po drugom posebnom propisu na teret državnog proračuna Republike Hrvatske.</w:t>
      </w:r>
    </w:p>
    <w:p w14:paraId="1E2D920D"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 </w:t>
      </w:r>
    </w:p>
    <w:p w14:paraId="5548C819" w14:textId="77777777" w:rsidR="00CB5EDA" w:rsidRPr="00830120" w:rsidRDefault="00574C79" w:rsidP="00A541B6">
      <w:pPr>
        <w:pStyle w:val="Naslov3"/>
        <w:ind w:left="1418" w:hanging="681"/>
      </w:pPr>
      <w:bookmarkStart w:id="31" w:name="_Toc494888245"/>
      <w:r w:rsidRPr="00830120">
        <w:t>Zahtjev za dodjelu kredita</w:t>
      </w:r>
      <w:bookmarkEnd w:id="31"/>
    </w:p>
    <w:p w14:paraId="64315CF1"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rPr>
        <w:t xml:space="preserve">Zahtjev za dodjelu stambenog kredita podnosi </w:t>
      </w:r>
      <w:r w:rsidR="005341B8" w:rsidRPr="006E2C62">
        <w:rPr>
          <w:rFonts w:eastAsia="Times New Roman" w:cs="Arial"/>
          <w:sz w:val="24"/>
          <w:szCs w:val="24"/>
        </w:rPr>
        <w:t xml:space="preserve">se </w:t>
      </w:r>
      <w:r w:rsidRPr="006E2C62">
        <w:rPr>
          <w:rFonts w:eastAsia="Times New Roman" w:cs="Arial"/>
          <w:sz w:val="24"/>
          <w:szCs w:val="24"/>
        </w:rPr>
        <w:t xml:space="preserve">najkasnije do 30. studenoga za iduću kalendarsku godinu, a potrebni dokumenti ovise o vrsti kredita za koji </w:t>
      </w:r>
      <w:r w:rsidR="005341B8" w:rsidRPr="006E2C62">
        <w:rPr>
          <w:rFonts w:eastAsia="Times New Roman" w:cs="Arial"/>
          <w:sz w:val="24"/>
          <w:szCs w:val="24"/>
        </w:rPr>
        <w:t xml:space="preserve">su </w:t>
      </w:r>
      <w:r w:rsidRPr="006E2C62">
        <w:rPr>
          <w:rFonts w:eastAsia="Times New Roman" w:cs="Arial"/>
          <w:sz w:val="24"/>
          <w:szCs w:val="24"/>
        </w:rPr>
        <w:t xml:space="preserve">se </w:t>
      </w:r>
      <w:r w:rsidR="005341B8" w:rsidRPr="006E2C62">
        <w:rPr>
          <w:rFonts w:eastAsia="Times New Roman" w:cs="Arial"/>
          <w:sz w:val="24"/>
          <w:szCs w:val="24"/>
        </w:rPr>
        <w:t xml:space="preserve">kandidati </w:t>
      </w:r>
      <w:r w:rsidRPr="006E2C62">
        <w:rPr>
          <w:rFonts w:eastAsia="Times New Roman" w:cs="Arial"/>
          <w:sz w:val="24"/>
          <w:szCs w:val="24"/>
        </w:rPr>
        <w:t>opredijelili</w:t>
      </w:r>
      <w:r w:rsidR="001F4BFD" w:rsidRPr="006E2C62">
        <w:rPr>
          <w:rFonts w:eastAsia="Times New Roman" w:cs="Arial"/>
          <w:sz w:val="24"/>
          <w:szCs w:val="24"/>
        </w:rPr>
        <w:t>.</w:t>
      </w:r>
      <w:r w:rsidRPr="006E2C62">
        <w:rPr>
          <w:rFonts w:eastAsia="Times New Roman" w:cs="Arial"/>
          <w:sz w:val="24"/>
          <w:szCs w:val="24"/>
        </w:rPr>
        <w:t xml:space="preserve"> </w:t>
      </w:r>
    </w:p>
    <w:p w14:paraId="54C77F0A" w14:textId="77777777" w:rsidR="00CB5EDA" w:rsidRPr="006E2C62" w:rsidRDefault="005341B8"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P</w:t>
      </w:r>
      <w:r w:rsidR="00CB5EDA" w:rsidRPr="006E2C62">
        <w:rPr>
          <w:rFonts w:eastAsia="Times New Roman" w:cs="Arial"/>
          <w:sz w:val="24"/>
          <w:szCs w:val="24"/>
          <w:shd w:val="clear" w:color="auto" w:fill="FFFFFF"/>
        </w:rPr>
        <w:t>odnositelj zahtjeva ima pravo na jedan od predviđenih oblika stambenog zbrinjavanja:</w:t>
      </w:r>
    </w:p>
    <w:p w14:paraId="04617548" w14:textId="77777777" w:rsidR="00CB5EDA" w:rsidRPr="006E2C62" w:rsidRDefault="00CB5EDA" w:rsidP="000901D9">
      <w:pPr>
        <w:numPr>
          <w:ilvl w:val="0"/>
          <w:numId w:val="23"/>
        </w:numPr>
        <w:spacing w:after="0" w:line="240" w:lineRule="auto"/>
        <w:jc w:val="both"/>
        <w:textAlignment w:val="baseline"/>
        <w:rPr>
          <w:rFonts w:eastAsia="Times New Roman" w:cs="Arial"/>
          <w:sz w:val="24"/>
          <w:szCs w:val="24"/>
        </w:rPr>
      </w:pPr>
      <w:r w:rsidRPr="006E2C62">
        <w:rPr>
          <w:rFonts w:eastAsia="Times New Roman" w:cs="Arial"/>
          <w:sz w:val="24"/>
          <w:szCs w:val="24"/>
        </w:rPr>
        <w:t>kupnj</w:t>
      </w:r>
      <w:r w:rsidR="00F519C0" w:rsidRPr="006E2C62">
        <w:rPr>
          <w:rFonts w:eastAsia="Times New Roman" w:cs="Arial"/>
          <w:sz w:val="24"/>
          <w:szCs w:val="24"/>
        </w:rPr>
        <w:t>u</w:t>
      </w:r>
      <w:r w:rsidRPr="006E2C62">
        <w:rPr>
          <w:rFonts w:eastAsia="Times New Roman" w:cs="Arial"/>
          <w:sz w:val="24"/>
          <w:szCs w:val="24"/>
        </w:rPr>
        <w:t xml:space="preserve"> stana u organiziranoj izgradnji</w:t>
      </w:r>
    </w:p>
    <w:p w14:paraId="29DD0C0C" w14:textId="77777777" w:rsidR="00CB5EDA" w:rsidRPr="006E2C62" w:rsidRDefault="00CB5EDA" w:rsidP="000901D9">
      <w:pPr>
        <w:numPr>
          <w:ilvl w:val="0"/>
          <w:numId w:val="23"/>
        </w:numPr>
        <w:spacing w:after="0" w:line="240" w:lineRule="auto"/>
        <w:jc w:val="both"/>
        <w:textAlignment w:val="baseline"/>
        <w:rPr>
          <w:rFonts w:eastAsia="Times New Roman" w:cs="Arial"/>
          <w:sz w:val="24"/>
          <w:szCs w:val="24"/>
        </w:rPr>
      </w:pPr>
      <w:r w:rsidRPr="006E2C62">
        <w:rPr>
          <w:rFonts w:eastAsia="Times New Roman" w:cs="Arial"/>
          <w:sz w:val="24"/>
          <w:szCs w:val="24"/>
        </w:rPr>
        <w:t>kupnj</w:t>
      </w:r>
      <w:r w:rsidR="00F519C0" w:rsidRPr="006E2C62">
        <w:rPr>
          <w:rFonts w:eastAsia="Times New Roman" w:cs="Arial"/>
          <w:sz w:val="24"/>
          <w:szCs w:val="24"/>
        </w:rPr>
        <w:t>u</w:t>
      </w:r>
      <w:r w:rsidRPr="006E2C62">
        <w:rPr>
          <w:rFonts w:eastAsia="Times New Roman" w:cs="Arial"/>
          <w:sz w:val="24"/>
          <w:szCs w:val="24"/>
        </w:rPr>
        <w:t xml:space="preserve"> stana ili kuće u vlastitoj organizaciji</w:t>
      </w:r>
    </w:p>
    <w:p w14:paraId="2023E760" w14:textId="77777777" w:rsidR="00CB5EDA" w:rsidRPr="006E2C62" w:rsidRDefault="00CB5EDA" w:rsidP="000901D9">
      <w:pPr>
        <w:numPr>
          <w:ilvl w:val="0"/>
          <w:numId w:val="23"/>
        </w:numPr>
        <w:spacing w:after="0" w:line="240" w:lineRule="auto"/>
        <w:jc w:val="both"/>
        <w:textAlignment w:val="baseline"/>
        <w:rPr>
          <w:rFonts w:eastAsia="Times New Roman" w:cs="Arial"/>
          <w:sz w:val="24"/>
          <w:szCs w:val="24"/>
        </w:rPr>
      </w:pPr>
      <w:r w:rsidRPr="006E2C62">
        <w:rPr>
          <w:rFonts w:eastAsia="Times New Roman" w:cs="Arial"/>
          <w:sz w:val="24"/>
          <w:szCs w:val="24"/>
        </w:rPr>
        <w:t>izgradnj</w:t>
      </w:r>
      <w:r w:rsidR="00F519C0" w:rsidRPr="006E2C62">
        <w:rPr>
          <w:rFonts w:eastAsia="Times New Roman" w:cs="Arial"/>
          <w:sz w:val="24"/>
          <w:szCs w:val="24"/>
        </w:rPr>
        <w:t>u</w:t>
      </w:r>
      <w:r w:rsidRPr="006E2C62">
        <w:rPr>
          <w:rFonts w:eastAsia="Times New Roman" w:cs="Arial"/>
          <w:sz w:val="24"/>
          <w:szCs w:val="24"/>
        </w:rPr>
        <w:t xml:space="preserve"> kuće</w:t>
      </w:r>
    </w:p>
    <w:p w14:paraId="1C701E80" w14:textId="77777777" w:rsidR="00CB5EDA" w:rsidRPr="006E2C62" w:rsidRDefault="00CB5EDA" w:rsidP="000901D9">
      <w:pPr>
        <w:numPr>
          <w:ilvl w:val="0"/>
          <w:numId w:val="23"/>
        </w:numPr>
        <w:spacing w:after="0" w:line="240" w:lineRule="auto"/>
        <w:jc w:val="both"/>
        <w:textAlignment w:val="baseline"/>
        <w:rPr>
          <w:rFonts w:eastAsia="Times New Roman" w:cs="Arial"/>
          <w:sz w:val="24"/>
          <w:szCs w:val="24"/>
        </w:rPr>
      </w:pPr>
      <w:r w:rsidRPr="006E2C62">
        <w:rPr>
          <w:rFonts w:eastAsia="Times New Roman" w:cs="Arial"/>
          <w:sz w:val="24"/>
          <w:szCs w:val="24"/>
        </w:rPr>
        <w:t>kupnj</w:t>
      </w:r>
      <w:r w:rsidR="00F519C0" w:rsidRPr="006E2C62">
        <w:rPr>
          <w:rFonts w:eastAsia="Times New Roman" w:cs="Arial"/>
          <w:sz w:val="24"/>
          <w:szCs w:val="24"/>
        </w:rPr>
        <w:t>u</w:t>
      </w:r>
      <w:r w:rsidRPr="006E2C62">
        <w:rPr>
          <w:rFonts w:eastAsia="Times New Roman" w:cs="Arial"/>
          <w:sz w:val="24"/>
          <w:szCs w:val="24"/>
        </w:rPr>
        <w:t xml:space="preserve"> korištenog stana ili kuće u vlasništvu Republike Hrvatske</w:t>
      </w:r>
    </w:p>
    <w:p w14:paraId="144ED910" w14:textId="77777777" w:rsidR="00CB5EDA" w:rsidRPr="006E2C62" w:rsidRDefault="00CB5EDA" w:rsidP="000901D9">
      <w:pPr>
        <w:numPr>
          <w:ilvl w:val="0"/>
          <w:numId w:val="23"/>
        </w:numPr>
        <w:spacing w:after="0" w:line="240" w:lineRule="auto"/>
        <w:jc w:val="both"/>
        <w:textAlignment w:val="baseline"/>
        <w:rPr>
          <w:rFonts w:eastAsia="Times New Roman" w:cs="Arial"/>
          <w:sz w:val="24"/>
          <w:szCs w:val="24"/>
        </w:rPr>
      </w:pPr>
      <w:r w:rsidRPr="006E2C62">
        <w:rPr>
          <w:rFonts w:eastAsia="Times New Roman" w:cs="Arial"/>
          <w:sz w:val="24"/>
          <w:szCs w:val="24"/>
        </w:rPr>
        <w:t>poboljšanje uvjeta stanovanja</w:t>
      </w:r>
    </w:p>
    <w:p w14:paraId="2FE9F602" w14:textId="77777777" w:rsidR="00CB5EDA" w:rsidRPr="006E2C62" w:rsidRDefault="00CB5EDA" w:rsidP="000901D9">
      <w:pPr>
        <w:numPr>
          <w:ilvl w:val="0"/>
          <w:numId w:val="23"/>
        </w:numPr>
        <w:spacing w:after="0" w:line="240" w:lineRule="auto"/>
        <w:jc w:val="both"/>
        <w:textAlignment w:val="baseline"/>
        <w:rPr>
          <w:rFonts w:eastAsia="Times New Roman" w:cs="Arial"/>
          <w:sz w:val="24"/>
          <w:szCs w:val="24"/>
        </w:rPr>
      </w:pPr>
      <w:r w:rsidRPr="006E2C62">
        <w:rPr>
          <w:rFonts w:eastAsia="Times New Roman" w:cs="Arial"/>
          <w:sz w:val="24"/>
          <w:szCs w:val="24"/>
        </w:rPr>
        <w:t>proširenje stambenog prostora (za nadogradnju, nastavak izgradnje i dovršenje obiteljske kuće ili za razliku u površini između stambene površine koju koristite i odgovarajuće stambene površine koja vam pripada).</w:t>
      </w:r>
    </w:p>
    <w:p w14:paraId="3D8F713C" w14:textId="77777777" w:rsidR="00CB5EDA" w:rsidRPr="006E2C62" w:rsidRDefault="00CB5EDA" w:rsidP="0087204D">
      <w:pPr>
        <w:jc w:val="both"/>
        <w:rPr>
          <w:rFonts w:eastAsia="Times New Roman" w:cs="Arial"/>
          <w:sz w:val="24"/>
          <w:szCs w:val="24"/>
        </w:rPr>
      </w:pPr>
      <w:r w:rsidRPr="006E2C62">
        <w:rPr>
          <w:rFonts w:eastAsia="Times New Roman" w:cs="Arial"/>
          <w:sz w:val="24"/>
          <w:szCs w:val="24"/>
        </w:rPr>
        <w:t> </w:t>
      </w:r>
    </w:p>
    <w:p w14:paraId="42F7E1B7" w14:textId="77777777" w:rsidR="00CB5EDA" w:rsidRPr="006E2C62" w:rsidRDefault="00CB5EDA" w:rsidP="0087204D">
      <w:pPr>
        <w:jc w:val="both"/>
        <w:rPr>
          <w:rFonts w:eastAsia="Times New Roman" w:cs="Arial"/>
          <w:b/>
          <w:bCs/>
          <w:sz w:val="24"/>
          <w:szCs w:val="24"/>
          <w:u w:val="single"/>
        </w:rPr>
      </w:pPr>
      <w:r w:rsidRPr="006E2C62">
        <w:rPr>
          <w:rFonts w:eastAsia="Times New Roman" w:cs="Arial"/>
          <w:b/>
          <w:sz w:val="24"/>
          <w:szCs w:val="24"/>
          <w:u w:val="single"/>
        </w:rPr>
        <w:t>Obvezna dokumentacija</w:t>
      </w:r>
    </w:p>
    <w:p w14:paraId="3A9AF7EE"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shd w:val="clear" w:color="auto" w:fill="FFFFFF"/>
        </w:rPr>
        <w:t xml:space="preserve">Uz zahtjev za dodjelu bilo kojeg stambenog kredita obvezno </w:t>
      </w:r>
      <w:r w:rsidR="005341B8" w:rsidRPr="006E2C62">
        <w:rPr>
          <w:rFonts w:eastAsia="Times New Roman" w:cs="Arial"/>
          <w:sz w:val="24"/>
          <w:szCs w:val="24"/>
          <w:shd w:val="clear" w:color="auto" w:fill="FFFFFF"/>
        </w:rPr>
        <w:t xml:space="preserve">je </w:t>
      </w:r>
      <w:r w:rsidRPr="006E2C62">
        <w:rPr>
          <w:rFonts w:eastAsia="Times New Roman" w:cs="Arial"/>
          <w:sz w:val="24"/>
          <w:szCs w:val="24"/>
          <w:shd w:val="clear" w:color="auto" w:fill="FFFFFF"/>
        </w:rPr>
        <w:t>priložit</w:t>
      </w:r>
      <w:r w:rsidR="005341B8" w:rsidRPr="006E2C62">
        <w:rPr>
          <w:rFonts w:eastAsia="Times New Roman" w:cs="Arial"/>
          <w:sz w:val="24"/>
          <w:szCs w:val="24"/>
          <w:shd w:val="clear" w:color="auto" w:fill="FFFFFF"/>
        </w:rPr>
        <w:t>i</w:t>
      </w:r>
      <w:r w:rsidRPr="006E2C62">
        <w:rPr>
          <w:rFonts w:eastAsia="Times New Roman" w:cs="Arial"/>
          <w:sz w:val="24"/>
          <w:szCs w:val="24"/>
          <w:shd w:val="clear" w:color="auto" w:fill="FFFFFF"/>
        </w:rPr>
        <w:t>:</w:t>
      </w:r>
    </w:p>
    <w:p w14:paraId="6626461E" w14:textId="77777777" w:rsidR="00CB5EDA" w:rsidRPr="006E2C62" w:rsidRDefault="00CB5EDA" w:rsidP="000901D9">
      <w:pPr>
        <w:numPr>
          <w:ilvl w:val="0"/>
          <w:numId w:val="24"/>
        </w:numPr>
        <w:spacing w:after="0" w:line="240" w:lineRule="auto"/>
        <w:jc w:val="both"/>
        <w:textAlignment w:val="baseline"/>
        <w:rPr>
          <w:rFonts w:eastAsia="Times New Roman" w:cs="Arial"/>
          <w:sz w:val="24"/>
          <w:szCs w:val="24"/>
        </w:rPr>
      </w:pPr>
      <w:r w:rsidRPr="006E2C62">
        <w:rPr>
          <w:rFonts w:eastAsia="Times New Roman" w:cs="Arial"/>
          <w:sz w:val="24"/>
          <w:szCs w:val="24"/>
        </w:rPr>
        <w:lastRenderedPageBreak/>
        <w:t>rodni list za podnositelja zahtjeva i sve članove obiteljskog domaćinstva</w:t>
      </w:r>
    </w:p>
    <w:p w14:paraId="655CD2E0" w14:textId="77777777" w:rsidR="00CB5EDA" w:rsidRPr="006E2C62" w:rsidRDefault="00CB5EDA" w:rsidP="000901D9">
      <w:pPr>
        <w:numPr>
          <w:ilvl w:val="0"/>
          <w:numId w:val="24"/>
        </w:numPr>
        <w:spacing w:after="0" w:line="240" w:lineRule="auto"/>
        <w:jc w:val="both"/>
        <w:textAlignment w:val="baseline"/>
        <w:rPr>
          <w:rFonts w:eastAsia="Times New Roman" w:cs="Arial"/>
          <w:sz w:val="24"/>
          <w:szCs w:val="24"/>
        </w:rPr>
      </w:pPr>
      <w:r w:rsidRPr="006E2C62">
        <w:rPr>
          <w:rFonts w:eastAsia="Times New Roman" w:cs="Arial"/>
          <w:sz w:val="24"/>
          <w:szCs w:val="24"/>
        </w:rPr>
        <w:t>domovnicu za podnositelja zahtjeva i sve članove obiteljskog domaćinstva</w:t>
      </w:r>
    </w:p>
    <w:p w14:paraId="3512BD62" w14:textId="77777777" w:rsidR="00CB5EDA" w:rsidRPr="006E2C62" w:rsidRDefault="00CB5EDA" w:rsidP="000901D9">
      <w:pPr>
        <w:numPr>
          <w:ilvl w:val="0"/>
          <w:numId w:val="24"/>
        </w:numPr>
        <w:spacing w:after="0" w:line="240" w:lineRule="auto"/>
        <w:jc w:val="both"/>
        <w:textAlignment w:val="baseline"/>
        <w:rPr>
          <w:rFonts w:eastAsia="Times New Roman" w:cs="Arial"/>
          <w:sz w:val="24"/>
          <w:szCs w:val="24"/>
        </w:rPr>
      </w:pPr>
      <w:r w:rsidRPr="006E2C62">
        <w:rPr>
          <w:rFonts w:eastAsia="Times New Roman" w:cs="Arial"/>
          <w:sz w:val="24"/>
          <w:szCs w:val="24"/>
        </w:rPr>
        <w:t>vjenčani list</w:t>
      </w:r>
    </w:p>
    <w:p w14:paraId="2AF8228F" w14:textId="77777777" w:rsidR="00CB5EDA" w:rsidRPr="006E2C62" w:rsidRDefault="00CB5EDA" w:rsidP="000901D9">
      <w:pPr>
        <w:numPr>
          <w:ilvl w:val="0"/>
          <w:numId w:val="24"/>
        </w:numPr>
        <w:spacing w:after="0" w:line="240" w:lineRule="auto"/>
        <w:jc w:val="both"/>
        <w:textAlignment w:val="baseline"/>
        <w:rPr>
          <w:rFonts w:eastAsia="Times New Roman" w:cs="Arial"/>
          <w:sz w:val="24"/>
          <w:szCs w:val="24"/>
        </w:rPr>
      </w:pPr>
      <w:r w:rsidRPr="006E2C62">
        <w:rPr>
          <w:rFonts w:eastAsia="Times New Roman" w:cs="Arial"/>
          <w:sz w:val="24"/>
          <w:szCs w:val="24"/>
        </w:rPr>
        <w:t>smrtni list za smrtno stradalog hrvatskog branitelja</w:t>
      </w:r>
    </w:p>
    <w:p w14:paraId="0C528625" w14:textId="77777777" w:rsidR="00CB5EDA" w:rsidRPr="006E2C62" w:rsidRDefault="00CB5EDA" w:rsidP="000901D9">
      <w:pPr>
        <w:numPr>
          <w:ilvl w:val="0"/>
          <w:numId w:val="24"/>
        </w:numPr>
        <w:spacing w:after="0" w:line="240" w:lineRule="auto"/>
        <w:jc w:val="both"/>
        <w:textAlignment w:val="baseline"/>
        <w:rPr>
          <w:rFonts w:eastAsia="Times New Roman" w:cs="Arial"/>
          <w:sz w:val="24"/>
          <w:szCs w:val="24"/>
        </w:rPr>
      </w:pPr>
      <w:r w:rsidRPr="006E2C62">
        <w:rPr>
          <w:rFonts w:eastAsia="Times New Roman" w:cs="Arial"/>
          <w:sz w:val="24"/>
          <w:szCs w:val="24"/>
        </w:rPr>
        <w:t>potvrdu o prebivalištu, odnosno boravištu za podnositelja zahtjeva i sve članove obiteljskog domaćinstva</w:t>
      </w:r>
    </w:p>
    <w:p w14:paraId="54F0E3C6" w14:textId="77777777" w:rsidR="00CB5EDA" w:rsidRPr="006E2C62" w:rsidRDefault="00CB5EDA" w:rsidP="000901D9">
      <w:pPr>
        <w:numPr>
          <w:ilvl w:val="0"/>
          <w:numId w:val="24"/>
        </w:numPr>
        <w:spacing w:after="0" w:line="240" w:lineRule="auto"/>
        <w:jc w:val="both"/>
        <w:textAlignment w:val="baseline"/>
        <w:rPr>
          <w:rFonts w:eastAsia="Times New Roman" w:cs="Arial"/>
          <w:sz w:val="24"/>
          <w:szCs w:val="24"/>
        </w:rPr>
      </w:pPr>
      <w:r w:rsidRPr="006E2C62">
        <w:rPr>
          <w:rFonts w:eastAsia="Times New Roman" w:cs="Arial"/>
          <w:sz w:val="24"/>
          <w:szCs w:val="24"/>
        </w:rPr>
        <w:t>potvrdu porezne uprave za podnositelja zahtjeva i sve članove obiteljskog domaćinstva da nisu/jesu porezni obveznici na temelju poreza na promet nekretnina</w:t>
      </w:r>
    </w:p>
    <w:p w14:paraId="385F14D2" w14:textId="77777777" w:rsidR="00CB5EDA" w:rsidRPr="006E2C62" w:rsidRDefault="00CB5EDA" w:rsidP="000901D9">
      <w:pPr>
        <w:numPr>
          <w:ilvl w:val="0"/>
          <w:numId w:val="24"/>
        </w:numPr>
        <w:spacing w:after="0" w:line="240" w:lineRule="auto"/>
        <w:jc w:val="both"/>
        <w:textAlignment w:val="baseline"/>
        <w:rPr>
          <w:rFonts w:eastAsia="Times New Roman" w:cs="Arial"/>
          <w:sz w:val="24"/>
          <w:szCs w:val="24"/>
        </w:rPr>
      </w:pPr>
      <w:r w:rsidRPr="006E2C62">
        <w:rPr>
          <w:rFonts w:eastAsia="Times New Roman" w:cs="Arial"/>
          <w:sz w:val="24"/>
          <w:szCs w:val="24"/>
        </w:rPr>
        <w:t>dokaz o stradanju u Domovinskom ratu za podnositelja zahtjeva i člana obiteljskog domaćinstva (postrojba, datum, okolnosti):</w:t>
      </w:r>
    </w:p>
    <w:p w14:paraId="32AE99BA" w14:textId="77777777" w:rsidR="00CB5EDA" w:rsidRPr="006E2C62" w:rsidRDefault="00CB5EDA" w:rsidP="000901D9">
      <w:pPr>
        <w:numPr>
          <w:ilvl w:val="1"/>
          <w:numId w:val="24"/>
        </w:numPr>
        <w:spacing w:after="0" w:line="240" w:lineRule="auto"/>
        <w:jc w:val="both"/>
        <w:textAlignment w:val="baseline"/>
        <w:rPr>
          <w:rFonts w:eastAsia="Times New Roman" w:cs="Arial"/>
          <w:sz w:val="24"/>
          <w:szCs w:val="24"/>
        </w:rPr>
      </w:pPr>
      <w:r w:rsidRPr="006E2C62">
        <w:rPr>
          <w:rFonts w:eastAsia="Times New Roman" w:cs="Arial"/>
          <w:sz w:val="24"/>
          <w:szCs w:val="24"/>
        </w:rPr>
        <w:t>rješenje o obiteljskoj invalidnini (za obitelji smrtno stradalih hrvatskih branitelja)</w:t>
      </w:r>
    </w:p>
    <w:p w14:paraId="6F4C3B73" w14:textId="77777777" w:rsidR="00CB5EDA" w:rsidRPr="006E2C62" w:rsidRDefault="00CB5EDA" w:rsidP="000901D9">
      <w:pPr>
        <w:numPr>
          <w:ilvl w:val="1"/>
          <w:numId w:val="24"/>
        </w:numPr>
        <w:spacing w:after="0" w:line="240" w:lineRule="auto"/>
        <w:jc w:val="both"/>
        <w:textAlignment w:val="baseline"/>
        <w:rPr>
          <w:rFonts w:eastAsia="Times New Roman" w:cs="Arial"/>
          <w:sz w:val="24"/>
          <w:szCs w:val="24"/>
        </w:rPr>
      </w:pPr>
      <w:r w:rsidRPr="006E2C62">
        <w:rPr>
          <w:rFonts w:eastAsia="Times New Roman" w:cs="Arial"/>
          <w:sz w:val="24"/>
          <w:szCs w:val="24"/>
        </w:rPr>
        <w:t>drugostupanjsko rješenje o stupnju tjelesnog oštećenja (za HRVI</w:t>
      </w:r>
      <w:r w:rsidR="008834BB" w:rsidRPr="006E2C62">
        <w:rPr>
          <w:rFonts w:eastAsia="Times New Roman" w:cs="Arial"/>
          <w:sz w:val="24"/>
          <w:szCs w:val="24"/>
        </w:rPr>
        <w:t>-je</w:t>
      </w:r>
      <w:r w:rsidRPr="006E2C62">
        <w:rPr>
          <w:rFonts w:eastAsia="Times New Roman" w:cs="Arial"/>
          <w:sz w:val="24"/>
          <w:szCs w:val="24"/>
        </w:rPr>
        <w:t>) - rješenje o mirovini, odnosno rješenje o obiteljskoj invalidnini</w:t>
      </w:r>
    </w:p>
    <w:p w14:paraId="5A91A489" w14:textId="77777777" w:rsidR="00CB5EDA" w:rsidRPr="006E2C62" w:rsidRDefault="00CB5EDA" w:rsidP="000901D9">
      <w:pPr>
        <w:numPr>
          <w:ilvl w:val="1"/>
          <w:numId w:val="24"/>
        </w:numPr>
        <w:spacing w:after="0" w:line="240" w:lineRule="auto"/>
        <w:jc w:val="both"/>
        <w:textAlignment w:val="baseline"/>
        <w:rPr>
          <w:rFonts w:eastAsia="Times New Roman" w:cs="Arial"/>
          <w:sz w:val="24"/>
          <w:szCs w:val="24"/>
        </w:rPr>
      </w:pPr>
      <w:r w:rsidRPr="006E2C62">
        <w:rPr>
          <w:rFonts w:eastAsia="Times New Roman" w:cs="Arial"/>
          <w:sz w:val="24"/>
          <w:szCs w:val="24"/>
        </w:rPr>
        <w:t>za člana obiteljskog domaćinstva koji je trajno nesposoban za samostalan rad i privređivanje - odgovarajuća potvrdu nadležnog tijela</w:t>
      </w:r>
    </w:p>
    <w:p w14:paraId="2061FC0E" w14:textId="77777777" w:rsidR="00CB5EDA" w:rsidRPr="006E2C62" w:rsidRDefault="00CB5EDA" w:rsidP="000901D9">
      <w:pPr>
        <w:numPr>
          <w:ilvl w:val="0"/>
          <w:numId w:val="24"/>
        </w:numPr>
        <w:spacing w:after="0" w:line="240" w:lineRule="auto"/>
        <w:jc w:val="both"/>
        <w:textAlignment w:val="baseline"/>
        <w:rPr>
          <w:rFonts w:eastAsia="Times New Roman" w:cs="Arial"/>
          <w:sz w:val="24"/>
          <w:szCs w:val="24"/>
        </w:rPr>
      </w:pPr>
      <w:r w:rsidRPr="006E2C62">
        <w:rPr>
          <w:rFonts w:eastAsia="Times New Roman" w:cs="Arial"/>
          <w:sz w:val="24"/>
          <w:szCs w:val="24"/>
        </w:rPr>
        <w:t>za podnositelja zahtjeva koji je bio u zatočeništvu - potvrdu o mjestu i vremenu provedenom u zatočeništvu</w:t>
      </w:r>
    </w:p>
    <w:p w14:paraId="6A0F6838" w14:textId="77777777" w:rsidR="00CB5EDA" w:rsidRPr="006E2C62" w:rsidRDefault="00CB5EDA" w:rsidP="000901D9">
      <w:pPr>
        <w:numPr>
          <w:ilvl w:val="0"/>
          <w:numId w:val="24"/>
        </w:numPr>
        <w:spacing w:after="0" w:line="240" w:lineRule="auto"/>
        <w:jc w:val="both"/>
        <w:textAlignment w:val="baseline"/>
        <w:rPr>
          <w:rFonts w:eastAsia="Times New Roman" w:cs="Arial"/>
          <w:sz w:val="24"/>
          <w:szCs w:val="24"/>
        </w:rPr>
      </w:pPr>
      <w:r w:rsidRPr="006E2C62">
        <w:rPr>
          <w:rFonts w:eastAsia="Times New Roman" w:cs="Arial"/>
          <w:sz w:val="24"/>
          <w:szCs w:val="24"/>
        </w:rPr>
        <w:t>za punoljetnu djecu koja su i članovi obiteljskog domaćinstva - potvrdu o redovnom školovanju</w:t>
      </w:r>
    </w:p>
    <w:p w14:paraId="6C1E22F4" w14:textId="77777777" w:rsidR="00CB5EDA" w:rsidRPr="006E2C62" w:rsidRDefault="00CB5EDA" w:rsidP="000901D9">
      <w:pPr>
        <w:numPr>
          <w:ilvl w:val="0"/>
          <w:numId w:val="24"/>
        </w:numPr>
        <w:spacing w:after="0" w:line="240" w:lineRule="auto"/>
        <w:jc w:val="both"/>
        <w:textAlignment w:val="baseline"/>
        <w:rPr>
          <w:rFonts w:eastAsia="Times New Roman" w:cs="Arial"/>
          <w:sz w:val="24"/>
          <w:szCs w:val="24"/>
        </w:rPr>
      </w:pPr>
      <w:r w:rsidRPr="006E2C62">
        <w:rPr>
          <w:rFonts w:eastAsia="Times New Roman" w:cs="Arial"/>
          <w:sz w:val="24"/>
          <w:szCs w:val="24"/>
        </w:rPr>
        <w:t>potvrdu da podnositelj zahtjeva pred nadležnim prvostupanjskim tijelom nije pokrenuo postupak za utvrđivanje novog postotka oštećenja organizma.</w:t>
      </w:r>
    </w:p>
    <w:p w14:paraId="5B2FD915" w14:textId="77777777" w:rsidR="001F4BFD" w:rsidRPr="006E2C62" w:rsidRDefault="00CB5EDA" w:rsidP="0087204D">
      <w:pPr>
        <w:jc w:val="both"/>
        <w:rPr>
          <w:rFonts w:eastAsia="Times New Roman" w:cs="Arial"/>
          <w:b/>
          <w:sz w:val="24"/>
          <w:szCs w:val="24"/>
          <w:u w:val="single"/>
        </w:rPr>
      </w:pPr>
      <w:r w:rsidRPr="006E2C62">
        <w:rPr>
          <w:rFonts w:eastAsia="Times New Roman" w:cs="Arial"/>
          <w:sz w:val="24"/>
          <w:szCs w:val="24"/>
        </w:rPr>
        <w:t> </w:t>
      </w:r>
    </w:p>
    <w:p w14:paraId="55A7F0F1" w14:textId="77777777" w:rsidR="00CB5EDA" w:rsidRPr="006E2C62" w:rsidRDefault="00CB5EDA" w:rsidP="0087204D">
      <w:pPr>
        <w:jc w:val="both"/>
        <w:rPr>
          <w:rFonts w:eastAsia="Times New Roman" w:cs="Arial"/>
          <w:b/>
          <w:bCs/>
          <w:sz w:val="24"/>
          <w:szCs w:val="24"/>
          <w:u w:val="single"/>
        </w:rPr>
      </w:pPr>
      <w:r w:rsidRPr="006E2C62">
        <w:rPr>
          <w:rFonts w:eastAsia="Times New Roman" w:cs="Arial"/>
          <w:b/>
          <w:sz w:val="24"/>
          <w:szCs w:val="24"/>
          <w:u w:val="single"/>
        </w:rPr>
        <w:t>Dodatna dokumentacija</w:t>
      </w:r>
    </w:p>
    <w:p w14:paraId="26D32020" w14:textId="77777777" w:rsidR="00CB5EDA" w:rsidRPr="006E2C62" w:rsidRDefault="00CB5EDA" w:rsidP="00292922">
      <w:pPr>
        <w:spacing w:after="300" w:line="240" w:lineRule="auto"/>
        <w:ind w:right="-90"/>
        <w:jc w:val="both"/>
        <w:rPr>
          <w:rFonts w:eastAsia="Times New Roman" w:cs="Arial"/>
          <w:sz w:val="24"/>
          <w:szCs w:val="24"/>
        </w:rPr>
      </w:pPr>
      <w:r w:rsidRPr="006E2C62">
        <w:rPr>
          <w:rFonts w:eastAsia="Times New Roman" w:cs="Arial"/>
          <w:sz w:val="24"/>
          <w:szCs w:val="24"/>
          <w:shd w:val="clear" w:color="auto" w:fill="FFFFFF"/>
        </w:rPr>
        <w:t xml:space="preserve">Ovisno o vrsti namjenskog kredita za koji </w:t>
      </w:r>
      <w:r w:rsidR="001F4BFD" w:rsidRPr="006E2C62">
        <w:rPr>
          <w:rFonts w:eastAsia="Times New Roman" w:cs="Arial"/>
          <w:sz w:val="24"/>
          <w:szCs w:val="24"/>
          <w:shd w:val="clear" w:color="auto" w:fill="FFFFFF"/>
        </w:rPr>
        <w:t>se korisnik opred</w:t>
      </w:r>
      <w:r w:rsidR="002661D3" w:rsidRPr="006E2C62">
        <w:rPr>
          <w:rFonts w:eastAsia="Times New Roman" w:cs="Arial"/>
          <w:sz w:val="24"/>
          <w:szCs w:val="24"/>
          <w:shd w:val="clear" w:color="auto" w:fill="FFFFFF"/>
        </w:rPr>
        <w:t>i</w:t>
      </w:r>
      <w:r w:rsidR="001F4BFD" w:rsidRPr="006E2C62">
        <w:rPr>
          <w:rFonts w:eastAsia="Times New Roman" w:cs="Arial"/>
          <w:sz w:val="24"/>
          <w:szCs w:val="24"/>
          <w:shd w:val="clear" w:color="auto" w:fill="FFFFFF"/>
        </w:rPr>
        <w:t>jelio</w:t>
      </w:r>
      <w:r w:rsidRPr="006E2C62">
        <w:rPr>
          <w:rFonts w:eastAsia="Times New Roman" w:cs="Arial"/>
          <w:sz w:val="24"/>
          <w:szCs w:val="24"/>
          <w:shd w:val="clear" w:color="auto" w:fill="FFFFFF"/>
        </w:rPr>
        <w:t xml:space="preserve">, potrebna je i dodatna dokumentacija. </w:t>
      </w:r>
      <w:r w:rsidR="005341B8" w:rsidRPr="006E2C62">
        <w:rPr>
          <w:rFonts w:eastAsia="Times New Roman" w:cs="Arial"/>
          <w:sz w:val="24"/>
          <w:szCs w:val="24"/>
          <w:shd w:val="clear" w:color="auto" w:fill="FFFFFF"/>
        </w:rPr>
        <w:t xml:space="preserve">Za kupnju </w:t>
      </w:r>
      <w:r w:rsidRPr="006E2C62">
        <w:rPr>
          <w:rFonts w:eastAsia="Times New Roman" w:cs="Arial"/>
          <w:sz w:val="24"/>
          <w:szCs w:val="24"/>
          <w:shd w:val="clear" w:color="auto" w:fill="FFFFFF"/>
        </w:rPr>
        <w:t xml:space="preserve"> stan</w:t>
      </w:r>
      <w:r w:rsidR="005341B8" w:rsidRPr="006E2C62">
        <w:rPr>
          <w:rFonts w:eastAsia="Times New Roman" w:cs="Arial"/>
          <w:sz w:val="24"/>
          <w:szCs w:val="24"/>
          <w:shd w:val="clear" w:color="auto" w:fill="FFFFFF"/>
        </w:rPr>
        <w:t>a</w:t>
      </w:r>
      <w:r w:rsidRPr="006E2C62">
        <w:rPr>
          <w:rFonts w:eastAsia="Times New Roman" w:cs="Arial"/>
          <w:sz w:val="24"/>
          <w:szCs w:val="24"/>
          <w:shd w:val="clear" w:color="auto" w:fill="FFFFFF"/>
        </w:rPr>
        <w:t xml:space="preserve">, uz zahtjev za kupnju obvezno </w:t>
      </w:r>
      <w:r w:rsidR="005341B8" w:rsidRPr="006E2C62">
        <w:rPr>
          <w:rFonts w:eastAsia="Times New Roman" w:cs="Arial"/>
          <w:sz w:val="24"/>
          <w:szCs w:val="24"/>
          <w:shd w:val="clear" w:color="auto" w:fill="FFFFFF"/>
        </w:rPr>
        <w:t xml:space="preserve">je </w:t>
      </w:r>
      <w:r w:rsidRPr="006E2C62">
        <w:rPr>
          <w:rFonts w:eastAsia="Times New Roman" w:cs="Arial"/>
          <w:sz w:val="24"/>
          <w:szCs w:val="24"/>
          <w:shd w:val="clear" w:color="auto" w:fill="FFFFFF"/>
        </w:rPr>
        <w:t>priložit</w:t>
      </w:r>
      <w:r w:rsidR="005341B8" w:rsidRPr="006E2C62">
        <w:rPr>
          <w:rFonts w:eastAsia="Times New Roman" w:cs="Arial"/>
          <w:sz w:val="24"/>
          <w:szCs w:val="24"/>
          <w:shd w:val="clear" w:color="auto" w:fill="FFFFFF"/>
        </w:rPr>
        <w:t>i</w:t>
      </w:r>
      <w:r w:rsidRPr="006E2C62">
        <w:rPr>
          <w:rFonts w:eastAsia="Times New Roman" w:cs="Arial"/>
          <w:sz w:val="24"/>
          <w:szCs w:val="24"/>
          <w:shd w:val="clear" w:color="auto" w:fill="FFFFFF"/>
        </w:rPr>
        <w:t>:</w:t>
      </w:r>
    </w:p>
    <w:p w14:paraId="0C84258C" w14:textId="77777777" w:rsidR="00CB5EDA" w:rsidRPr="006E2C62" w:rsidRDefault="00CB5EDA" w:rsidP="000901D9">
      <w:pPr>
        <w:numPr>
          <w:ilvl w:val="0"/>
          <w:numId w:val="25"/>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dokaz da </w:t>
      </w:r>
      <w:r w:rsidR="005341B8" w:rsidRPr="006E2C62">
        <w:rPr>
          <w:rFonts w:eastAsia="Times New Roman" w:cs="Arial"/>
          <w:sz w:val="24"/>
          <w:szCs w:val="24"/>
        </w:rPr>
        <w:t xml:space="preserve">kandidat </w:t>
      </w:r>
      <w:r w:rsidRPr="006E2C62">
        <w:rPr>
          <w:rFonts w:eastAsia="Times New Roman" w:cs="Arial"/>
          <w:sz w:val="24"/>
          <w:szCs w:val="24"/>
        </w:rPr>
        <w:t>nema stan ili kuću u mjestu prebivališta i ovjerenu izjavu da nema stan ili kuću, odnosno da ni</w:t>
      </w:r>
      <w:r w:rsidR="005341B8" w:rsidRPr="006E2C62">
        <w:rPr>
          <w:rFonts w:eastAsia="Times New Roman" w:cs="Arial"/>
          <w:sz w:val="24"/>
          <w:szCs w:val="24"/>
        </w:rPr>
        <w:t>je</w:t>
      </w:r>
      <w:r w:rsidRPr="006E2C62">
        <w:rPr>
          <w:rFonts w:eastAsia="Times New Roman" w:cs="Arial"/>
          <w:sz w:val="24"/>
          <w:szCs w:val="24"/>
        </w:rPr>
        <w:t xml:space="preserve"> ostvari</w:t>
      </w:r>
      <w:r w:rsidR="005341B8" w:rsidRPr="006E2C62">
        <w:rPr>
          <w:rFonts w:eastAsia="Times New Roman" w:cs="Arial"/>
          <w:sz w:val="24"/>
          <w:szCs w:val="24"/>
        </w:rPr>
        <w:t>o</w:t>
      </w:r>
      <w:r w:rsidRPr="006E2C62">
        <w:rPr>
          <w:rFonts w:eastAsia="Times New Roman" w:cs="Arial"/>
          <w:sz w:val="24"/>
          <w:szCs w:val="24"/>
        </w:rPr>
        <w:t xml:space="preserve"> pravo na obnovu stambenog objekta</w:t>
      </w:r>
    </w:p>
    <w:p w14:paraId="44A12EFF" w14:textId="77777777" w:rsidR="00CB5EDA" w:rsidRPr="006E2C62" w:rsidRDefault="00CB5EDA" w:rsidP="000901D9">
      <w:pPr>
        <w:numPr>
          <w:ilvl w:val="0"/>
          <w:numId w:val="25"/>
        </w:numPr>
        <w:spacing w:after="0" w:line="240" w:lineRule="auto"/>
        <w:jc w:val="both"/>
        <w:textAlignment w:val="baseline"/>
        <w:rPr>
          <w:rFonts w:eastAsia="Times New Roman" w:cs="Arial"/>
          <w:sz w:val="24"/>
          <w:szCs w:val="24"/>
        </w:rPr>
      </w:pPr>
      <w:r w:rsidRPr="006E2C62">
        <w:rPr>
          <w:rFonts w:eastAsia="Times New Roman" w:cs="Arial"/>
          <w:sz w:val="24"/>
          <w:szCs w:val="24"/>
        </w:rPr>
        <w:t>dokaz da isto ni</w:t>
      </w:r>
      <w:r w:rsidR="005341B8" w:rsidRPr="006E2C62">
        <w:rPr>
          <w:rFonts w:eastAsia="Times New Roman" w:cs="Arial"/>
          <w:sz w:val="24"/>
          <w:szCs w:val="24"/>
        </w:rPr>
        <w:t>je</w:t>
      </w:r>
      <w:r w:rsidRPr="006E2C62">
        <w:rPr>
          <w:rFonts w:eastAsia="Times New Roman" w:cs="Arial"/>
          <w:sz w:val="24"/>
          <w:szCs w:val="24"/>
        </w:rPr>
        <w:t xml:space="preserve"> proda</w:t>
      </w:r>
      <w:r w:rsidR="005341B8" w:rsidRPr="006E2C62">
        <w:rPr>
          <w:rFonts w:eastAsia="Times New Roman" w:cs="Arial"/>
          <w:sz w:val="24"/>
          <w:szCs w:val="24"/>
        </w:rPr>
        <w:t>o</w:t>
      </w:r>
      <w:r w:rsidRPr="006E2C62">
        <w:rPr>
          <w:rFonts w:eastAsia="Times New Roman" w:cs="Arial"/>
          <w:sz w:val="24"/>
          <w:szCs w:val="24"/>
        </w:rPr>
        <w:t>, darova</w:t>
      </w:r>
      <w:r w:rsidR="005341B8" w:rsidRPr="006E2C62">
        <w:rPr>
          <w:rFonts w:eastAsia="Times New Roman" w:cs="Arial"/>
          <w:sz w:val="24"/>
          <w:szCs w:val="24"/>
        </w:rPr>
        <w:t>o</w:t>
      </w:r>
      <w:r w:rsidRPr="006E2C62">
        <w:rPr>
          <w:rFonts w:eastAsia="Times New Roman" w:cs="Arial"/>
          <w:sz w:val="24"/>
          <w:szCs w:val="24"/>
        </w:rPr>
        <w:t xml:space="preserve"> ili na drugi način otuđi</w:t>
      </w:r>
      <w:r w:rsidR="009418ED" w:rsidRPr="006E2C62">
        <w:rPr>
          <w:rFonts w:eastAsia="Times New Roman" w:cs="Arial"/>
          <w:sz w:val="24"/>
          <w:szCs w:val="24"/>
        </w:rPr>
        <w:t>o</w:t>
      </w:r>
      <w:r w:rsidRPr="006E2C62">
        <w:rPr>
          <w:rFonts w:eastAsia="Times New Roman" w:cs="Arial"/>
          <w:sz w:val="24"/>
          <w:szCs w:val="24"/>
        </w:rPr>
        <w:t xml:space="preserve"> poslije 1990. godine, osim za stambeni objekt za koji traži kredit za sebe i sve članove obiteljskog domaćinstva koje izdaju:</w:t>
      </w:r>
    </w:p>
    <w:p w14:paraId="7694BCE2" w14:textId="77777777" w:rsidR="00CB5EDA" w:rsidRPr="006E2C62" w:rsidRDefault="00CB5EDA" w:rsidP="000901D9">
      <w:pPr>
        <w:numPr>
          <w:ilvl w:val="1"/>
          <w:numId w:val="25"/>
        </w:numPr>
        <w:spacing w:after="0" w:line="240" w:lineRule="auto"/>
        <w:jc w:val="both"/>
        <w:textAlignment w:val="baseline"/>
        <w:rPr>
          <w:rFonts w:eastAsia="Times New Roman" w:cs="Arial"/>
          <w:sz w:val="24"/>
          <w:szCs w:val="24"/>
        </w:rPr>
      </w:pPr>
      <w:r w:rsidRPr="006E2C62">
        <w:rPr>
          <w:rFonts w:eastAsia="Times New Roman" w:cs="Arial"/>
          <w:sz w:val="24"/>
          <w:szCs w:val="24"/>
        </w:rPr>
        <w:t>općinski sud, zemljišnoknjižni odjel</w:t>
      </w:r>
    </w:p>
    <w:p w14:paraId="431F188C" w14:textId="77777777" w:rsidR="00CB5EDA" w:rsidRPr="006E2C62" w:rsidRDefault="00CB5EDA" w:rsidP="000901D9">
      <w:pPr>
        <w:numPr>
          <w:ilvl w:val="1"/>
          <w:numId w:val="25"/>
        </w:numPr>
        <w:spacing w:after="0" w:line="240" w:lineRule="auto"/>
        <w:jc w:val="both"/>
        <w:textAlignment w:val="baseline"/>
        <w:rPr>
          <w:rFonts w:eastAsia="Times New Roman" w:cs="Arial"/>
          <w:sz w:val="24"/>
          <w:szCs w:val="24"/>
        </w:rPr>
      </w:pPr>
      <w:r w:rsidRPr="006E2C62">
        <w:rPr>
          <w:rFonts w:eastAsia="Times New Roman" w:cs="Arial"/>
          <w:sz w:val="24"/>
          <w:szCs w:val="24"/>
        </w:rPr>
        <w:t>zavod za katastar i geodetske poslove</w:t>
      </w:r>
    </w:p>
    <w:p w14:paraId="1AFD82CF" w14:textId="77777777" w:rsidR="00CB5EDA" w:rsidRPr="006E2C62" w:rsidRDefault="00CB5EDA" w:rsidP="000901D9">
      <w:pPr>
        <w:numPr>
          <w:ilvl w:val="1"/>
          <w:numId w:val="25"/>
        </w:numPr>
        <w:spacing w:after="0" w:line="240" w:lineRule="auto"/>
        <w:jc w:val="both"/>
        <w:textAlignment w:val="baseline"/>
        <w:rPr>
          <w:rFonts w:eastAsia="Times New Roman" w:cs="Arial"/>
          <w:sz w:val="24"/>
          <w:szCs w:val="24"/>
        </w:rPr>
      </w:pPr>
      <w:r w:rsidRPr="006E2C62">
        <w:rPr>
          <w:rFonts w:eastAsia="Times New Roman" w:cs="Arial"/>
          <w:sz w:val="24"/>
          <w:szCs w:val="24"/>
        </w:rPr>
        <w:t>gradsko ili općinsko stambeno i komunalno gospodarstvo.</w:t>
      </w:r>
    </w:p>
    <w:p w14:paraId="0A9011C6"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 </w:t>
      </w:r>
    </w:p>
    <w:p w14:paraId="540692D9"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shd w:val="clear" w:color="auto" w:fill="FFFFFF"/>
        </w:rPr>
        <w:t>Za nastavak gradnje i dovršenje kuće, uz navedene dokumente, potrebno je priložiti:</w:t>
      </w:r>
    </w:p>
    <w:p w14:paraId="1B3C7855" w14:textId="77777777" w:rsidR="00CB5EDA" w:rsidRPr="006E2C62" w:rsidRDefault="00CB5EDA" w:rsidP="000901D9">
      <w:pPr>
        <w:numPr>
          <w:ilvl w:val="0"/>
          <w:numId w:val="26"/>
        </w:numPr>
        <w:spacing w:after="0" w:line="240" w:lineRule="auto"/>
        <w:jc w:val="both"/>
        <w:textAlignment w:val="baseline"/>
        <w:rPr>
          <w:rFonts w:eastAsia="Times New Roman" w:cs="Arial"/>
          <w:sz w:val="24"/>
          <w:szCs w:val="24"/>
        </w:rPr>
      </w:pPr>
      <w:r w:rsidRPr="006E2C62">
        <w:rPr>
          <w:rFonts w:eastAsia="Times New Roman" w:cs="Arial"/>
          <w:sz w:val="24"/>
          <w:szCs w:val="24"/>
        </w:rPr>
        <w:t>dokaz da posjeduje građevinsko zemljište s građevinskom dozvolom</w:t>
      </w:r>
    </w:p>
    <w:p w14:paraId="79E12520" w14:textId="77777777" w:rsidR="00CB5EDA" w:rsidRPr="006E2C62" w:rsidRDefault="00CB5EDA" w:rsidP="000901D9">
      <w:pPr>
        <w:numPr>
          <w:ilvl w:val="0"/>
          <w:numId w:val="26"/>
        </w:numPr>
        <w:spacing w:after="0" w:line="240" w:lineRule="auto"/>
        <w:jc w:val="both"/>
        <w:textAlignment w:val="baseline"/>
        <w:rPr>
          <w:rFonts w:eastAsia="Times New Roman" w:cs="Arial"/>
          <w:sz w:val="24"/>
          <w:szCs w:val="24"/>
        </w:rPr>
      </w:pPr>
      <w:r w:rsidRPr="006E2C62">
        <w:rPr>
          <w:rFonts w:eastAsia="Times New Roman" w:cs="Arial"/>
          <w:sz w:val="24"/>
          <w:szCs w:val="24"/>
        </w:rPr>
        <w:t>vlasnički list kuće ili stana</w:t>
      </w:r>
    </w:p>
    <w:p w14:paraId="4D5A2B12"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 </w:t>
      </w:r>
    </w:p>
    <w:p w14:paraId="1733217E"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lastRenderedPageBreak/>
        <w:t>Uz zahtjev za kredit namijenjen</w:t>
      </w:r>
      <w:r w:rsidRPr="006E2C62">
        <w:rPr>
          <w:rFonts w:eastAsia="Times New Roman" w:cs="Arial"/>
          <w:b/>
          <w:bCs/>
          <w:sz w:val="24"/>
          <w:szCs w:val="24"/>
          <w:shd w:val="clear" w:color="auto" w:fill="FFFFFF"/>
        </w:rPr>
        <w:t xml:space="preserve"> poboljšanju uvjeta stanovanja</w:t>
      </w:r>
      <w:r w:rsidRPr="006E2C62">
        <w:rPr>
          <w:rFonts w:eastAsia="Times New Roman" w:cs="Arial"/>
          <w:sz w:val="24"/>
          <w:szCs w:val="24"/>
          <w:shd w:val="clear" w:color="auto" w:fill="FFFFFF"/>
        </w:rPr>
        <w:t xml:space="preserve">, uz spomenute dokumente, potreban je i dokaz </w:t>
      </w:r>
      <w:r w:rsidR="005341B8" w:rsidRPr="006E2C62">
        <w:rPr>
          <w:rFonts w:eastAsia="Times New Roman" w:cs="Arial"/>
          <w:sz w:val="24"/>
          <w:szCs w:val="24"/>
          <w:shd w:val="clear" w:color="auto" w:fill="FFFFFF"/>
        </w:rPr>
        <w:t xml:space="preserve">o vlasništvu </w:t>
      </w:r>
      <w:r w:rsidRPr="006E2C62">
        <w:rPr>
          <w:rFonts w:eastAsia="Times New Roman" w:cs="Arial"/>
          <w:sz w:val="24"/>
          <w:szCs w:val="24"/>
          <w:shd w:val="clear" w:color="auto" w:fill="FFFFFF"/>
        </w:rPr>
        <w:t>stana, odnosno kuće na kojima treba provesti građevinske radove.</w:t>
      </w:r>
    </w:p>
    <w:p w14:paraId="1F988AFC" w14:textId="77777777" w:rsidR="00CB5EDA" w:rsidRPr="006E2C62" w:rsidRDefault="00CB5EDA" w:rsidP="00292922">
      <w:pPr>
        <w:jc w:val="both"/>
        <w:rPr>
          <w:rFonts w:eastAsia="Times New Roman" w:cs="Arial"/>
          <w:b/>
          <w:bCs/>
          <w:sz w:val="24"/>
          <w:szCs w:val="24"/>
          <w:u w:val="single"/>
        </w:rPr>
      </w:pPr>
      <w:r w:rsidRPr="006E2C62">
        <w:rPr>
          <w:rFonts w:eastAsia="Times New Roman" w:cs="Arial"/>
          <w:b/>
          <w:sz w:val="24"/>
          <w:szCs w:val="24"/>
          <w:u w:val="single"/>
        </w:rPr>
        <w:t>Podnošenje zahtjeva</w:t>
      </w:r>
    </w:p>
    <w:p w14:paraId="3A189F78" w14:textId="77777777" w:rsidR="00CB5EDA" w:rsidRPr="006E2C62" w:rsidRDefault="00CB5EDA" w:rsidP="00292922">
      <w:pPr>
        <w:spacing w:after="300" w:line="240" w:lineRule="auto"/>
        <w:jc w:val="both"/>
        <w:rPr>
          <w:rFonts w:eastAsia="Times New Roman" w:cs="Arial"/>
          <w:sz w:val="24"/>
          <w:szCs w:val="24"/>
          <w:shd w:val="clear" w:color="auto" w:fill="FFFFFF"/>
        </w:rPr>
      </w:pPr>
      <w:r w:rsidRPr="006E2C62">
        <w:rPr>
          <w:rFonts w:eastAsia="Times New Roman" w:cs="Arial"/>
          <w:sz w:val="24"/>
          <w:szCs w:val="24"/>
          <w:shd w:val="clear" w:color="auto" w:fill="FFFFFF"/>
        </w:rPr>
        <w:t xml:space="preserve">Zahtjev za dodjelu stambenog kredita podnosi </w:t>
      </w:r>
      <w:r w:rsidR="005341B8" w:rsidRPr="006E2C62">
        <w:rPr>
          <w:rFonts w:eastAsia="Times New Roman" w:cs="Arial"/>
          <w:sz w:val="24"/>
          <w:szCs w:val="24"/>
          <w:shd w:val="clear" w:color="auto" w:fill="FFFFFF"/>
        </w:rPr>
        <w:t xml:space="preserve">se </w:t>
      </w:r>
      <w:r w:rsidRPr="006E2C62">
        <w:rPr>
          <w:rFonts w:eastAsia="Times New Roman" w:cs="Arial"/>
          <w:sz w:val="24"/>
          <w:szCs w:val="24"/>
          <w:shd w:val="clear" w:color="auto" w:fill="FFFFFF"/>
        </w:rPr>
        <w:t>kao preporučen</w:t>
      </w:r>
      <w:r w:rsidR="005341B8" w:rsidRPr="006E2C62">
        <w:rPr>
          <w:rFonts w:eastAsia="Times New Roman" w:cs="Arial"/>
          <w:sz w:val="24"/>
          <w:szCs w:val="24"/>
          <w:shd w:val="clear" w:color="auto" w:fill="FFFFFF"/>
        </w:rPr>
        <w:t>a</w:t>
      </w:r>
      <w:r w:rsidRPr="006E2C62">
        <w:rPr>
          <w:rFonts w:eastAsia="Times New Roman" w:cs="Arial"/>
          <w:sz w:val="24"/>
          <w:szCs w:val="24"/>
          <w:shd w:val="clear" w:color="auto" w:fill="FFFFFF"/>
        </w:rPr>
        <w:t xml:space="preserve"> poštansk</w:t>
      </w:r>
      <w:r w:rsidR="005341B8" w:rsidRPr="006E2C62">
        <w:rPr>
          <w:rFonts w:eastAsia="Times New Roman" w:cs="Arial"/>
          <w:sz w:val="24"/>
          <w:szCs w:val="24"/>
          <w:shd w:val="clear" w:color="auto" w:fill="FFFFFF"/>
        </w:rPr>
        <w:t>a</w:t>
      </w:r>
      <w:r w:rsidRPr="006E2C62">
        <w:rPr>
          <w:rFonts w:eastAsia="Times New Roman" w:cs="Arial"/>
          <w:sz w:val="24"/>
          <w:szCs w:val="24"/>
          <w:shd w:val="clear" w:color="auto" w:fill="FFFFFF"/>
        </w:rPr>
        <w:t xml:space="preserve"> pošiljk</w:t>
      </w:r>
      <w:r w:rsidR="005341B8" w:rsidRPr="006E2C62">
        <w:rPr>
          <w:rFonts w:eastAsia="Times New Roman" w:cs="Arial"/>
          <w:sz w:val="24"/>
          <w:szCs w:val="24"/>
          <w:shd w:val="clear" w:color="auto" w:fill="FFFFFF"/>
        </w:rPr>
        <w:t>a</w:t>
      </w:r>
      <w:r w:rsidRPr="006E2C62">
        <w:rPr>
          <w:rFonts w:eastAsia="Times New Roman" w:cs="Arial"/>
          <w:sz w:val="24"/>
          <w:szCs w:val="24"/>
          <w:shd w:val="clear" w:color="auto" w:fill="FFFFFF"/>
        </w:rPr>
        <w:t xml:space="preserve"> ili elektroničkim putem Ministarstvu na propisanom obrascu, najkasnije do 30. studenoga tekuće godine za iduću kalendarsku godinu.</w:t>
      </w:r>
    </w:p>
    <w:p w14:paraId="5DAA81BA" w14:textId="77777777" w:rsidR="00CB5EDA" w:rsidRPr="00830120" w:rsidRDefault="00CB5EDA" w:rsidP="00A541B6">
      <w:pPr>
        <w:pStyle w:val="Naslov3"/>
        <w:ind w:left="1418" w:hanging="681"/>
      </w:pPr>
      <w:r w:rsidRPr="00830120">
        <w:t> </w:t>
      </w:r>
      <w:bookmarkStart w:id="32" w:name="_Toc494888246"/>
      <w:r w:rsidR="00574C79" w:rsidRPr="00830120">
        <w:t>Iznos kredita</w:t>
      </w:r>
      <w:bookmarkEnd w:id="32"/>
    </w:p>
    <w:p w14:paraId="713FB32E"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rPr>
        <w:t>Kredit za kupnju stana ili kuće može iznositi najviše 6</w:t>
      </w:r>
      <w:r w:rsidR="001F17B6" w:rsidRPr="006E2C62">
        <w:rPr>
          <w:rFonts w:eastAsia="Times New Roman" w:cs="Arial"/>
          <w:sz w:val="24"/>
          <w:szCs w:val="24"/>
        </w:rPr>
        <w:t>.</w:t>
      </w:r>
      <w:r w:rsidRPr="006E2C62">
        <w:rPr>
          <w:rFonts w:eastAsia="Times New Roman" w:cs="Arial"/>
          <w:sz w:val="24"/>
          <w:szCs w:val="24"/>
        </w:rPr>
        <w:t>000</w:t>
      </w:r>
      <w:r w:rsidR="001F17B6" w:rsidRPr="006E2C62">
        <w:rPr>
          <w:rFonts w:eastAsia="Times New Roman" w:cs="Arial"/>
          <w:sz w:val="24"/>
          <w:szCs w:val="24"/>
        </w:rPr>
        <w:t>,00</w:t>
      </w:r>
      <w:r w:rsidRPr="006E2C62">
        <w:rPr>
          <w:rFonts w:eastAsia="Times New Roman" w:cs="Arial"/>
          <w:sz w:val="24"/>
          <w:szCs w:val="24"/>
        </w:rPr>
        <w:t xml:space="preserve"> kuna (važeća etalonska cijena građenja) po četvornom metru, a za ostale vrste kredita visinu određuje stručna komisija</w:t>
      </w:r>
      <w:r w:rsidR="000601AF" w:rsidRPr="006E2C62">
        <w:rPr>
          <w:rFonts w:eastAsia="Times New Roman" w:cs="Arial"/>
          <w:sz w:val="24"/>
          <w:szCs w:val="24"/>
        </w:rPr>
        <w:t>.</w:t>
      </w:r>
    </w:p>
    <w:p w14:paraId="33C9DA28"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Za kupnju stana ili obiteljske kuće i za izgradnju obiteljske kuće te razliku površine predviđen je iznos kredita od 6</w:t>
      </w:r>
      <w:r w:rsidR="001F17B6" w:rsidRPr="006E2C62">
        <w:rPr>
          <w:rFonts w:eastAsia="Times New Roman" w:cs="Arial"/>
          <w:sz w:val="24"/>
          <w:szCs w:val="24"/>
          <w:shd w:val="clear" w:color="auto" w:fill="FFFFFF"/>
        </w:rPr>
        <w:t>.</w:t>
      </w:r>
      <w:r w:rsidRPr="006E2C62">
        <w:rPr>
          <w:rFonts w:eastAsia="Times New Roman" w:cs="Arial"/>
          <w:sz w:val="24"/>
          <w:szCs w:val="24"/>
          <w:shd w:val="clear" w:color="auto" w:fill="FFFFFF"/>
        </w:rPr>
        <w:t>000</w:t>
      </w:r>
      <w:r w:rsidR="001F17B6" w:rsidRPr="006E2C62">
        <w:rPr>
          <w:rFonts w:eastAsia="Times New Roman" w:cs="Arial"/>
          <w:sz w:val="24"/>
          <w:szCs w:val="24"/>
          <w:shd w:val="clear" w:color="auto" w:fill="FFFFFF"/>
        </w:rPr>
        <w:t>,00</w:t>
      </w:r>
      <w:r w:rsidRPr="006E2C62">
        <w:rPr>
          <w:rFonts w:eastAsia="Times New Roman" w:cs="Arial"/>
          <w:sz w:val="24"/>
          <w:szCs w:val="24"/>
          <w:shd w:val="clear" w:color="auto" w:fill="FFFFFF"/>
        </w:rPr>
        <w:t xml:space="preserve"> kuna po četvornom metru etalonskog stana.</w:t>
      </w:r>
    </w:p>
    <w:p w14:paraId="61C3007A"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Dakle iznos kredita (K) određuje se kao umnožak važeće etalonske cijene građenja (E) i odgovarajuće površine stana (P) po izračunu:</w:t>
      </w:r>
    </w:p>
    <w:p w14:paraId="10F64142"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K=E (6000 kuna) x P u kunskoj protuvrijednosti.</w:t>
      </w:r>
    </w:p>
    <w:p w14:paraId="52323AE5"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Iznos stambenog kredita za kupnju kuće ili stana u vlastitoj organizaciji utvrđuje se prema predugovoru o kupoprodaji, a najviše 6</w:t>
      </w:r>
      <w:r w:rsidR="001F17B6" w:rsidRPr="006E2C62">
        <w:rPr>
          <w:rFonts w:eastAsia="Times New Roman" w:cs="Arial"/>
          <w:sz w:val="24"/>
          <w:szCs w:val="24"/>
          <w:shd w:val="clear" w:color="auto" w:fill="FFFFFF"/>
        </w:rPr>
        <w:t>.</w:t>
      </w:r>
      <w:r w:rsidRPr="006E2C62">
        <w:rPr>
          <w:rFonts w:eastAsia="Times New Roman" w:cs="Arial"/>
          <w:sz w:val="24"/>
          <w:szCs w:val="24"/>
          <w:shd w:val="clear" w:color="auto" w:fill="FFFFFF"/>
        </w:rPr>
        <w:t>000</w:t>
      </w:r>
      <w:r w:rsidR="001F17B6" w:rsidRPr="006E2C62">
        <w:rPr>
          <w:rFonts w:eastAsia="Times New Roman" w:cs="Arial"/>
          <w:sz w:val="24"/>
          <w:szCs w:val="24"/>
          <w:shd w:val="clear" w:color="auto" w:fill="FFFFFF"/>
        </w:rPr>
        <w:t>,00</w:t>
      </w:r>
      <w:r w:rsidRPr="006E2C62">
        <w:rPr>
          <w:rFonts w:eastAsia="Times New Roman" w:cs="Arial"/>
          <w:sz w:val="24"/>
          <w:szCs w:val="24"/>
          <w:shd w:val="clear" w:color="auto" w:fill="FFFFFF"/>
        </w:rPr>
        <w:t xml:space="preserve"> kuna po četvornom metru odgovarajuće površine.</w:t>
      </w:r>
    </w:p>
    <w:p w14:paraId="6C0A4CB0" w14:textId="77777777" w:rsidR="00CB5EDA" w:rsidRPr="006E2C62" w:rsidRDefault="00CB5EDA" w:rsidP="00292922">
      <w:pPr>
        <w:jc w:val="both"/>
        <w:rPr>
          <w:rFonts w:eastAsia="Times New Roman" w:cs="Arial"/>
          <w:b/>
          <w:bCs/>
          <w:sz w:val="24"/>
          <w:szCs w:val="24"/>
          <w:u w:val="single"/>
        </w:rPr>
      </w:pPr>
      <w:r w:rsidRPr="006E2C62">
        <w:rPr>
          <w:rFonts w:eastAsia="Times New Roman" w:cs="Arial"/>
          <w:b/>
          <w:sz w:val="24"/>
          <w:szCs w:val="24"/>
          <w:u w:val="single"/>
        </w:rPr>
        <w:t xml:space="preserve">Umanjenje iznosa kredita </w:t>
      </w:r>
    </w:p>
    <w:p w14:paraId="622CF28C"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Iznos kredita za kupnju stana u organiziranoj izgradnji umanjuje se za 30 posto ako su ti stanovi izgrađeni na područjima posebne državne skrbi ili u naseljima manjim od 20.000 stanovnika (prema popisu stanovništva iz 2001. godine) te u naseljima većim od 20.000 stanovnika ako su prema očitovanju porezne uprave tržišne cijene novoizgrađenih stanova manje od važeće etalonske cijene građenja po četvornom metru u trenutku dodjele stambenog kredita za kupnju stana u organiziranoj stambenoj izgradnji.</w:t>
      </w:r>
    </w:p>
    <w:p w14:paraId="7161D360"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Ako je riječ o stanu ili kući starijoj od 15 godina, iznos kredita umanjit će se za dodatnih 20 posto.</w:t>
      </w:r>
    </w:p>
    <w:p w14:paraId="50F70701"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Utvrdi li se da je za dodijeljeni stan (kuću) koju je prethodno koristila druga osoba potrebno uložiti znatna sredstva kako bi se isti osposobio za stanovanje, iznos stambenog kredita za kupnju takvog stana umanjit će se za dodatnih 15 posto.</w:t>
      </w:r>
    </w:p>
    <w:p w14:paraId="2FD49864" w14:textId="77777777" w:rsidR="00CB5EDA" w:rsidRPr="006E2C62" w:rsidRDefault="00CB5EDA" w:rsidP="0087204D">
      <w:pPr>
        <w:jc w:val="both"/>
        <w:rPr>
          <w:rFonts w:eastAsia="Times New Roman" w:cs="Arial"/>
          <w:b/>
          <w:bCs/>
          <w:sz w:val="24"/>
          <w:szCs w:val="24"/>
          <w:u w:val="single"/>
        </w:rPr>
      </w:pPr>
      <w:r w:rsidRPr="006E2C62">
        <w:rPr>
          <w:rFonts w:eastAsia="Times New Roman" w:cs="Arial"/>
          <w:b/>
          <w:sz w:val="24"/>
          <w:szCs w:val="24"/>
          <w:u w:val="single"/>
        </w:rPr>
        <w:t>Nastavak izgradnje i dovršenje obiteljske kuće</w:t>
      </w:r>
    </w:p>
    <w:p w14:paraId="09E704CE"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lastRenderedPageBreak/>
        <w:t>Ovaj se kredit odobrava za odgovarajuću površinu prema zapisniku stručne komisije, a sukladno kategoriji potrebnih radova za:</w:t>
      </w:r>
    </w:p>
    <w:p w14:paraId="7EB00975" w14:textId="77777777" w:rsidR="00CB5EDA" w:rsidRPr="006E2C62" w:rsidRDefault="00CB5EDA" w:rsidP="000901D9">
      <w:pPr>
        <w:numPr>
          <w:ilvl w:val="0"/>
          <w:numId w:val="27"/>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finalnu etapu izvedbe objekta (nabava i montaža sanitarija, armature, rasvjetnih tijela, polaganje podnih obloga, montaže grijaćih tijela i sl. radovi) u iznosu od 150 eura po četvornom metru stambene površine </w:t>
      </w:r>
    </w:p>
    <w:p w14:paraId="4267B74E" w14:textId="77777777" w:rsidR="00CB5EDA" w:rsidRPr="006E2C62" w:rsidRDefault="00CB5EDA" w:rsidP="000901D9">
      <w:pPr>
        <w:numPr>
          <w:ilvl w:val="0"/>
          <w:numId w:val="27"/>
        </w:numPr>
        <w:spacing w:after="0" w:line="240" w:lineRule="auto"/>
        <w:jc w:val="both"/>
        <w:textAlignment w:val="baseline"/>
        <w:rPr>
          <w:rFonts w:eastAsia="Times New Roman" w:cs="Arial"/>
          <w:sz w:val="24"/>
          <w:szCs w:val="24"/>
        </w:rPr>
      </w:pPr>
      <w:r w:rsidRPr="006E2C62">
        <w:rPr>
          <w:rFonts w:eastAsia="Times New Roman" w:cs="Arial"/>
          <w:sz w:val="24"/>
          <w:szCs w:val="24"/>
        </w:rPr>
        <w:t>etapu dovršenja građevine od “roh-bau” do potpunog završenja građevine (radovi iz kategorije A, obrada površina, zidova i stropova, montaža unutarnje stolarije i razvod instalacija bez glavnih vodova) u iznosu od 270 eura po četvornom metru stambene površine</w:t>
      </w:r>
    </w:p>
    <w:p w14:paraId="1FEFF119" w14:textId="77777777" w:rsidR="00CB5EDA" w:rsidRPr="006E2C62" w:rsidRDefault="00CB5EDA" w:rsidP="000901D9">
      <w:pPr>
        <w:numPr>
          <w:ilvl w:val="0"/>
          <w:numId w:val="27"/>
        </w:numPr>
        <w:spacing w:after="0" w:line="240" w:lineRule="auto"/>
        <w:jc w:val="both"/>
        <w:textAlignment w:val="baseline"/>
        <w:rPr>
          <w:rFonts w:eastAsia="Times New Roman" w:cs="Arial"/>
          <w:sz w:val="24"/>
          <w:szCs w:val="24"/>
        </w:rPr>
      </w:pPr>
      <w:r w:rsidRPr="006E2C62">
        <w:rPr>
          <w:rFonts w:eastAsia="Times New Roman" w:cs="Arial"/>
          <w:sz w:val="24"/>
          <w:szCs w:val="24"/>
        </w:rPr>
        <w:t>etapu dovršenja građevine od konstrukcije do potpunog završenja građevine (radovi iz kategorije B te izvedbe kompletnog razvoda svih instalacija, pregradnih zidova i vanjske stolarije) u iznosu od 400 eura po četvornom metru stambene površine.  </w:t>
      </w:r>
    </w:p>
    <w:p w14:paraId="530103AE" w14:textId="77777777" w:rsidR="00574C79" w:rsidRPr="006E2C62" w:rsidRDefault="00574C79" w:rsidP="0087204D">
      <w:pPr>
        <w:spacing w:after="0" w:line="240" w:lineRule="auto"/>
        <w:jc w:val="both"/>
        <w:textAlignment w:val="baseline"/>
        <w:rPr>
          <w:rFonts w:eastAsia="Times New Roman" w:cs="Arial"/>
          <w:sz w:val="24"/>
          <w:szCs w:val="24"/>
        </w:rPr>
      </w:pPr>
    </w:p>
    <w:p w14:paraId="68F6FB82" w14:textId="77777777" w:rsidR="00CB5EDA" w:rsidRPr="006E2C62" w:rsidRDefault="00CB5EDA" w:rsidP="0087204D">
      <w:pPr>
        <w:jc w:val="both"/>
        <w:rPr>
          <w:rFonts w:eastAsia="Times New Roman" w:cs="Arial"/>
          <w:b/>
          <w:bCs/>
          <w:sz w:val="24"/>
          <w:szCs w:val="24"/>
          <w:u w:val="single"/>
        </w:rPr>
      </w:pPr>
      <w:r w:rsidRPr="006E2C62">
        <w:rPr>
          <w:rFonts w:eastAsia="Times New Roman" w:cs="Arial"/>
          <w:b/>
          <w:sz w:val="24"/>
          <w:szCs w:val="24"/>
          <w:u w:val="single"/>
        </w:rPr>
        <w:t xml:space="preserve">Poboljšanje uvjeta stanovanja </w:t>
      </w:r>
    </w:p>
    <w:p w14:paraId="661B8723"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Kredit za poboljšanje uvjeta stanovanja odobrava se za odgovarajuću površinu stana prema zapisniku stručne komisije sukladno kategoriji potrebnih radova za:</w:t>
      </w:r>
    </w:p>
    <w:p w14:paraId="491C2C8C" w14:textId="77777777" w:rsidR="00CB5EDA" w:rsidRPr="006E2C62" w:rsidRDefault="00CB5EDA" w:rsidP="000901D9">
      <w:pPr>
        <w:numPr>
          <w:ilvl w:val="0"/>
          <w:numId w:val="28"/>
        </w:numPr>
        <w:spacing w:after="0" w:line="240" w:lineRule="auto"/>
        <w:jc w:val="both"/>
        <w:textAlignment w:val="baseline"/>
        <w:rPr>
          <w:rFonts w:eastAsia="Times New Roman" w:cs="Arial"/>
          <w:sz w:val="24"/>
          <w:szCs w:val="24"/>
        </w:rPr>
      </w:pPr>
      <w:r w:rsidRPr="006E2C62">
        <w:rPr>
          <w:rFonts w:eastAsia="Times New Roman" w:cs="Arial"/>
          <w:sz w:val="24"/>
          <w:szCs w:val="24"/>
        </w:rPr>
        <w:t>obnovu radova u završnoj etapi izvedbe objekta (radovi ličenja stolarije i zidova, promjena dijela keramičkih pločica, brušenje i lakiranje parketa, izmjena dijela armature i izmjena dijela rasvjetnih tijela) po četvornom metru stambene površine, u iznosu od 110 eura</w:t>
      </w:r>
    </w:p>
    <w:p w14:paraId="58E5C0BD" w14:textId="77777777" w:rsidR="00CB5EDA" w:rsidRPr="006E2C62" w:rsidRDefault="00CB5EDA" w:rsidP="000901D9">
      <w:pPr>
        <w:numPr>
          <w:ilvl w:val="0"/>
          <w:numId w:val="28"/>
        </w:numPr>
        <w:spacing w:after="0" w:line="240" w:lineRule="auto"/>
        <w:jc w:val="both"/>
        <w:textAlignment w:val="baseline"/>
        <w:rPr>
          <w:rFonts w:eastAsia="Times New Roman" w:cs="Arial"/>
          <w:sz w:val="24"/>
          <w:szCs w:val="24"/>
        </w:rPr>
      </w:pPr>
      <w:r w:rsidRPr="006E2C62">
        <w:rPr>
          <w:rFonts w:eastAsia="Times New Roman" w:cs="Arial"/>
          <w:sz w:val="24"/>
          <w:szCs w:val="24"/>
        </w:rPr>
        <w:t>djelomičnu obnovu obrtničkih radova na građevini (radovi kategorije A te radovi zamjene dijela vanjske stolarije, zamjene dijela limarije, zamjene dijela pokrova, zamjene dijela podova i sl. radove) po četvornom metru stambene površine, u iznosu od 170 eura</w:t>
      </w:r>
    </w:p>
    <w:p w14:paraId="011FF040" w14:textId="77777777" w:rsidR="00CB5EDA" w:rsidRPr="006E2C62" w:rsidRDefault="00CB5EDA" w:rsidP="000901D9">
      <w:pPr>
        <w:numPr>
          <w:ilvl w:val="0"/>
          <w:numId w:val="28"/>
        </w:numPr>
        <w:spacing w:after="0" w:line="240" w:lineRule="auto"/>
        <w:jc w:val="both"/>
        <w:textAlignment w:val="baseline"/>
        <w:rPr>
          <w:rFonts w:eastAsia="Times New Roman" w:cs="Arial"/>
          <w:sz w:val="24"/>
          <w:szCs w:val="24"/>
        </w:rPr>
      </w:pPr>
      <w:r w:rsidRPr="006E2C62">
        <w:rPr>
          <w:rFonts w:eastAsia="Times New Roman" w:cs="Arial"/>
          <w:sz w:val="24"/>
          <w:szCs w:val="24"/>
        </w:rPr>
        <w:t>obnovu obrtničkih radova na građevini (radovi kategorije B, te obnovu obloga zidova, obnovu unutarnje stolarije, zamjenu kompletne limarije, obnovu fasade, obnovu pokrova i sl. radove) po četvornom metru stambene površine, u iznosu od 280 eura.</w:t>
      </w:r>
    </w:p>
    <w:p w14:paraId="415075B5"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 </w:t>
      </w:r>
    </w:p>
    <w:p w14:paraId="46C06BE8" w14:textId="77777777" w:rsidR="00CB5EDA" w:rsidRPr="006E2C62" w:rsidRDefault="000753F1"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U slučaju </w:t>
      </w:r>
      <w:r w:rsidR="00CB5EDA" w:rsidRPr="006E2C62">
        <w:rPr>
          <w:rFonts w:eastAsia="Times New Roman" w:cs="Arial"/>
          <w:sz w:val="24"/>
          <w:szCs w:val="24"/>
          <w:shd w:val="clear" w:color="auto" w:fill="FFFFFF"/>
        </w:rPr>
        <w:t>djelomično obnovljen</w:t>
      </w:r>
      <w:r w:rsidRPr="006E2C62">
        <w:rPr>
          <w:rFonts w:eastAsia="Times New Roman" w:cs="Arial"/>
          <w:sz w:val="24"/>
          <w:szCs w:val="24"/>
          <w:shd w:val="clear" w:color="auto" w:fill="FFFFFF"/>
        </w:rPr>
        <w:t>e</w:t>
      </w:r>
      <w:r w:rsidR="00CB5EDA" w:rsidRPr="006E2C62">
        <w:rPr>
          <w:rFonts w:eastAsia="Times New Roman" w:cs="Arial"/>
          <w:sz w:val="24"/>
          <w:szCs w:val="24"/>
          <w:shd w:val="clear" w:color="auto" w:fill="FFFFFF"/>
        </w:rPr>
        <w:t xml:space="preserve"> kuć</w:t>
      </w:r>
      <w:r w:rsidRPr="006E2C62">
        <w:rPr>
          <w:rFonts w:eastAsia="Times New Roman" w:cs="Arial"/>
          <w:sz w:val="24"/>
          <w:szCs w:val="24"/>
          <w:shd w:val="clear" w:color="auto" w:fill="FFFFFF"/>
        </w:rPr>
        <w:t>e</w:t>
      </w:r>
      <w:r w:rsidR="00CB5EDA" w:rsidRPr="006E2C62">
        <w:rPr>
          <w:rFonts w:eastAsia="Times New Roman" w:cs="Arial"/>
          <w:sz w:val="24"/>
          <w:szCs w:val="24"/>
          <w:shd w:val="clear" w:color="auto" w:fill="FFFFFF"/>
        </w:rPr>
        <w:t xml:space="preserve"> ili stan</w:t>
      </w:r>
      <w:r w:rsidR="00002A35" w:rsidRPr="006E2C62">
        <w:rPr>
          <w:rFonts w:eastAsia="Times New Roman" w:cs="Arial"/>
          <w:sz w:val="24"/>
          <w:szCs w:val="24"/>
          <w:shd w:val="clear" w:color="auto" w:fill="FFFFFF"/>
        </w:rPr>
        <w:t>a</w:t>
      </w:r>
      <w:r w:rsidR="00CB5EDA" w:rsidRPr="006E2C62">
        <w:rPr>
          <w:rFonts w:eastAsia="Times New Roman" w:cs="Arial"/>
          <w:sz w:val="24"/>
          <w:szCs w:val="24"/>
          <w:shd w:val="clear" w:color="auto" w:fill="FFFFFF"/>
        </w:rPr>
        <w:t xml:space="preserve">, </w:t>
      </w:r>
      <w:r w:rsidRPr="006E2C62">
        <w:rPr>
          <w:rFonts w:eastAsia="Times New Roman" w:cs="Arial"/>
          <w:sz w:val="24"/>
          <w:szCs w:val="24"/>
          <w:shd w:val="clear" w:color="auto" w:fill="FFFFFF"/>
        </w:rPr>
        <w:t>može se ost</w:t>
      </w:r>
      <w:r w:rsidR="0017171C" w:rsidRPr="006E2C62">
        <w:rPr>
          <w:rFonts w:eastAsia="Times New Roman" w:cs="Arial"/>
          <w:sz w:val="24"/>
          <w:szCs w:val="24"/>
          <w:shd w:val="clear" w:color="auto" w:fill="FFFFFF"/>
        </w:rPr>
        <w:t>va</w:t>
      </w:r>
      <w:r w:rsidRPr="006E2C62">
        <w:rPr>
          <w:rFonts w:eastAsia="Times New Roman" w:cs="Arial"/>
          <w:sz w:val="24"/>
          <w:szCs w:val="24"/>
          <w:shd w:val="clear" w:color="auto" w:fill="FFFFFF"/>
        </w:rPr>
        <w:t xml:space="preserve">riti </w:t>
      </w:r>
      <w:r w:rsidR="00CB5EDA" w:rsidRPr="006E2C62">
        <w:rPr>
          <w:rFonts w:eastAsia="Times New Roman" w:cs="Arial"/>
          <w:sz w:val="24"/>
          <w:szCs w:val="24"/>
          <w:shd w:val="clear" w:color="auto" w:fill="FFFFFF"/>
        </w:rPr>
        <w:t xml:space="preserve">pravo na dodjelu stambenog kredita za poboljšanje uvjeta stanovanja. Preduvjet za to je </w:t>
      </w:r>
      <w:r w:rsidRPr="006E2C62">
        <w:rPr>
          <w:rFonts w:eastAsia="Times New Roman" w:cs="Arial"/>
          <w:sz w:val="24"/>
          <w:szCs w:val="24"/>
          <w:shd w:val="clear" w:color="auto" w:fill="FFFFFF"/>
        </w:rPr>
        <w:t>podnošenje</w:t>
      </w:r>
      <w:r w:rsidR="001F4BFD" w:rsidRPr="006E2C62">
        <w:rPr>
          <w:rFonts w:eastAsia="Times New Roman" w:cs="Arial"/>
          <w:sz w:val="24"/>
          <w:szCs w:val="24"/>
          <w:shd w:val="clear" w:color="auto" w:fill="FFFFFF"/>
        </w:rPr>
        <w:t xml:space="preserve"> </w:t>
      </w:r>
      <w:r w:rsidR="00CB5EDA" w:rsidRPr="006E2C62">
        <w:rPr>
          <w:rFonts w:eastAsia="Times New Roman" w:cs="Arial"/>
          <w:sz w:val="24"/>
          <w:szCs w:val="24"/>
          <w:shd w:val="clear" w:color="auto" w:fill="FFFFFF"/>
        </w:rPr>
        <w:t>zahtjev</w:t>
      </w:r>
      <w:r w:rsidRPr="006E2C62">
        <w:rPr>
          <w:rFonts w:eastAsia="Times New Roman" w:cs="Arial"/>
          <w:sz w:val="24"/>
          <w:szCs w:val="24"/>
          <w:shd w:val="clear" w:color="auto" w:fill="FFFFFF"/>
        </w:rPr>
        <w:t>a</w:t>
      </w:r>
      <w:r w:rsidR="00CB5EDA" w:rsidRPr="006E2C62">
        <w:rPr>
          <w:rFonts w:eastAsia="Times New Roman" w:cs="Arial"/>
          <w:sz w:val="24"/>
          <w:szCs w:val="24"/>
          <w:shd w:val="clear" w:color="auto" w:fill="FFFFFF"/>
        </w:rPr>
        <w:t xml:space="preserve"> za jednokratnu novčanu potporu na ime razlike tehničke izgrađenosti i opremljenosti, odnosno na ime razlike u površini do 12. prosinca 2002. godine, a</w:t>
      </w:r>
      <w:r w:rsidR="00002A35" w:rsidRPr="006E2C62">
        <w:rPr>
          <w:rFonts w:eastAsia="Times New Roman" w:cs="Arial"/>
          <w:sz w:val="24"/>
          <w:szCs w:val="24"/>
          <w:shd w:val="clear" w:color="auto" w:fill="FFFFFF"/>
        </w:rPr>
        <w:t>ko</w:t>
      </w:r>
      <w:r w:rsidR="00CB5EDA" w:rsidRPr="006E2C62">
        <w:rPr>
          <w:rFonts w:eastAsia="Times New Roman" w:cs="Arial"/>
          <w:sz w:val="24"/>
          <w:szCs w:val="24"/>
          <w:shd w:val="clear" w:color="auto" w:fill="FFFFFF"/>
        </w:rPr>
        <w:t xml:space="preserve"> o zahtjevu nije odlučeno.</w:t>
      </w:r>
    </w:p>
    <w:p w14:paraId="5EF88FB3"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Iznos stambenog kredita za poboljšanje uvjeta stanovanja odredit će se nakon što stručna komisija utvrdi činjenično stanje.</w:t>
      </w:r>
    </w:p>
    <w:p w14:paraId="00ADBFDD" w14:textId="77777777" w:rsidR="003C2FE1" w:rsidRDefault="003C2FE1" w:rsidP="00292922">
      <w:pPr>
        <w:jc w:val="both"/>
        <w:rPr>
          <w:rFonts w:eastAsia="Times New Roman" w:cs="Arial"/>
          <w:b/>
          <w:sz w:val="24"/>
          <w:szCs w:val="24"/>
          <w:u w:val="single"/>
        </w:rPr>
      </w:pPr>
    </w:p>
    <w:p w14:paraId="24A6421A" w14:textId="77777777" w:rsidR="003C2FE1" w:rsidRDefault="003C2FE1" w:rsidP="00292922">
      <w:pPr>
        <w:jc w:val="both"/>
        <w:rPr>
          <w:rFonts w:eastAsia="Times New Roman" w:cs="Arial"/>
          <w:b/>
          <w:sz w:val="24"/>
          <w:szCs w:val="24"/>
          <w:u w:val="single"/>
        </w:rPr>
      </w:pPr>
    </w:p>
    <w:p w14:paraId="1942977F" w14:textId="77777777" w:rsidR="00CB5EDA" w:rsidRPr="006E2C62" w:rsidRDefault="00CB5EDA" w:rsidP="00292922">
      <w:pPr>
        <w:jc w:val="both"/>
        <w:rPr>
          <w:rFonts w:eastAsia="Times New Roman" w:cs="Arial"/>
          <w:b/>
          <w:bCs/>
          <w:sz w:val="24"/>
          <w:szCs w:val="24"/>
        </w:rPr>
      </w:pPr>
      <w:r w:rsidRPr="006E2C62">
        <w:rPr>
          <w:rFonts w:eastAsia="Times New Roman" w:cs="Arial"/>
          <w:b/>
          <w:sz w:val="24"/>
          <w:szCs w:val="24"/>
          <w:u w:val="single"/>
        </w:rPr>
        <w:lastRenderedPageBreak/>
        <w:t>Iznimke</w:t>
      </w:r>
    </w:p>
    <w:p w14:paraId="2ABA9D05" w14:textId="77777777" w:rsidR="00CB5EDA" w:rsidRPr="006E2C62" w:rsidRDefault="000753F1"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U slučaju posjedovanja </w:t>
      </w:r>
      <w:r w:rsidR="00CB5EDA" w:rsidRPr="006E2C62">
        <w:rPr>
          <w:rFonts w:eastAsia="Times New Roman" w:cs="Arial"/>
          <w:sz w:val="24"/>
          <w:szCs w:val="24"/>
          <w:shd w:val="clear" w:color="auto" w:fill="FFFFFF"/>
        </w:rPr>
        <w:t>obiteljsk</w:t>
      </w:r>
      <w:r w:rsidRPr="006E2C62">
        <w:rPr>
          <w:rFonts w:eastAsia="Times New Roman" w:cs="Arial"/>
          <w:sz w:val="24"/>
          <w:szCs w:val="24"/>
          <w:shd w:val="clear" w:color="auto" w:fill="FFFFFF"/>
        </w:rPr>
        <w:t>e</w:t>
      </w:r>
      <w:r w:rsidR="00CB5EDA" w:rsidRPr="006E2C62">
        <w:rPr>
          <w:rFonts w:eastAsia="Times New Roman" w:cs="Arial"/>
          <w:sz w:val="24"/>
          <w:szCs w:val="24"/>
          <w:shd w:val="clear" w:color="auto" w:fill="FFFFFF"/>
        </w:rPr>
        <w:t xml:space="preserve"> kuć</w:t>
      </w:r>
      <w:r w:rsidRPr="006E2C62">
        <w:rPr>
          <w:rFonts w:eastAsia="Times New Roman" w:cs="Arial"/>
          <w:sz w:val="24"/>
          <w:szCs w:val="24"/>
          <w:shd w:val="clear" w:color="auto" w:fill="FFFFFF"/>
        </w:rPr>
        <w:t>e</w:t>
      </w:r>
      <w:r w:rsidR="00CB5EDA" w:rsidRPr="006E2C62">
        <w:rPr>
          <w:rFonts w:eastAsia="Times New Roman" w:cs="Arial"/>
          <w:sz w:val="24"/>
          <w:szCs w:val="24"/>
          <w:shd w:val="clear" w:color="auto" w:fill="FFFFFF"/>
        </w:rPr>
        <w:t xml:space="preserve"> koja nije useljiva, odnosno kuć</w:t>
      </w:r>
      <w:r w:rsidRPr="006E2C62">
        <w:rPr>
          <w:rFonts w:eastAsia="Times New Roman" w:cs="Arial"/>
          <w:sz w:val="24"/>
          <w:szCs w:val="24"/>
          <w:shd w:val="clear" w:color="auto" w:fill="FFFFFF"/>
        </w:rPr>
        <w:t>e</w:t>
      </w:r>
      <w:r w:rsidR="00CB5EDA" w:rsidRPr="006E2C62">
        <w:rPr>
          <w:rFonts w:eastAsia="Times New Roman" w:cs="Arial"/>
          <w:sz w:val="24"/>
          <w:szCs w:val="24"/>
          <w:shd w:val="clear" w:color="auto" w:fill="FFFFFF"/>
        </w:rPr>
        <w:t xml:space="preserve"> u izgradnji, može se odobriti stambeni kredit za nadogradnju, nastavak izgradnje ili dovršenje obiteljske kuće ili kredit za poboljšanje uvjeta stanovanja.</w:t>
      </w:r>
    </w:p>
    <w:p w14:paraId="54269BA6"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Prije donošenja rješenja o dodjeli stambenog kredita stručna komisija izvršit će uvid u pojedine elemente i dijelove građevinskih radova obiteljske kuće za koju tražite stambeni kredit.</w:t>
      </w:r>
    </w:p>
    <w:p w14:paraId="682E14CB" w14:textId="77777777" w:rsidR="00CB5EDA" w:rsidRPr="006E2C62" w:rsidRDefault="000753F1"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U slučaju posjedovanja </w:t>
      </w:r>
      <w:r w:rsidR="00CB5EDA" w:rsidRPr="006E2C62">
        <w:rPr>
          <w:rFonts w:eastAsia="Times New Roman" w:cs="Arial"/>
          <w:sz w:val="24"/>
          <w:szCs w:val="24"/>
          <w:shd w:val="clear" w:color="auto" w:fill="FFFFFF"/>
        </w:rPr>
        <w:t>stan</w:t>
      </w:r>
      <w:r w:rsidRPr="006E2C62">
        <w:rPr>
          <w:rFonts w:eastAsia="Times New Roman" w:cs="Arial"/>
          <w:sz w:val="24"/>
          <w:szCs w:val="24"/>
          <w:shd w:val="clear" w:color="auto" w:fill="FFFFFF"/>
        </w:rPr>
        <w:t>a</w:t>
      </w:r>
      <w:r w:rsidR="00CB5EDA" w:rsidRPr="006E2C62">
        <w:rPr>
          <w:rFonts w:eastAsia="Times New Roman" w:cs="Arial"/>
          <w:sz w:val="24"/>
          <w:szCs w:val="24"/>
          <w:shd w:val="clear" w:color="auto" w:fill="FFFFFF"/>
        </w:rPr>
        <w:t xml:space="preserve"> ili kuć</w:t>
      </w:r>
      <w:r w:rsidRPr="006E2C62">
        <w:rPr>
          <w:rFonts w:eastAsia="Times New Roman" w:cs="Arial"/>
          <w:sz w:val="24"/>
          <w:szCs w:val="24"/>
          <w:shd w:val="clear" w:color="auto" w:fill="FFFFFF"/>
        </w:rPr>
        <w:t>e</w:t>
      </w:r>
      <w:r w:rsidR="00CB5EDA" w:rsidRPr="006E2C62">
        <w:rPr>
          <w:rFonts w:eastAsia="Times New Roman" w:cs="Arial"/>
          <w:sz w:val="24"/>
          <w:szCs w:val="24"/>
          <w:shd w:val="clear" w:color="auto" w:fill="FFFFFF"/>
        </w:rPr>
        <w:t xml:space="preserve"> neodgovarajuće površine, može se odobriti stambeni kredit u iznosu koji čini umnožak razlike površine stana u vlasništvu i odgovarajućeg stana te cijene građenja, ako je razlika veća od šest četvornih metara.</w:t>
      </w:r>
    </w:p>
    <w:p w14:paraId="4AE09E0A" w14:textId="77777777" w:rsidR="00CB5EDA" w:rsidRPr="006E2C62" w:rsidRDefault="000753F1" w:rsidP="00292922">
      <w:pPr>
        <w:spacing w:after="300" w:line="240" w:lineRule="auto"/>
        <w:jc w:val="both"/>
        <w:rPr>
          <w:rFonts w:eastAsia="Times New Roman" w:cs="Arial"/>
          <w:sz w:val="24"/>
          <w:szCs w:val="24"/>
          <w:shd w:val="clear" w:color="auto" w:fill="FFFFFF"/>
        </w:rPr>
      </w:pPr>
      <w:r w:rsidRPr="006E2C62">
        <w:rPr>
          <w:rFonts w:eastAsia="Times New Roman" w:cs="Arial"/>
          <w:sz w:val="24"/>
          <w:szCs w:val="24"/>
          <w:shd w:val="clear" w:color="auto" w:fill="FFFFFF"/>
        </w:rPr>
        <w:t xml:space="preserve">U slučaju otkupa stana prema </w:t>
      </w:r>
      <w:r w:rsidR="00CB5EDA" w:rsidRPr="006E2C62">
        <w:rPr>
          <w:rFonts w:eastAsia="Times New Roman" w:cs="Arial"/>
          <w:sz w:val="24"/>
          <w:szCs w:val="24"/>
          <w:shd w:val="clear" w:color="auto" w:fill="FFFFFF"/>
        </w:rPr>
        <w:t xml:space="preserve">Zakonu o pravima hrvatskih branitelja iz Domovinskog rata i članova njihovih obitelji, </w:t>
      </w:r>
      <w:r w:rsidRPr="006E2C62">
        <w:rPr>
          <w:rFonts w:eastAsia="Times New Roman" w:cs="Arial"/>
          <w:sz w:val="24"/>
          <w:szCs w:val="24"/>
          <w:shd w:val="clear" w:color="auto" w:fill="FFFFFF"/>
        </w:rPr>
        <w:t xml:space="preserve">podnositelj zahtjeva </w:t>
      </w:r>
      <w:r w:rsidR="00CB5EDA" w:rsidRPr="006E2C62">
        <w:rPr>
          <w:rFonts w:eastAsia="Times New Roman" w:cs="Arial"/>
          <w:sz w:val="24"/>
          <w:szCs w:val="24"/>
          <w:shd w:val="clear" w:color="auto" w:fill="FFFFFF"/>
        </w:rPr>
        <w:t xml:space="preserve">može </w:t>
      </w:r>
      <w:r w:rsidRPr="006E2C62">
        <w:rPr>
          <w:rFonts w:eastAsia="Times New Roman" w:cs="Arial"/>
          <w:sz w:val="24"/>
          <w:szCs w:val="24"/>
          <w:shd w:val="clear" w:color="auto" w:fill="FFFFFF"/>
        </w:rPr>
        <w:t xml:space="preserve">ostvariti pravo na </w:t>
      </w:r>
      <w:r w:rsidR="00CB5EDA" w:rsidRPr="006E2C62">
        <w:rPr>
          <w:rFonts w:eastAsia="Times New Roman" w:cs="Arial"/>
          <w:sz w:val="24"/>
          <w:szCs w:val="24"/>
          <w:shd w:val="clear" w:color="auto" w:fill="FFFFFF"/>
        </w:rPr>
        <w:t xml:space="preserve">kredit za razliku površine koja  </w:t>
      </w:r>
      <w:r w:rsidRPr="006E2C62">
        <w:rPr>
          <w:rFonts w:eastAsia="Times New Roman" w:cs="Arial"/>
          <w:sz w:val="24"/>
          <w:szCs w:val="24"/>
          <w:shd w:val="clear" w:color="auto" w:fill="FFFFFF"/>
        </w:rPr>
        <w:t xml:space="preserve">mu </w:t>
      </w:r>
      <w:r w:rsidR="00CB5EDA" w:rsidRPr="006E2C62">
        <w:rPr>
          <w:rFonts w:eastAsia="Times New Roman" w:cs="Arial"/>
          <w:sz w:val="24"/>
          <w:szCs w:val="24"/>
          <w:shd w:val="clear" w:color="auto" w:fill="FFFFFF"/>
        </w:rPr>
        <w:t>je pripadala u trenutku dodjele stana.</w:t>
      </w:r>
    </w:p>
    <w:p w14:paraId="261BCDDC" w14:textId="77777777" w:rsidR="00CB5EDA" w:rsidRPr="006E2C62" w:rsidRDefault="00CB5EDA" w:rsidP="0087204D">
      <w:pPr>
        <w:jc w:val="both"/>
        <w:rPr>
          <w:rFonts w:eastAsia="Times New Roman" w:cs="Arial"/>
          <w:sz w:val="24"/>
          <w:szCs w:val="24"/>
        </w:rPr>
      </w:pPr>
      <w:r w:rsidRPr="006E2C62">
        <w:rPr>
          <w:rFonts w:eastAsia="Times New Roman" w:cs="Arial"/>
          <w:sz w:val="24"/>
          <w:szCs w:val="24"/>
        </w:rPr>
        <w:t> </w:t>
      </w:r>
    </w:p>
    <w:p w14:paraId="13B53DCD" w14:textId="77777777" w:rsidR="004876BC" w:rsidRPr="00830120" w:rsidRDefault="0015684C" w:rsidP="00A541B6">
      <w:pPr>
        <w:pStyle w:val="Naslov3"/>
        <w:ind w:left="1418" w:hanging="681"/>
      </w:pPr>
      <w:hyperlink r:id="rId138" w:history="1">
        <w:bookmarkStart w:id="33" w:name="_Toc494888247"/>
        <w:r w:rsidR="00CB5EDA" w:rsidRPr="00830120">
          <w:t>Kamatne stope i rokovi otplate</w:t>
        </w:r>
        <w:bookmarkEnd w:id="33"/>
      </w:hyperlink>
    </w:p>
    <w:p w14:paraId="2B10A2E3"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rPr>
        <w:t>Kamatna stopa na dodijeljene kredite za HRVI</w:t>
      </w:r>
      <w:r w:rsidR="000753F1" w:rsidRPr="006E2C62">
        <w:rPr>
          <w:rFonts w:eastAsia="Times New Roman" w:cs="Arial"/>
          <w:sz w:val="24"/>
          <w:szCs w:val="24"/>
        </w:rPr>
        <w:t>-je</w:t>
      </w:r>
      <w:r w:rsidRPr="006E2C62">
        <w:rPr>
          <w:rFonts w:eastAsia="Times New Roman" w:cs="Arial"/>
          <w:sz w:val="24"/>
          <w:szCs w:val="24"/>
        </w:rPr>
        <w:t xml:space="preserve"> razlikuje se ovisno o postotku oštećenja organizma</w:t>
      </w:r>
      <w:r w:rsidR="000753F1" w:rsidRPr="006E2C62">
        <w:rPr>
          <w:rFonts w:eastAsia="Times New Roman" w:cs="Arial"/>
          <w:sz w:val="24"/>
          <w:szCs w:val="24"/>
        </w:rPr>
        <w:t>.</w:t>
      </w:r>
    </w:p>
    <w:p w14:paraId="3845A7E5"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Dodijeljeni stambeni kredit otplaćujete umanjen za iznos postotka oštećenja organizma. Pritom su članovi obitelji smrtno stradaloga hrvatskog branitelja i HRVI</w:t>
      </w:r>
      <w:r w:rsidR="008834BB" w:rsidRPr="006E2C62">
        <w:rPr>
          <w:rFonts w:eastAsia="Times New Roman" w:cs="Arial"/>
          <w:sz w:val="24"/>
          <w:szCs w:val="24"/>
          <w:shd w:val="clear" w:color="auto" w:fill="FFFFFF"/>
        </w:rPr>
        <w:t>-ji</w:t>
      </w:r>
      <w:r w:rsidRPr="006E2C62">
        <w:rPr>
          <w:rFonts w:eastAsia="Times New Roman" w:cs="Arial"/>
          <w:sz w:val="24"/>
          <w:szCs w:val="24"/>
          <w:shd w:val="clear" w:color="auto" w:fill="FFFFFF"/>
        </w:rPr>
        <w:t xml:space="preserve"> s 90 i 80 posto oštećenja organizma izjednačeni s HRVI</w:t>
      </w:r>
      <w:r w:rsidR="000753F1" w:rsidRPr="006E2C62">
        <w:rPr>
          <w:rFonts w:eastAsia="Times New Roman" w:cs="Arial"/>
          <w:sz w:val="24"/>
          <w:szCs w:val="24"/>
          <w:shd w:val="clear" w:color="auto" w:fill="FFFFFF"/>
        </w:rPr>
        <w:t>-jem</w:t>
      </w:r>
      <w:r w:rsidRPr="006E2C62">
        <w:rPr>
          <w:rFonts w:eastAsia="Times New Roman" w:cs="Arial"/>
          <w:sz w:val="24"/>
          <w:szCs w:val="24"/>
          <w:shd w:val="clear" w:color="auto" w:fill="FFFFFF"/>
        </w:rPr>
        <w:t xml:space="preserve"> s oštećenjem organizma od 100 posto, koji imaju stopostotan popust pri kupnji stana ili kuće.</w:t>
      </w:r>
    </w:p>
    <w:p w14:paraId="6346D654"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Stambeni kredit dodjeljuje se prema sljedećim kamatnim stopama:</w:t>
      </w:r>
    </w:p>
    <w:p w14:paraId="2F994210" w14:textId="77777777" w:rsidR="00CB5EDA" w:rsidRPr="006E2C62" w:rsidRDefault="00CB5EDA" w:rsidP="000901D9">
      <w:pPr>
        <w:numPr>
          <w:ilvl w:val="0"/>
          <w:numId w:val="29"/>
        </w:numPr>
        <w:spacing w:after="0" w:line="240" w:lineRule="auto"/>
        <w:jc w:val="both"/>
        <w:textAlignment w:val="baseline"/>
        <w:rPr>
          <w:rFonts w:eastAsia="Times New Roman" w:cs="Arial"/>
          <w:sz w:val="24"/>
          <w:szCs w:val="24"/>
        </w:rPr>
      </w:pPr>
      <w:r w:rsidRPr="006E2C62">
        <w:rPr>
          <w:rFonts w:eastAsia="Times New Roman" w:cs="Arial"/>
          <w:sz w:val="24"/>
          <w:szCs w:val="24"/>
        </w:rPr>
        <w:t>za HRVI</w:t>
      </w:r>
      <w:r w:rsidR="000753F1" w:rsidRPr="006E2C62">
        <w:rPr>
          <w:rFonts w:eastAsia="Times New Roman" w:cs="Arial"/>
          <w:sz w:val="24"/>
          <w:szCs w:val="24"/>
        </w:rPr>
        <w:t>-je</w:t>
      </w:r>
      <w:r w:rsidRPr="006E2C62">
        <w:rPr>
          <w:rFonts w:eastAsia="Times New Roman" w:cs="Arial"/>
          <w:sz w:val="24"/>
          <w:szCs w:val="24"/>
        </w:rPr>
        <w:t xml:space="preserve"> od 50 do 70 posto oštećenja organizma – po stopi od 2 posto</w:t>
      </w:r>
    </w:p>
    <w:p w14:paraId="258828B8" w14:textId="77777777" w:rsidR="00CB5EDA" w:rsidRPr="006E2C62" w:rsidRDefault="00CB5EDA" w:rsidP="000901D9">
      <w:pPr>
        <w:numPr>
          <w:ilvl w:val="0"/>
          <w:numId w:val="29"/>
        </w:numPr>
        <w:spacing w:after="0" w:line="240" w:lineRule="auto"/>
        <w:jc w:val="both"/>
        <w:textAlignment w:val="baseline"/>
        <w:rPr>
          <w:rFonts w:eastAsia="Times New Roman" w:cs="Arial"/>
          <w:sz w:val="24"/>
          <w:szCs w:val="24"/>
        </w:rPr>
      </w:pPr>
      <w:r w:rsidRPr="006E2C62">
        <w:rPr>
          <w:rFonts w:eastAsia="Times New Roman" w:cs="Arial"/>
          <w:sz w:val="24"/>
          <w:szCs w:val="24"/>
        </w:rPr>
        <w:t>za HRVI</w:t>
      </w:r>
      <w:r w:rsidR="000753F1" w:rsidRPr="006E2C62">
        <w:rPr>
          <w:rFonts w:eastAsia="Times New Roman" w:cs="Arial"/>
          <w:sz w:val="24"/>
          <w:szCs w:val="24"/>
        </w:rPr>
        <w:t>-je</w:t>
      </w:r>
      <w:r w:rsidRPr="006E2C62">
        <w:rPr>
          <w:rFonts w:eastAsia="Times New Roman" w:cs="Arial"/>
          <w:sz w:val="24"/>
          <w:szCs w:val="24"/>
        </w:rPr>
        <w:t xml:space="preserve"> od 40 posto oštećenja organizma – po stopi od 3 posto</w:t>
      </w:r>
    </w:p>
    <w:p w14:paraId="738EEA91" w14:textId="77777777" w:rsidR="00CB5EDA" w:rsidRPr="006E2C62" w:rsidRDefault="00CB5EDA" w:rsidP="000901D9">
      <w:pPr>
        <w:numPr>
          <w:ilvl w:val="0"/>
          <w:numId w:val="29"/>
        </w:numPr>
        <w:spacing w:after="0" w:line="240" w:lineRule="auto"/>
        <w:jc w:val="both"/>
        <w:textAlignment w:val="baseline"/>
        <w:rPr>
          <w:rFonts w:eastAsia="Times New Roman" w:cs="Arial"/>
          <w:sz w:val="24"/>
          <w:szCs w:val="24"/>
        </w:rPr>
      </w:pPr>
      <w:r w:rsidRPr="006E2C62">
        <w:rPr>
          <w:rFonts w:eastAsia="Times New Roman" w:cs="Arial"/>
          <w:sz w:val="24"/>
          <w:szCs w:val="24"/>
        </w:rPr>
        <w:t>za HRVI</w:t>
      </w:r>
      <w:r w:rsidR="000753F1" w:rsidRPr="006E2C62">
        <w:rPr>
          <w:rFonts w:eastAsia="Times New Roman" w:cs="Arial"/>
          <w:sz w:val="24"/>
          <w:szCs w:val="24"/>
        </w:rPr>
        <w:t>-je</w:t>
      </w:r>
      <w:r w:rsidRPr="006E2C62">
        <w:rPr>
          <w:rFonts w:eastAsia="Times New Roman" w:cs="Arial"/>
          <w:sz w:val="24"/>
          <w:szCs w:val="24"/>
        </w:rPr>
        <w:t xml:space="preserve"> od 20 do 30 posto oštećenja organizma – po stopi od 4 posto.</w:t>
      </w:r>
    </w:p>
    <w:p w14:paraId="4CC9A0B4" w14:textId="77777777" w:rsidR="00CB5EDA" w:rsidRPr="006E2C62" w:rsidRDefault="00CB5EDA" w:rsidP="00292922">
      <w:pPr>
        <w:jc w:val="both"/>
        <w:rPr>
          <w:rFonts w:eastAsia="Times New Roman" w:cs="Arial"/>
          <w:sz w:val="24"/>
          <w:szCs w:val="24"/>
        </w:rPr>
      </w:pPr>
      <w:r w:rsidRPr="006E2C62">
        <w:rPr>
          <w:rFonts w:eastAsia="Times New Roman" w:cs="Arial"/>
          <w:sz w:val="24"/>
          <w:szCs w:val="24"/>
        </w:rPr>
        <w:t> </w:t>
      </w:r>
    </w:p>
    <w:p w14:paraId="6E27061C" w14:textId="77777777" w:rsidR="00CB5EDA" w:rsidRPr="006E2C62" w:rsidRDefault="00CB5EDA" w:rsidP="00292922">
      <w:pPr>
        <w:jc w:val="both"/>
        <w:rPr>
          <w:rFonts w:eastAsia="Times New Roman" w:cs="Arial"/>
          <w:b/>
          <w:bCs/>
          <w:sz w:val="24"/>
          <w:szCs w:val="24"/>
          <w:u w:val="single"/>
        </w:rPr>
      </w:pPr>
      <w:r w:rsidRPr="006E2C62">
        <w:rPr>
          <w:rFonts w:eastAsia="Times New Roman" w:cs="Arial"/>
          <w:b/>
          <w:sz w:val="24"/>
          <w:szCs w:val="24"/>
          <w:u w:val="single"/>
        </w:rPr>
        <w:t>Veći popusti pri otplati kredita</w:t>
      </w:r>
    </w:p>
    <w:p w14:paraId="6A224F83"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Ako se prilikom odlučivanja o dodjeli stambenog kredita utvrdi da </w:t>
      </w:r>
      <w:r w:rsidR="000753F1" w:rsidRPr="006E2C62">
        <w:rPr>
          <w:rFonts w:eastAsia="Times New Roman" w:cs="Arial"/>
          <w:sz w:val="24"/>
          <w:szCs w:val="24"/>
          <w:shd w:val="clear" w:color="auto" w:fill="FFFFFF"/>
        </w:rPr>
        <w:t xml:space="preserve"> je podnositelj zahtjeva </w:t>
      </w:r>
      <w:r w:rsidRPr="006E2C62">
        <w:rPr>
          <w:rFonts w:eastAsia="Times New Roman" w:cs="Arial"/>
          <w:sz w:val="24"/>
          <w:szCs w:val="24"/>
          <w:shd w:val="clear" w:color="auto" w:fill="FFFFFF"/>
        </w:rPr>
        <w:t>pokrenu</w:t>
      </w:r>
      <w:r w:rsidR="000753F1" w:rsidRPr="006E2C62">
        <w:rPr>
          <w:rFonts w:eastAsia="Times New Roman" w:cs="Arial"/>
          <w:sz w:val="24"/>
          <w:szCs w:val="24"/>
          <w:shd w:val="clear" w:color="auto" w:fill="FFFFFF"/>
        </w:rPr>
        <w:t>o</w:t>
      </w:r>
      <w:r w:rsidRPr="006E2C62">
        <w:rPr>
          <w:rFonts w:eastAsia="Times New Roman" w:cs="Arial"/>
          <w:sz w:val="24"/>
          <w:szCs w:val="24"/>
          <w:shd w:val="clear" w:color="auto" w:fill="FFFFFF"/>
        </w:rPr>
        <w:t xml:space="preserve"> postupak za utvrđivanje novog postotka oštećenja organizma, tijelo koje vodi postupak </w:t>
      </w:r>
      <w:r w:rsidR="000753F1" w:rsidRPr="006E2C62">
        <w:rPr>
          <w:rFonts w:eastAsia="Times New Roman" w:cs="Arial"/>
          <w:sz w:val="24"/>
          <w:szCs w:val="24"/>
          <w:shd w:val="clear" w:color="auto" w:fill="FFFFFF"/>
        </w:rPr>
        <w:t xml:space="preserve">pričekat </w:t>
      </w:r>
      <w:r w:rsidRPr="006E2C62">
        <w:rPr>
          <w:rFonts w:eastAsia="Times New Roman" w:cs="Arial"/>
          <w:sz w:val="24"/>
          <w:szCs w:val="24"/>
          <w:shd w:val="clear" w:color="auto" w:fill="FFFFFF"/>
        </w:rPr>
        <w:t>će s donošenjem odluke o dodjeli stambenog kredita do pravomoćnog okončanja postupka povodom navedenog zahtjeva.</w:t>
      </w:r>
    </w:p>
    <w:p w14:paraId="415151CC"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Ako se pravomoćnim rješenjem čiji se učinci protežu na vrijeme u kojem je </w:t>
      </w:r>
      <w:r w:rsidR="000753F1" w:rsidRPr="006E2C62">
        <w:rPr>
          <w:rFonts w:eastAsia="Times New Roman" w:cs="Arial"/>
          <w:sz w:val="24"/>
          <w:szCs w:val="24"/>
          <w:shd w:val="clear" w:color="auto" w:fill="FFFFFF"/>
        </w:rPr>
        <w:t xml:space="preserve">podnositelju zahtjeva </w:t>
      </w:r>
      <w:r w:rsidRPr="006E2C62">
        <w:rPr>
          <w:rFonts w:eastAsia="Times New Roman" w:cs="Arial"/>
          <w:sz w:val="24"/>
          <w:szCs w:val="24"/>
          <w:shd w:val="clear" w:color="auto" w:fill="FFFFFF"/>
        </w:rPr>
        <w:t xml:space="preserve">priznato pravo na dodjelu stambenog kredita utvrdi veći postotak oštećenja organizma </w:t>
      </w:r>
      <w:r w:rsidRPr="006E2C62">
        <w:rPr>
          <w:rFonts w:eastAsia="Times New Roman" w:cs="Arial"/>
          <w:sz w:val="24"/>
          <w:szCs w:val="24"/>
          <w:shd w:val="clear" w:color="auto" w:fill="FFFFFF"/>
        </w:rPr>
        <w:lastRenderedPageBreak/>
        <w:t xml:space="preserve">od onog na temelju kojeg </w:t>
      </w:r>
      <w:r w:rsidR="000753F1" w:rsidRPr="006E2C62">
        <w:rPr>
          <w:rFonts w:eastAsia="Times New Roman" w:cs="Arial"/>
          <w:sz w:val="24"/>
          <w:szCs w:val="24"/>
          <w:shd w:val="clear" w:color="auto" w:fill="FFFFFF"/>
        </w:rPr>
        <w:t>je</w:t>
      </w:r>
      <w:r w:rsidR="00F64DA0" w:rsidRPr="006E2C62">
        <w:rPr>
          <w:rFonts w:eastAsia="Times New Roman" w:cs="Arial"/>
          <w:sz w:val="24"/>
          <w:szCs w:val="24"/>
          <w:shd w:val="clear" w:color="auto" w:fill="FFFFFF"/>
        </w:rPr>
        <w:t xml:space="preserve"> </w:t>
      </w:r>
      <w:r w:rsidRPr="006E2C62">
        <w:rPr>
          <w:rFonts w:eastAsia="Times New Roman" w:cs="Arial"/>
          <w:sz w:val="24"/>
          <w:szCs w:val="24"/>
          <w:shd w:val="clear" w:color="auto" w:fill="FFFFFF"/>
        </w:rPr>
        <w:t>ostvari</w:t>
      </w:r>
      <w:r w:rsidR="000753F1" w:rsidRPr="006E2C62">
        <w:rPr>
          <w:rFonts w:eastAsia="Times New Roman" w:cs="Arial"/>
          <w:sz w:val="24"/>
          <w:szCs w:val="24"/>
          <w:shd w:val="clear" w:color="auto" w:fill="FFFFFF"/>
        </w:rPr>
        <w:t>o</w:t>
      </w:r>
      <w:r w:rsidRPr="006E2C62">
        <w:rPr>
          <w:rFonts w:eastAsia="Times New Roman" w:cs="Arial"/>
          <w:sz w:val="24"/>
          <w:szCs w:val="24"/>
          <w:shd w:val="clear" w:color="auto" w:fill="FFFFFF"/>
        </w:rPr>
        <w:t xml:space="preserve"> pravo na popust pri otplati kredita, imat će pravo zatražiti priznavanje većeg popusta i kamatne stope pri daljnjoj otplati kredita.</w:t>
      </w:r>
    </w:p>
    <w:p w14:paraId="67BBC697" w14:textId="77777777" w:rsidR="00CB5EDA" w:rsidRPr="006E2C62" w:rsidRDefault="00CB5EDA" w:rsidP="00292922">
      <w:pPr>
        <w:jc w:val="both"/>
        <w:rPr>
          <w:rFonts w:eastAsia="Times New Roman" w:cs="Arial"/>
          <w:b/>
          <w:bCs/>
          <w:sz w:val="24"/>
          <w:szCs w:val="24"/>
          <w:u w:val="single"/>
        </w:rPr>
      </w:pPr>
      <w:r w:rsidRPr="006E2C62">
        <w:rPr>
          <w:rFonts w:eastAsia="Times New Roman" w:cs="Arial"/>
          <w:b/>
          <w:sz w:val="24"/>
          <w:szCs w:val="24"/>
          <w:u w:val="single"/>
        </w:rPr>
        <w:t>Rokovi otplate</w:t>
      </w:r>
    </w:p>
    <w:p w14:paraId="29BE73A3"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Rokovi otplate stambenog kredita za kupnju stana ili kuće, izgradnju kuće te razliku površine određuju se u odnosu na odgovarajući stan i iznose:</w:t>
      </w:r>
    </w:p>
    <w:p w14:paraId="0A66F375" w14:textId="77777777" w:rsidR="00CB5EDA" w:rsidRPr="006E2C62" w:rsidRDefault="00CB5EDA" w:rsidP="000901D9">
      <w:pPr>
        <w:numPr>
          <w:ilvl w:val="0"/>
          <w:numId w:val="30"/>
        </w:numPr>
        <w:spacing w:after="0" w:line="240" w:lineRule="auto"/>
        <w:jc w:val="both"/>
        <w:textAlignment w:val="baseline"/>
        <w:rPr>
          <w:rFonts w:eastAsia="Times New Roman" w:cs="Arial"/>
          <w:sz w:val="24"/>
          <w:szCs w:val="24"/>
        </w:rPr>
      </w:pPr>
      <w:r w:rsidRPr="006E2C62">
        <w:rPr>
          <w:rFonts w:eastAsia="Times New Roman" w:cs="Arial"/>
          <w:sz w:val="24"/>
          <w:szCs w:val="24"/>
        </w:rPr>
        <w:t>za stan, odnosno kuću do 45 četvornih metara - 15 godina</w:t>
      </w:r>
    </w:p>
    <w:p w14:paraId="2A968EAC" w14:textId="77777777" w:rsidR="00CB5EDA" w:rsidRPr="006E2C62" w:rsidRDefault="00CB5EDA" w:rsidP="000901D9">
      <w:pPr>
        <w:numPr>
          <w:ilvl w:val="0"/>
          <w:numId w:val="30"/>
        </w:numPr>
        <w:spacing w:after="0" w:line="240" w:lineRule="auto"/>
        <w:jc w:val="both"/>
        <w:textAlignment w:val="baseline"/>
        <w:rPr>
          <w:rFonts w:eastAsia="Times New Roman" w:cs="Arial"/>
          <w:sz w:val="24"/>
          <w:szCs w:val="24"/>
        </w:rPr>
      </w:pPr>
      <w:r w:rsidRPr="006E2C62">
        <w:rPr>
          <w:rFonts w:eastAsia="Times New Roman" w:cs="Arial"/>
          <w:sz w:val="24"/>
          <w:szCs w:val="24"/>
        </w:rPr>
        <w:t>za stan, odnosno kuću do 60 četvornih metara - 20 godina</w:t>
      </w:r>
    </w:p>
    <w:p w14:paraId="6CEC14AE" w14:textId="77777777" w:rsidR="00CB5EDA" w:rsidRPr="006E2C62" w:rsidRDefault="00CB5EDA" w:rsidP="000901D9">
      <w:pPr>
        <w:numPr>
          <w:ilvl w:val="0"/>
          <w:numId w:val="30"/>
        </w:numPr>
        <w:spacing w:after="0" w:line="240" w:lineRule="auto"/>
        <w:jc w:val="both"/>
        <w:textAlignment w:val="baseline"/>
        <w:rPr>
          <w:rFonts w:eastAsia="Times New Roman" w:cs="Arial"/>
          <w:sz w:val="24"/>
          <w:szCs w:val="24"/>
        </w:rPr>
      </w:pPr>
      <w:r w:rsidRPr="006E2C62">
        <w:rPr>
          <w:rFonts w:eastAsia="Times New Roman" w:cs="Arial"/>
          <w:sz w:val="24"/>
          <w:szCs w:val="24"/>
        </w:rPr>
        <w:t>za stan, odnosno kuću do 70 četvornih metara - 25 godina</w:t>
      </w:r>
    </w:p>
    <w:p w14:paraId="37E239E4" w14:textId="77777777" w:rsidR="00CB5EDA" w:rsidRPr="006E2C62" w:rsidRDefault="00CB5EDA" w:rsidP="000901D9">
      <w:pPr>
        <w:numPr>
          <w:ilvl w:val="0"/>
          <w:numId w:val="30"/>
        </w:numPr>
        <w:spacing w:after="0" w:line="240" w:lineRule="auto"/>
        <w:jc w:val="both"/>
        <w:textAlignment w:val="baseline"/>
        <w:rPr>
          <w:rFonts w:eastAsia="Times New Roman" w:cs="Arial"/>
          <w:sz w:val="24"/>
          <w:szCs w:val="24"/>
        </w:rPr>
      </w:pPr>
      <w:r w:rsidRPr="006E2C62">
        <w:rPr>
          <w:rFonts w:eastAsia="Times New Roman" w:cs="Arial"/>
          <w:sz w:val="24"/>
          <w:szCs w:val="24"/>
        </w:rPr>
        <w:t>za stan, odnosno kuću do 80 četvornih metara - 30 godina</w:t>
      </w:r>
    </w:p>
    <w:p w14:paraId="7CD3C235" w14:textId="77777777" w:rsidR="00CB5EDA" w:rsidRPr="006E2C62" w:rsidRDefault="00CB5EDA" w:rsidP="000901D9">
      <w:pPr>
        <w:numPr>
          <w:ilvl w:val="0"/>
          <w:numId w:val="30"/>
        </w:numPr>
        <w:spacing w:after="0" w:line="240" w:lineRule="auto"/>
        <w:jc w:val="both"/>
        <w:textAlignment w:val="baseline"/>
        <w:rPr>
          <w:rFonts w:eastAsia="Times New Roman" w:cs="Arial"/>
          <w:sz w:val="24"/>
          <w:szCs w:val="24"/>
        </w:rPr>
      </w:pPr>
      <w:r w:rsidRPr="006E2C62">
        <w:rPr>
          <w:rFonts w:eastAsia="Times New Roman" w:cs="Arial"/>
          <w:sz w:val="24"/>
          <w:szCs w:val="24"/>
        </w:rPr>
        <w:t>za stan, odnosno kuću veću 80 četvornih metara - 35 godina</w:t>
      </w:r>
    </w:p>
    <w:p w14:paraId="62CE580C" w14:textId="77777777" w:rsidR="00CB5EDA" w:rsidRPr="006E2C62" w:rsidRDefault="00CB5EDA" w:rsidP="0087204D">
      <w:pPr>
        <w:jc w:val="both"/>
        <w:rPr>
          <w:rFonts w:eastAsia="Times New Roman" w:cs="Arial"/>
          <w:sz w:val="24"/>
          <w:szCs w:val="24"/>
        </w:rPr>
      </w:pPr>
      <w:r w:rsidRPr="006E2C62">
        <w:rPr>
          <w:rFonts w:eastAsia="Times New Roman" w:cs="Arial"/>
          <w:sz w:val="24"/>
          <w:szCs w:val="24"/>
        </w:rPr>
        <w:t> </w:t>
      </w:r>
    </w:p>
    <w:p w14:paraId="2114BAAC"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Kod kredita za nastavak izgradnje i dovršenje obiteljske kuće rok otplate iznosi 20 godina.</w:t>
      </w:r>
    </w:p>
    <w:p w14:paraId="334A2B0E"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shd w:val="clear" w:color="auto" w:fill="FFFFFF"/>
        </w:rPr>
        <w:t>Rok otplate kredita za poboljšanje uvjeta stanovanja iznosi 15 godina.</w:t>
      </w:r>
    </w:p>
    <w:p w14:paraId="3F62985F" w14:textId="77777777" w:rsidR="00CB5EDA" w:rsidRPr="006E2C62" w:rsidRDefault="00CB5EDA" w:rsidP="0087204D">
      <w:pPr>
        <w:spacing w:after="300" w:line="240" w:lineRule="auto"/>
        <w:ind w:right="300"/>
        <w:jc w:val="both"/>
        <w:rPr>
          <w:rFonts w:eastAsia="Times New Roman" w:cs="Arial"/>
          <w:sz w:val="24"/>
          <w:szCs w:val="24"/>
          <w:shd w:val="clear" w:color="auto" w:fill="FFFFFF"/>
        </w:rPr>
      </w:pPr>
      <w:r w:rsidRPr="006E2C62">
        <w:rPr>
          <w:rFonts w:eastAsia="Times New Roman" w:cs="Arial"/>
          <w:sz w:val="24"/>
          <w:szCs w:val="24"/>
          <w:shd w:val="clear" w:color="auto" w:fill="FFFFFF"/>
        </w:rPr>
        <w:t>Ovisno o kreditnoj sposobnosti</w:t>
      </w:r>
      <w:r w:rsidR="00002A35" w:rsidRPr="006E2C62">
        <w:rPr>
          <w:rFonts w:eastAsia="Times New Roman" w:cs="Arial"/>
          <w:sz w:val="24"/>
          <w:szCs w:val="24"/>
          <w:shd w:val="clear" w:color="auto" w:fill="FFFFFF"/>
        </w:rPr>
        <w:t xml:space="preserve"> korisnika</w:t>
      </w:r>
      <w:r w:rsidRPr="006E2C62">
        <w:rPr>
          <w:rFonts w:eastAsia="Times New Roman" w:cs="Arial"/>
          <w:sz w:val="24"/>
          <w:szCs w:val="24"/>
          <w:shd w:val="clear" w:color="auto" w:fill="FFFFFF"/>
        </w:rPr>
        <w:t>, može se odobriti dulji rok otplate, ali najviše na 30 godina, odnosno na kraći rok – minimalno 1 godina.</w:t>
      </w:r>
    </w:p>
    <w:p w14:paraId="447C37A6" w14:textId="77777777" w:rsidR="00502180" w:rsidRPr="006E2C62" w:rsidRDefault="00502180" w:rsidP="0087204D">
      <w:pPr>
        <w:spacing w:after="300" w:line="240" w:lineRule="auto"/>
        <w:ind w:right="300"/>
        <w:jc w:val="both"/>
        <w:rPr>
          <w:rFonts w:eastAsia="Times New Roman" w:cs="Arial"/>
          <w:sz w:val="24"/>
          <w:szCs w:val="24"/>
        </w:rPr>
      </w:pPr>
    </w:p>
    <w:p w14:paraId="6C6FAB8D" w14:textId="77777777" w:rsidR="004876BC" w:rsidRPr="00830120" w:rsidRDefault="00CB5EDA" w:rsidP="00A541B6">
      <w:pPr>
        <w:pStyle w:val="Naslov3"/>
        <w:ind w:left="1418" w:hanging="681"/>
      </w:pPr>
      <w:r w:rsidRPr="00830120">
        <w:t> </w:t>
      </w:r>
      <w:bookmarkStart w:id="34" w:name="_Toc494888248"/>
      <w:r w:rsidR="00574C79" w:rsidRPr="00830120">
        <w:t>Liste prvenstva</w:t>
      </w:r>
      <w:bookmarkEnd w:id="34"/>
    </w:p>
    <w:p w14:paraId="13152EAC"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Liste prvenstva, na temelju kojih </w:t>
      </w:r>
      <w:r w:rsidR="000753F1" w:rsidRPr="006E2C62">
        <w:rPr>
          <w:rFonts w:eastAsia="Times New Roman" w:cs="Arial"/>
          <w:sz w:val="24"/>
          <w:szCs w:val="24"/>
          <w:shd w:val="clear" w:color="auto" w:fill="FFFFFF"/>
        </w:rPr>
        <w:t xml:space="preserve">se </w:t>
      </w:r>
      <w:r w:rsidRPr="006E2C62">
        <w:rPr>
          <w:rFonts w:eastAsia="Times New Roman" w:cs="Arial"/>
          <w:sz w:val="24"/>
          <w:szCs w:val="24"/>
          <w:shd w:val="clear" w:color="auto" w:fill="FFFFFF"/>
        </w:rPr>
        <w:t>ostvaruje pravo na dodjelu stambenog kredita, odnosno financijske potpore, objavljuju se u siječnju u uredima državne uprave u županijama i nadležnom upravnom tijelu Grada Zagreba. Posebno se objavljuje Lista prvenstva za dodjelu stambenog kredita, a posebno Lista prvenstva za dodjelu financijske potpore.</w:t>
      </w:r>
    </w:p>
    <w:p w14:paraId="2EAC2612"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Podnositelj zahtjeva ne može se u istoj kalendarskoj godini nalaziti na obje Liste prvenstva, a ako podnese oba zahtjeva, u obzir će se uzeti samo posljednje podneseni zahtjev.</w:t>
      </w:r>
    </w:p>
    <w:p w14:paraId="1D3D531D"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Realizacijom financijske potpore gubi se pravo na dodjelu stambenog kredita, a realizacijom stambenog kredita gubi se pravo na dodjelu financijske potpore.</w:t>
      </w:r>
    </w:p>
    <w:p w14:paraId="54AA3974"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Pravo na dodjelu stambenog kredita odnosno financijske potpore ostvarujete na temelju Liste prvenstva koju utvrđuje Ministarstvo za svaku kalendarsku godinu.</w:t>
      </w:r>
    </w:p>
    <w:p w14:paraId="216B00A4" w14:textId="77777777" w:rsidR="00CB5EDA" w:rsidRPr="006E2C62" w:rsidRDefault="00CB5EDA" w:rsidP="00292922">
      <w:pPr>
        <w:jc w:val="both"/>
        <w:rPr>
          <w:rFonts w:eastAsia="Times New Roman" w:cs="Arial"/>
          <w:b/>
          <w:bCs/>
          <w:sz w:val="24"/>
          <w:szCs w:val="24"/>
          <w:u w:val="single"/>
        </w:rPr>
      </w:pPr>
      <w:r w:rsidRPr="006E2C62">
        <w:rPr>
          <w:rFonts w:eastAsia="Times New Roman" w:cs="Arial"/>
          <w:sz w:val="24"/>
          <w:szCs w:val="24"/>
        </w:rPr>
        <w:t> </w:t>
      </w:r>
      <w:r w:rsidRPr="006E2C62">
        <w:rPr>
          <w:rFonts w:eastAsia="Times New Roman" w:cs="Arial"/>
          <w:b/>
          <w:sz w:val="24"/>
          <w:szCs w:val="24"/>
          <w:u w:val="single"/>
        </w:rPr>
        <w:t>Rokovi za prigovor</w:t>
      </w:r>
    </w:p>
    <w:p w14:paraId="210463D4"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Pri utvrđivanju prvenstva uzimaju se u obzir odlučujuće činjenice na dan 30. studenoga. Nakon bodovanja svakog podnositelja zahtjeva izrađuje se Lista prvenstva koja se objavljuje u siječnju </w:t>
      </w:r>
      <w:r w:rsidRPr="006E2C62">
        <w:rPr>
          <w:rFonts w:eastAsia="Times New Roman" w:cs="Arial"/>
          <w:sz w:val="24"/>
          <w:szCs w:val="24"/>
          <w:shd w:val="clear" w:color="auto" w:fill="FFFFFF"/>
        </w:rPr>
        <w:lastRenderedPageBreak/>
        <w:t xml:space="preserve">na oglasnoj ploči ureda državne uprave u županijama i nadležnog upravnog tijela Grada Zagreba. Adrese i kontaktne podatke ureda možete pronaći na </w:t>
      </w:r>
      <w:r w:rsidR="002F68E8" w:rsidRPr="006E2C62">
        <w:rPr>
          <w:rFonts w:eastAsia="Times New Roman" w:cs="Arial"/>
          <w:sz w:val="24"/>
          <w:szCs w:val="24"/>
          <w:shd w:val="clear" w:color="auto" w:fill="FFFFFF"/>
        </w:rPr>
        <w:t xml:space="preserve">mrežnim </w:t>
      </w:r>
      <w:r w:rsidRPr="006E2C62">
        <w:rPr>
          <w:rFonts w:eastAsia="Times New Roman" w:cs="Arial"/>
          <w:sz w:val="24"/>
          <w:szCs w:val="24"/>
          <w:shd w:val="clear" w:color="auto" w:fill="FFFFFF"/>
        </w:rPr>
        <w:t>stranicama Ministarstva uprave</w:t>
      </w:r>
      <w:r w:rsidR="001F4BFD" w:rsidRPr="006E2C62">
        <w:rPr>
          <w:rFonts w:eastAsia="Times New Roman" w:cs="Arial"/>
          <w:sz w:val="24"/>
          <w:szCs w:val="24"/>
          <w:shd w:val="clear" w:color="auto" w:fill="FFFFFF"/>
        </w:rPr>
        <w:t>.</w:t>
      </w:r>
    </w:p>
    <w:p w14:paraId="40768419" w14:textId="77777777" w:rsidR="00CB5EDA" w:rsidRPr="006E2C62" w:rsidRDefault="00E46FCE" w:rsidP="0087204D">
      <w:pPr>
        <w:jc w:val="both"/>
        <w:rPr>
          <w:rFonts w:eastAsia="Times New Roman" w:cs="Arial"/>
          <w:sz w:val="24"/>
          <w:szCs w:val="24"/>
        </w:rPr>
      </w:pPr>
      <w:r w:rsidRPr="006E2C62">
        <w:t xml:space="preserve"> </w:t>
      </w:r>
      <w:r w:rsidRPr="006E2C62">
        <w:rPr>
          <w:rFonts w:eastAsia="Times New Roman" w:cs="Arial"/>
          <w:sz w:val="24"/>
          <w:szCs w:val="24"/>
          <w:u w:val="single"/>
        </w:rPr>
        <w:t>https://uprava.gov.hr/ustrojstvo/uprava-za-politicki-sustav-drzavnu-upravu-te-lokalnu-i-podrucnu-regionalnu-samoupravu/o-drzavnoj-upravi/ustrojstvo-drzavne-uprave-i-struktura-upravljanja/uredi-drzavne-uprave-u-zupanijama/710.</w:t>
      </w:r>
    </w:p>
    <w:p w14:paraId="1DB682E2"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Na Listu prvenstva može </w:t>
      </w:r>
      <w:r w:rsidR="00317BBD" w:rsidRPr="006E2C62">
        <w:rPr>
          <w:rFonts w:eastAsia="Times New Roman" w:cs="Arial"/>
          <w:sz w:val="24"/>
          <w:szCs w:val="24"/>
          <w:shd w:val="clear" w:color="auto" w:fill="FFFFFF"/>
        </w:rPr>
        <w:t xml:space="preserve">se </w:t>
      </w:r>
      <w:r w:rsidRPr="006E2C62">
        <w:rPr>
          <w:rFonts w:eastAsia="Times New Roman" w:cs="Arial"/>
          <w:sz w:val="24"/>
          <w:szCs w:val="24"/>
          <w:shd w:val="clear" w:color="auto" w:fill="FFFFFF"/>
        </w:rPr>
        <w:t>uložiti prigovor u roku 15 dana od objave. Nakon isteka roka za prigovor Lista postaje konačna i potvrđene Liste prvenstva objavljuju se na internetskoj stranici Ministarstva hrvatskih branitelja, a primjenjuju se od 1. ožujka i vrijede do objave potvrđenih Listi prvenstva za sljedeću kalendarsku godinu.</w:t>
      </w:r>
    </w:p>
    <w:p w14:paraId="7DC7DCBC" w14:textId="77777777" w:rsidR="00CB5EDA" w:rsidRPr="006E2C62" w:rsidRDefault="00CB5EDA" w:rsidP="00292922">
      <w:pPr>
        <w:jc w:val="both"/>
        <w:rPr>
          <w:rFonts w:eastAsia="Times New Roman" w:cs="Arial"/>
          <w:b/>
          <w:bCs/>
          <w:sz w:val="24"/>
          <w:szCs w:val="24"/>
          <w:u w:val="single"/>
        </w:rPr>
      </w:pPr>
      <w:r w:rsidRPr="006E2C62">
        <w:rPr>
          <w:rFonts w:eastAsia="Times New Roman" w:cs="Arial"/>
          <w:b/>
          <w:sz w:val="24"/>
          <w:szCs w:val="24"/>
          <w:u w:val="single"/>
        </w:rPr>
        <w:t>Sadržaj Liste</w:t>
      </w:r>
    </w:p>
    <w:p w14:paraId="776C00D2"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Liste prvenstva utvrđuju se prema županijama ovisno o prebivalištu podnositelja zahtjeva i sadrže:</w:t>
      </w:r>
    </w:p>
    <w:p w14:paraId="0568611E" w14:textId="77777777" w:rsidR="00CB5EDA" w:rsidRPr="006E2C62" w:rsidRDefault="00CB5EDA" w:rsidP="000901D9">
      <w:pPr>
        <w:numPr>
          <w:ilvl w:val="0"/>
          <w:numId w:val="31"/>
        </w:numPr>
        <w:spacing w:after="0" w:line="240" w:lineRule="auto"/>
        <w:jc w:val="both"/>
        <w:textAlignment w:val="baseline"/>
        <w:rPr>
          <w:rFonts w:eastAsia="Times New Roman" w:cs="Arial"/>
          <w:sz w:val="24"/>
          <w:szCs w:val="24"/>
        </w:rPr>
      </w:pPr>
      <w:r w:rsidRPr="006E2C62">
        <w:rPr>
          <w:rFonts w:eastAsia="Times New Roman" w:cs="Arial"/>
          <w:sz w:val="24"/>
          <w:szCs w:val="24"/>
        </w:rPr>
        <w:t>redni broj</w:t>
      </w:r>
    </w:p>
    <w:p w14:paraId="106273E0" w14:textId="77777777" w:rsidR="00CB5EDA" w:rsidRPr="006E2C62" w:rsidRDefault="00CB5EDA" w:rsidP="000901D9">
      <w:pPr>
        <w:numPr>
          <w:ilvl w:val="0"/>
          <w:numId w:val="31"/>
        </w:numPr>
        <w:spacing w:after="0" w:line="240" w:lineRule="auto"/>
        <w:jc w:val="both"/>
        <w:textAlignment w:val="baseline"/>
        <w:rPr>
          <w:rFonts w:eastAsia="Times New Roman" w:cs="Arial"/>
          <w:sz w:val="24"/>
          <w:szCs w:val="24"/>
        </w:rPr>
      </w:pPr>
      <w:r w:rsidRPr="006E2C62">
        <w:rPr>
          <w:rFonts w:eastAsia="Times New Roman" w:cs="Arial"/>
          <w:sz w:val="24"/>
          <w:szCs w:val="24"/>
        </w:rPr>
        <w:t>ime i prezime podnositelja zahtjeva i datum rođenja podnositelja zahtjeva</w:t>
      </w:r>
    </w:p>
    <w:p w14:paraId="2C03FFCA" w14:textId="77777777" w:rsidR="00CB5EDA" w:rsidRPr="006E2C62" w:rsidRDefault="00CB5EDA" w:rsidP="000901D9">
      <w:pPr>
        <w:numPr>
          <w:ilvl w:val="0"/>
          <w:numId w:val="31"/>
        </w:numPr>
        <w:spacing w:after="0" w:line="240" w:lineRule="auto"/>
        <w:jc w:val="both"/>
        <w:textAlignment w:val="baseline"/>
        <w:rPr>
          <w:rFonts w:eastAsia="Times New Roman" w:cs="Arial"/>
          <w:sz w:val="24"/>
          <w:szCs w:val="24"/>
        </w:rPr>
      </w:pPr>
      <w:r w:rsidRPr="006E2C62">
        <w:rPr>
          <w:rFonts w:eastAsia="Times New Roman" w:cs="Arial"/>
          <w:sz w:val="24"/>
          <w:szCs w:val="24"/>
        </w:rPr>
        <w:t>broj članova obitelji</w:t>
      </w:r>
    </w:p>
    <w:p w14:paraId="3078B0B1" w14:textId="77777777" w:rsidR="00CB5EDA" w:rsidRPr="006E2C62" w:rsidRDefault="00CB5EDA" w:rsidP="000901D9">
      <w:pPr>
        <w:numPr>
          <w:ilvl w:val="0"/>
          <w:numId w:val="31"/>
        </w:numPr>
        <w:spacing w:after="0" w:line="240" w:lineRule="auto"/>
        <w:jc w:val="both"/>
        <w:textAlignment w:val="baseline"/>
        <w:rPr>
          <w:rFonts w:eastAsia="Times New Roman" w:cs="Arial"/>
          <w:sz w:val="24"/>
          <w:szCs w:val="24"/>
        </w:rPr>
      </w:pPr>
      <w:r w:rsidRPr="006E2C62">
        <w:rPr>
          <w:rFonts w:eastAsia="Times New Roman" w:cs="Arial"/>
          <w:sz w:val="24"/>
          <w:szCs w:val="24"/>
        </w:rPr>
        <w:t>ukupan broj ostvarenih bodova</w:t>
      </w:r>
    </w:p>
    <w:p w14:paraId="211F34A5" w14:textId="77777777" w:rsidR="00CB5EDA" w:rsidRPr="006E2C62" w:rsidRDefault="00CB5EDA" w:rsidP="000901D9">
      <w:pPr>
        <w:numPr>
          <w:ilvl w:val="0"/>
          <w:numId w:val="31"/>
        </w:numPr>
        <w:spacing w:after="0" w:line="240" w:lineRule="auto"/>
        <w:jc w:val="both"/>
        <w:textAlignment w:val="baseline"/>
        <w:rPr>
          <w:rFonts w:eastAsia="Times New Roman" w:cs="Arial"/>
          <w:sz w:val="24"/>
          <w:szCs w:val="24"/>
        </w:rPr>
      </w:pPr>
      <w:r w:rsidRPr="006E2C62">
        <w:rPr>
          <w:rFonts w:eastAsia="Times New Roman" w:cs="Arial"/>
          <w:sz w:val="24"/>
          <w:szCs w:val="24"/>
        </w:rPr>
        <w:t>namjenu stambenog kredita (samo za Listu prvenstva za dodjelu stambenog kredita)</w:t>
      </w:r>
    </w:p>
    <w:p w14:paraId="45335636"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 </w:t>
      </w:r>
    </w:p>
    <w:p w14:paraId="5D7F3F44"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Pri odlučivanju o dodjeli stambenih kredita odnosno financijskoj potpori pod članovima uže obitelji podrazumijevaju se bračni i izvanbračni drug i djeca (bračna, izvanbračna, pastorčad i posvojena) koja u trenutku donošenja odluke žive s podnositeljem zahtjeva u zajedničkom domaćinstvu do punoljetnosti, odnosno do završetka redovnog školovanja.</w:t>
      </w:r>
    </w:p>
    <w:p w14:paraId="75AAF1E3"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Iznimno, djeca koja završe redovno školovanje priznaju se i dalje kao članovi uže obitelji podnositelja zahtjeva ako su u trenutku stupanja na snagu Uredbe – (ukoliko je zahtjev prethodno već podnesen, a o istome nije odlučeno) odnosno u trenutku podnošenja zahtjeva (ako je zahtjev podnesen nakon stupanja na snagu Uredbe) bili na redovnom školovanju, a i dalje žive u zajedničkom domaćinstvu.</w:t>
      </w:r>
    </w:p>
    <w:p w14:paraId="3A0E77AB"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Djeca koja su proglašena nesposobnom za privređivanje, odnosno samostalan rad smatraju se članom zajedničkog domaćinstva neovisno o godinama života.</w:t>
      </w:r>
    </w:p>
    <w:p w14:paraId="5811ABAB" w14:textId="77777777" w:rsidR="00CB5EDA" w:rsidRPr="006E2C62" w:rsidRDefault="00CB5EDA" w:rsidP="00292922">
      <w:pPr>
        <w:jc w:val="both"/>
        <w:rPr>
          <w:rFonts w:eastAsia="Times New Roman" w:cs="Arial"/>
          <w:b/>
          <w:bCs/>
          <w:sz w:val="24"/>
          <w:szCs w:val="24"/>
          <w:u w:val="single"/>
        </w:rPr>
      </w:pPr>
      <w:r w:rsidRPr="006E2C62">
        <w:rPr>
          <w:rFonts w:eastAsia="Times New Roman" w:cs="Arial"/>
          <w:b/>
          <w:sz w:val="24"/>
          <w:szCs w:val="24"/>
          <w:u w:val="single"/>
        </w:rPr>
        <w:t>Mjerila za bodovanje</w:t>
      </w:r>
    </w:p>
    <w:p w14:paraId="38F3A314"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Mjesto na Listi prvenstva za dodjelu stambenog kredita ostvarujete bodovanjem po sljedećim mjerilima:</w:t>
      </w:r>
    </w:p>
    <w:p w14:paraId="75C3F594" w14:textId="77777777" w:rsidR="00CB5EDA" w:rsidRPr="006E2C62" w:rsidRDefault="00CB5EDA" w:rsidP="000901D9">
      <w:pPr>
        <w:numPr>
          <w:ilvl w:val="0"/>
          <w:numId w:val="32"/>
        </w:numPr>
        <w:spacing w:after="0" w:line="240" w:lineRule="auto"/>
        <w:jc w:val="both"/>
        <w:textAlignment w:val="baseline"/>
        <w:rPr>
          <w:rFonts w:eastAsia="Times New Roman" w:cs="Arial"/>
          <w:sz w:val="24"/>
          <w:szCs w:val="24"/>
        </w:rPr>
      </w:pPr>
      <w:r w:rsidRPr="006E2C62">
        <w:rPr>
          <w:rFonts w:eastAsia="Times New Roman" w:cs="Arial"/>
          <w:sz w:val="24"/>
          <w:szCs w:val="24"/>
        </w:rPr>
        <w:lastRenderedPageBreak/>
        <w:t>obitelji smrtno stradaloga HRVI</w:t>
      </w:r>
      <w:r w:rsidR="008834BB" w:rsidRPr="006E2C62">
        <w:rPr>
          <w:rFonts w:eastAsia="Times New Roman" w:cs="Arial"/>
          <w:sz w:val="24"/>
          <w:szCs w:val="24"/>
        </w:rPr>
        <w:t>-ja</w:t>
      </w:r>
      <w:r w:rsidRPr="006E2C62">
        <w:rPr>
          <w:rFonts w:eastAsia="Times New Roman" w:cs="Arial"/>
          <w:sz w:val="24"/>
          <w:szCs w:val="24"/>
        </w:rPr>
        <w:t xml:space="preserve"> iz Domovinskog rata s oštećenjem organizma od 100 posto - I. i II. skupine - 110 bodova</w:t>
      </w:r>
    </w:p>
    <w:p w14:paraId="79B11B42" w14:textId="77777777" w:rsidR="00CB5EDA" w:rsidRPr="006E2C62" w:rsidRDefault="00CB5EDA" w:rsidP="000901D9">
      <w:pPr>
        <w:numPr>
          <w:ilvl w:val="0"/>
          <w:numId w:val="32"/>
        </w:numPr>
        <w:spacing w:after="0" w:line="240" w:lineRule="auto"/>
        <w:jc w:val="both"/>
        <w:textAlignment w:val="baseline"/>
        <w:rPr>
          <w:rFonts w:eastAsia="Times New Roman" w:cs="Arial"/>
          <w:sz w:val="24"/>
          <w:szCs w:val="24"/>
        </w:rPr>
      </w:pPr>
      <w:r w:rsidRPr="006E2C62">
        <w:rPr>
          <w:rFonts w:eastAsia="Times New Roman" w:cs="Arial"/>
          <w:sz w:val="24"/>
          <w:szCs w:val="24"/>
        </w:rPr>
        <w:t>ostali HRVI</w:t>
      </w:r>
      <w:r w:rsidR="008834BB" w:rsidRPr="006E2C62">
        <w:rPr>
          <w:rFonts w:eastAsia="Times New Roman" w:cs="Arial"/>
          <w:sz w:val="24"/>
          <w:szCs w:val="24"/>
        </w:rPr>
        <w:t>-ji</w:t>
      </w:r>
      <w:r w:rsidRPr="006E2C62">
        <w:rPr>
          <w:rFonts w:eastAsia="Times New Roman" w:cs="Arial"/>
          <w:sz w:val="24"/>
          <w:szCs w:val="24"/>
        </w:rPr>
        <w:t xml:space="preserve"> i članovi uže obitelji umrloga HRVI</w:t>
      </w:r>
      <w:r w:rsidR="008834BB" w:rsidRPr="006E2C62">
        <w:rPr>
          <w:rFonts w:eastAsia="Times New Roman" w:cs="Arial"/>
          <w:sz w:val="24"/>
          <w:szCs w:val="24"/>
        </w:rPr>
        <w:t>-ja</w:t>
      </w:r>
      <w:r w:rsidRPr="006E2C62">
        <w:rPr>
          <w:rFonts w:eastAsia="Times New Roman" w:cs="Arial"/>
          <w:sz w:val="24"/>
          <w:szCs w:val="24"/>
        </w:rPr>
        <w:t xml:space="preserve"> - broj bodova prema postotku oštećenja organizma - od 100 do 20 bodova</w:t>
      </w:r>
    </w:p>
    <w:p w14:paraId="1A6FB3C8" w14:textId="77777777" w:rsidR="00CB5EDA" w:rsidRPr="006E2C62" w:rsidRDefault="00CB5EDA" w:rsidP="000901D9">
      <w:pPr>
        <w:numPr>
          <w:ilvl w:val="0"/>
          <w:numId w:val="32"/>
        </w:numPr>
        <w:spacing w:after="0" w:line="240" w:lineRule="auto"/>
        <w:jc w:val="both"/>
        <w:textAlignment w:val="baseline"/>
        <w:rPr>
          <w:rFonts w:eastAsia="Times New Roman" w:cs="Arial"/>
          <w:sz w:val="24"/>
          <w:szCs w:val="24"/>
        </w:rPr>
      </w:pPr>
      <w:r w:rsidRPr="006E2C62">
        <w:rPr>
          <w:rFonts w:eastAsia="Times New Roman" w:cs="Arial"/>
          <w:sz w:val="24"/>
          <w:szCs w:val="24"/>
        </w:rPr>
        <w:t>vrijeme provedeno u logoru - za svaki mjesec proveden u logoru - 10 bodova</w:t>
      </w:r>
    </w:p>
    <w:p w14:paraId="4A50BC6C" w14:textId="77777777" w:rsidR="00CB5EDA" w:rsidRPr="006E2C62" w:rsidRDefault="00CB5EDA" w:rsidP="000901D9">
      <w:pPr>
        <w:numPr>
          <w:ilvl w:val="0"/>
          <w:numId w:val="32"/>
        </w:numPr>
        <w:spacing w:after="0" w:line="240" w:lineRule="auto"/>
        <w:jc w:val="both"/>
        <w:textAlignment w:val="baseline"/>
        <w:rPr>
          <w:rFonts w:eastAsia="Times New Roman" w:cs="Arial"/>
          <w:sz w:val="24"/>
          <w:szCs w:val="24"/>
        </w:rPr>
      </w:pPr>
      <w:r w:rsidRPr="006E2C62">
        <w:rPr>
          <w:rFonts w:eastAsia="Times New Roman" w:cs="Arial"/>
          <w:sz w:val="24"/>
          <w:szCs w:val="24"/>
        </w:rPr>
        <w:t>vrijeme provedeno u obrani suvereniteta Republike Hrvatske:</w:t>
      </w:r>
    </w:p>
    <w:p w14:paraId="165960FD" w14:textId="77777777" w:rsidR="00CB5EDA" w:rsidRPr="006E2C62" w:rsidRDefault="00CB5EDA" w:rsidP="000901D9">
      <w:pPr>
        <w:numPr>
          <w:ilvl w:val="1"/>
          <w:numId w:val="32"/>
        </w:numPr>
        <w:spacing w:after="0" w:line="240" w:lineRule="auto"/>
        <w:jc w:val="both"/>
        <w:textAlignment w:val="baseline"/>
        <w:rPr>
          <w:rFonts w:eastAsia="Times New Roman" w:cs="Arial"/>
          <w:sz w:val="24"/>
          <w:szCs w:val="24"/>
        </w:rPr>
      </w:pPr>
      <w:r w:rsidRPr="006E2C62">
        <w:rPr>
          <w:rFonts w:eastAsia="Times New Roman" w:cs="Arial"/>
          <w:sz w:val="24"/>
          <w:szCs w:val="24"/>
        </w:rPr>
        <w:t>do mjesec dana - 3 boda</w:t>
      </w:r>
    </w:p>
    <w:p w14:paraId="7DEA9702" w14:textId="77777777" w:rsidR="00CB5EDA" w:rsidRPr="006E2C62" w:rsidRDefault="00CB5EDA" w:rsidP="000901D9">
      <w:pPr>
        <w:numPr>
          <w:ilvl w:val="1"/>
          <w:numId w:val="32"/>
        </w:numPr>
        <w:spacing w:after="0" w:line="240" w:lineRule="auto"/>
        <w:jc w:val="both"/>
        <w:textAlignment w:val="baseline"/>
        <w:rPr>
          <w:rFonts w:eastAsia="Times New Roman" w:cs="Arial"/>
          <w:sz w:val="24"/>
          <w:szCs w:val="24"/>
        </w:rPr>
      </w:pPr>
      <w:r w:rsidRPr="006E2C62">
        <w:rPr>
          <w:rFonts w:eastAsia="Times New Roman" w:cs="Arial"/>
          <w:sz w:val="24"/>
          <w:szCs w:val="24"/>
        </w:rPr>
        <w:t>po jednom mjesecu - 5 bodova</w:t>
      </w:r>
    </w:p>
    <w:p w14:paraId="2BB02469" w14:textId="77777777" w:rsidR="00CB5EDA" w:rsidRPr="006E2C62" w:rsidRDefault="00CB5EDA" w:rsidP="000901D9">
      <w:pPr>
        <w:numPr>
          <w:ilvl w:val="0"/>
          <w:numId w:val="32"/>
        </w:numPr>
        <w:spacing w:after="0" w:line="240" w:lineRule="auto"/>
        <w:jc w:val="both"/>
        <w:textAlignment w:val="baseline"/>
        <w:rPr>
          <w:rFonts w:eastAsia="Times New Roman" w:cs="Arial"/>
          <w:sz w:val="24"/>
          <w:szCs w:val="24"/>
        </w:rPr>
      </w:pPr>
      <w:r w:rsidRPr="006E2C62">
        <w:rPr>
          <w:rFonts w:eastAsia="Times New Roman" w:cs="Arial"/>
          <w:sz w:val="24"/>
          <w:szCs w:val="24"/>
        </w:rPr>
        <w:t>trajna nesposobnost za samostalan rad i privređivanje - po članu obitelji - 24 boda</w:t>
      </w:r>
    </w:p>
    <w:p w14:paraId="1F718D37" w14:textId="77777777" w:rsidR="00CB5EDA" w:rsidRPr="006E2C62" w:rsidRDefault="00CB5EDA" w:rsidP="000901D9">
      <w:pPr>
        <w:numPr>
          <w:ilvl w:val="0"/>
          <w:numId w:val="32"/>
        </w:numPr>
        <w:spacing w:after="0" w:line="240" w:lineRule="auto"/>
        <w:jc w:val="both"/>
        <w:textAlignment w:val="baseline"/>
        <w:rPr>
          <w:rFonts w:eastAsia="Times New Roman" w:cs="Arial"/>
          <w:sz w:val="24"/>
          <w:szCs w:val="24"/>
        </w:rPr>
      </w:pPr>
      <w:r w:rsidRPr="006E2C62">
        <w:rPr>
          <w:rFonts w:eastAsia="Times New Roman" w:cs="Arial"/>
          <w:sz w:val="24"/>
          <w:szCs w:val="24"/>
        </w:rPr>
        <w:t>broj stradalih srodnika sukladno članku 8. Zakona o pravima hrvatskih branitelja iz Domovinskog rata i članova njihovih obitelji - po članu - 12 bodova</w:t>
      </w:r>
    </w:p>
    <w:p w14:paraId="62432BE1" w14:textId="77777777" w:rsidR="00CB5EDA" w:rsidRPr="006E2C62" w:rsidRDefault="00CB5EDA" w:rsidP="000901D9">
      <w:pPr>
        <w:numPr>
          <w:ilvl w:val="0"/>
          <w:numId w:val="32"/>
        </w:numPr>
        <w:spacing w:after="0" w:line="240" w:lineRule="auto"/>
        <w:jc w:val="both"/>
        <w:textAlignment w:val="baseline"/>
        <w:rPr>
          <w:rFonts w:eastAsia="Times New Roman" w:cs="Arial"/>
          <w:sz w:val="24"/>
          <w:szCs w:val="24"/>
        </w:rPr>
      </w:pPr>
      <w:r w:rsidRPr="006E2C62">
        <w:rPr>
          <w:rFonts w:eastAsia="Times New Roman" w:cs="Arial"/>
          <w:sz w:val="24"/>
          <w:szCs w:val="24"/>
        </w:rPr>
        <w:t>broj uzdržavanih članova obitelji (do 15, odnosno do 26 godina) - po članu obitelji - 12 bodova</w:t>
      </w:r>
    </w:p>
    <w:p w14:paraId="45F739B8" w14:textId="77777777" w:rsidR="00CB5EDA" w:rsidRPr="006E2C62" w:rsidRDefault="00CB5EDA" w:rsidP="000901D9">
      <w:pPr>
        <w:numPr>
          <w:ilvl w:val="0"/>
          <w:numId w:val="32"/>
        </w:numPr>
        <w:spacing w:after="0" w:line="240" w:lineRule="auto"/>
        <w:jc w:val="both"/>
        <w:textAlignment w:val="baseline"/>
        <w:rPr>
          <w:rFonts w:eastAsia="Times New Roman" w:cs="Arial"/>
          <w:sz w:val="24"/>
          <w:szCs w:val="24"/>
        </w:rPr>
      </w:pPr>
      <w:r w:rsidRPr="006E2C62">
        <w:rPr>
          <w:rFonts w:eastAsia="Times New Roman" w:cs="Arial"/>
          <w:sz w:val="24"/>
          <w:szCs w:val="24"/>
        </w:rPr>
        <w:t>uvjeti stanovanja:</w:t>
      </w:r>
    </w:p>
    <w:p w14:paraId="386E1FA9" w14:textId="77777777" w:rsidR="00CB5EDA" w:rsidRPr="006E2C62" w:rsidRDefault="00CB5EDA" w:rsidP="000901D9">
      <w:pPr>
        <w:numPr>
          <w:ilvl w:val="1"/>
          <w:numId w:val="32"/>
        </w:numPr>
        <w:spacing w:after="0" w:line="240" w:lineRule="auto"/>
        <w:jc w:val="both"/>
        <w:textAlignment w:val="baseline"/>
        <w:rPr>
          <w:rFonts w:eastAsia="Times New Roman" w:cs="Arial"/>
          <w:sz w:val="24"/>
          <w:szCs w:val="24"/>
        </w:rPr>
      </w:pPr>
      <w:r w:rsidRPr="006E2C62">
        <w:rPr>
          <w:rFonts w:eastAsia="Times New Roman" w:cs="Arial"/>
          <w:sz w:val="24"/>
          <w:szCs w:val="24"/>
        </w:rPr>
        <w:t>u podstanarstvu - 15 bodova</w:t>
      </w:r>
    </w:p>
    <w:p w14:paraId="73C16BBC" w14:textId="77777777" w:rsidR="00CB5EDA" w:rsidRPr="006E2C62" w:rsidRDefault="00CB5EDA" w:rsidP="000901D9">
      <w:pPr>
        <w:numPr>
          <w:ilvl w:val="1"/>
          <w:numId w:val="32"/>
        </w:numPr>
        <w:spacing w:after="0" w:line="240" w:lineRule="auto"/>
        <w:jc w:val="both"/>
        <w:textAlignment w:val="baseline"/>
        <w:rPr>
          <w:rFonts w:eastAsia="Times New Roman" w:cs="Arial"/>
          <w:sz w:val="24"/>
          <w:szCs w:val="24"/>
        </w:rPr>
      </w:pPr>
      <w:r w:rsidRPr="006E2C62">
        <w:rPr>
          <w:rFonts w:eastAsia="Times New Roman" w:cs="Arial"/>
          <w:sz w:val="24"/>
          <w:szCs w:val="24"/>
        </w:rPr>
        <w:t>u neodgovarajućem stanu ili kući - 10 bodova</w:t>
      </w:r>
    </w:p>
    <w:p w14:paraId="5E4F073A" w14:textId="77777777" w:rsidR="00CB5EDA" w:rsidRPr="006E2C62" w:rsidRDefault="00CB5EDA" w:rsidP="000901D9">
      <w:pPr>
        <w:numPr>
          <w:ilvl w:val="1"/>
          <w:numId w:val="32"/>
        </w:numPr>
        <w:spacing w:after="0" w:line="240" w:lineRule="auto"/>
        <w:jc w:val="both"/>
        <w:textAlignment w:val="baseline"/>
        <w:rPr>
          <w:rFonts w:eastAsia="Times New Roman" w:cs="Arial"/>
          <w:sz w:val="24"/>
          <w:szCs w:val="24"/>
        </w:rPr>
      </w:pPr>
      <w:r w:rsidRPr="006E2C62">
        <w:rPr>
          <w:rFonts w:eastAsia="Times New Roman" w:cs="Arial"/>
          <w:sz w:val="24"/>
          <w:szCs w:val="24"/>
        </w:rPr>
        <w:t>kod roditelja - 3 boda.</w:t>
      </w:r>
    </w:p>
    <w:p w14:paraId="18D526B2"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 </w:t>
      </w:r>
    </w:p>
    <w:p w14:paraId="443A4059"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shd w:val="clear" w:color="auto" w:fill="FFFFFF"/>
        </w:rPr>
        <w:t>Ako na Listi postoji više podnositelja s istim brojem bodova, prednost će imati onaj podnositelj koji je više vremena proveo u obrani suvereniteta Republike Hrvatske.</w:t>
      </w:r>
    </w:p>
    <w:p w14:paraId="09C36D54" w14:textId="77777777" w:rsidR="00CB5EDA" w:rsidRPr="006E2C62" w:rsidRDefault="00CB5EDA" w:rsidP="00292922">
      <w:pPr>
        <w:spacing w:after="300" w:line="240" w:lineRule="auto"/>
        <w:jc w:val="both"/>
        <w:rPr>
          <w:rFonts w:eastAsia="Times New Roman" w:cs="Arial"/>
          <w:sz w:val="24"/>
          <w:szCs w:val="24"/>
        </w:rPr>
      </w:pPr>
      <w:r w:rsidRPr="006E2C62">
        <w:rPr>
          <w:rFonts w:eastAsia="Times New Roman" w:cs="Arial"/>
          <w:sz w:val="24"/>
          <w:szCs w:val="24"/>
        </w:rPr>
        <w:t> </w:t>
      </w:r>
      <w:r w:rsidRPr="006E2C62">
        <w:rPr>
          <w:rFonts w:eastAsia="Times New Roman" w:cs="Arial"/>
          <w:sz w:val="24"/>
          <w:szCs w:val="24"/>
          <w:shd w:val="clear" w:color="auto" w:fill="FFFFFF"/>
        </w:rPr>
        <w:t>Mjesto na Listi prvenstva za dodjelu financijske potpore ostvaruje</w:t>
      </w:r>
      <w:r w:rsidR="004B630E" w:rsidRPr="006E2C62">
        <w:rPr>
          <w:rFonts w:eastAsia="Times New Roman" w:cs="Arial"/>
          <w:sz w:val="24"/>
          <w:szCs w:val="24"/>
          <w:shd w:val="clear" w:color="auto" w:fill="FFFFFF"/>
        </w:rPr>
        <w:t xml:space="preserve"> se</w:t>
      </w:r>
      <w:r w:rsidRPr="006E2C62">
        <w:rPr>
          <w:rFonts w:eastAsia="Times New Roman" w:cs="Arial"/>
          <w:sz w:val="24"/>
          <w:szCs w:val="24"/>
          <w:shd w:val="clear" w:color="auto" w:fill="FFFFFF"/>
        </w:rPr>
        <w:t xml:space="preserve"> bodovanjem po sljedećim mjerilima:</w:t>
      </w:r>
    </w:p>
    <w:p w14:paraId="2945DE93" w14:textId="77777777" w:rsidR="00CB5EDA" w:rsidRPr="006E2C62" w:rsidRDefault="00CB5EDA" w:rsidP="000901D9">
      <w:pPr>
        <w:numPr>
          <w:ilvl w:val="0"/>
          <w:numId w:val="33"/>
        </w:numPr>
        <w:spacing w:after="0" w:line="240" w:lineRule="auto"/>
        <w:jc w:val="both"/>
        <w:textAlignment w:val="baseline"/>
        <w:rPr>
          <w:rFonts w:eastAsia="Times New Roman" w:cs="Arial"/>
          <w:sz w:val="24"/>
          <w:szCs w:val="24"/>
        </w:rPr>
      </w:pPr>
      <w:r w:rsidRPr="006E2C62">
        <w:rPr>
          <w:rFonts w:eastAsia="Times New Roman" w:cs="Arial"/>
          <w:sz w:val="24"/>
          <w:szCs w:val="24"/>
        </w:rPr>
        <w:t>obitelji smrtno stradaloga HRVI</w:t>
      </w:r>
      <w:r w:rsidR="008834BB" w:rsidRPr="006E2C62">
        <w:rPr>
          <w:rFonts w:eastAsia="Times New Roman" w:cs="Arial"/>
          <w:sz w:val="24"/>
          <w:szCs w:val="24"/>
        </w:rPr>
        <w:t>-ja</w:t>
      </w:r>
      <w:r w:rsidRPr="006E2C62">
        <w:rPr>
          <w:rFonts w:eastAsia="Times New Roman" w:cs="Arial"/>
          <w:sz w:val="24"/>
          <w:szCs w:val="24"/>
        </w:rPr>
        <w:t xml:space="preserve"> iz Domovinskog rata s oštećenjem organizma od 100 posto - I. i II. skupine - 110 bodova</w:t>
      </w:r>
    </w:p>
    <w:p w14:paraId="78786393" w14:textId="77777777" w:rsidR="00CB5EDA" w:rsidRPr="006E2C62" w:rsidRDefault="00CB5EDA" w:rsidP="000901D9">
      <w:pPr>
        <w:numPr>
          <w:ilvl w:val="0"/>
          <w:numId w:val="33"/>
        </w:numPr>
        <w:spacing w:after="0" w:line="240" w:lineRule="auto"/>
        <w:jc w:val="both"/>
        <w:textAlignment w:val="baseline"/>
        <w:rPr>
          <w:rFonts w:eastAsia="Times New Roman" w:cs="Arial"/>
          <w:sz w:val="24"/>
          <w:szCs w:val="24"/>
        </w:rPr>
      </w:pPr>
      <w:r w:rsidRPr="006E2C62">
        <w:rPr>
          <w:rFonts w:eastAsia="Times New Roman" w:cs="Arial"/>
          <w:sz w:val="24"/>
          <w:szCs w:val="24"/>
        </w:rPr>
        <w:t>ostali HRVI</w:t>
      </w:r>
      <w:r w:rsidR="008834BB" w:rsidRPr="006E2C62">
        <w:rPr>
          <w:rFonts w:eastAsia="Times New Roman" w:cs="Arial"/>
          <w:sz w:val="24"/>
          <w:szCs w:val="24"/>
        </w:rPr>
        <w:t>-ji</w:t>
      </w:r>
      <w:r w:rsidRPr="006E2C62">
        <w:rPr>
          <w:rFonts w:eastAsia="Times New Roman" w:cs="Arial"/>
          <w:sz w:val="24"/>
          <w:szCs w:val="24"/>
        </w:rPr>
        <w:t xml:space="preserve"> i članovi uže obitelji umrloga HRVI</w:t>
      </w:r>
      <w:r w:rsidR="008834BB" w:rsidRPr="006E2C62">
        <w:rPr>
          <w:rFonts w:eastAsia="Times New Roman" w:cs="Arial"/>
          <w:sz w:val="24"/>
          <w:szCs w:val="24"/>
        </w:rPr>
        <w:t>-ja</w:t>
      </w:r>
      <w:r w:rsidRPr="006E2C62">
        <w:rPr>
          <w:rFonts w:eastAsia="Times New Roman" w:cs="Arial"/>
          <w:sz w:val="24"/>
          <w:szCs w:val="24"/>
        </w:rPr>
        <w:t xml:space="preserve"> - broj bodova prema postotku oštećenja organizma - od 100 do 20 bodova</w:t>
      </w:r>
    </w:p>
    <w:p w14:paraId="3D90E4C1" w14:textId="77777777" w:rsidR="00CB5EDA" w:rsidRPr="006E2C62" w:rsidRDefault="00CB5EDA" w:rsidP="000901D9">
      <w:pPr>
        <w:numPr>
          <w:ilvl w:val="0"/>
          <w:numId w:val="33"/>
        </w:numPr>
        <w:spacing w:after="0" w:line="240" w:lineRule="auto"/>
        <w:jc w:val="both"/>
        <w:textAlignment w:val="baseline"/>
        <w:rPr>
          <w:rFonts w:eastAsia="Times New Roman" w:cs="Arial"/>
          <w:sz w:val="24"/>
          <w:szCs w:val="24"/>
        </w:rPr>
      </w:pPr>
      <w:r w:rsidRPr="006E2C62">
        <w:rPr>
          <w:rFonts w:eastAsia="Times New Roman" w:cs="Arial"/>
          <w:sz w:val="24"/>
          <w:szCs w:val="24"/>
        </w:rPr>
        <w:t>status dragovoljca iz Domovinskog rata – 40 bodova</w:t>
      </w:r>
    </w:p>
    <w:p w14:paraId="7AA49EBF" w14:textId="77777777" w:rsidR="00CB5EDA" w:rsidRPr="006E2C62" w:rsidRDefault="00CB5EDA" w:rsidP="000901D9">
      <w:pPr>
        <w:numPr>
          <w:ilvl w:val="0"/>
          <w:numId w:val="33"/>
        </w:numPr>
        <w:spacing w:after="0" w:line="240" w:lineRule="auto"/>
        <w:jc w:val="both"/>
        <w:textAlignment w:val="baseline"/>
        <w:rPr>
          <w:rFonts w:eastAsia="Times New Roman" w:cs="Arial"/>
          <w:sz w:val="24"/>
          <w:szCs w:val="24"/>
        </w:rPr>
      </w:pPr>
      <w:r w:rsidRPr="006E2C62">
        <w:rPr>
          <w:rFonts w:eastAsia="Times New Roman" w:cs="Arial"/>
          <w:sz w:val="24"/>
          <w:szCs w:val="24"/>
        </w:rPr>
        <w:t>vrijeme provedeno u logoru - za svaki mjesec proveden u logoru - 10 bodova</w:t>
      </w:r>
    </w:p>
    <w:p w14:paraId="186AEF0A" w14:textId="77777777" w:rsidR="00CB5EDA" w:rsidRPr="006E2C62" w:rsidRDefault="00CB5EDA" w:rsidP="000901D9">
      <w:pPr>
        <w:numPr>
          <w:ilvl w:val="0"/>
          <w:numId w:val="33"/>
        </w:numPr>
        <w:spacing w:after="0" w:line="240" w:lineRule="auto"/>
        <w:jc w:val="both"/>
        <w:textAlignment w:val="baseline"/>
        <w:rPr>
          <w:rFonts w:eastAsia="Times New Roman" w:cs="Arial"/>
          <w:sz w:val="24"/>
          <w:szCs w:val="24"/>
        </w:rPr>
      </w:pPr>
      <w:r w:rsidRPr="006E2C62">
        <w:rPr>
          <w:rFonts w:eastAsia="Times New Roman" w:cs="Arial"/>
          <w:sz w:val="24"/>
          <w:szCs w:val="24"/>
        </w:rPr>
        <w:t>vrijeme provedeno u obrani suvereniteta Republike Hrvatske:</w:t>
      </w:r>
    </w:p>
    <w:p w14:paraId="59610A9A" w14:textId="77777777" w:rsidR="00CB5EDA" w:rsidRPr="006E2C62" w:rsidRDefault="00CB5EDA" w:rsidP="000901D9">
      <w:pPr>
        <w:numPr>
          <w:ilvl w:val="1"/>
          <w:numId w:val="33"/>
        </w:numPr>
        <w:spacing w:after="0" w:line="240" w:lineRule="auto"/>
        <w:jc w:val="both"/>
        <w:textAlignment w:val="baseline"/>
        <w:rPr>
          <w:rFonts w:eastAsia="Times New Roman" w:cs="Arial"/>
          <w:sz w:val="24"/>
          <w:szCs w:val="24"/>
        </w:rPr>
      </w:pPr>
      <w:r w:rsidRPr="006E2C62">
        <w:rPr>
          <w:rFonts w:eastAsia="Times New Roman" w:cs="Arial"/>
          <w:sz w:val="24"/>
          <w:szCs w:val="24"/>
        </w:rPr>
        <w:t>do mjesec dana - 3 boda</w:t>
      </w:r>
    </w:p>
    <w:p w14:paraId="7AE0AA15" w14:textId="77777777" w:rsidR="00CB5EDA" w:rsidRPr="006E2C62" w:rsidRDefault="00CB5EDA" w:rsidP="000901D9">
      <w:pPr>
        <w:numPr>
          <w:ilvl w:val="1"/>
          <w:numId w:val="33"/>
        </w:numPr>
        <w:spacing w:after="0" w:line="240" w:lineRule="auto"/>
        <w:jc w:val="both"/>
        <w:textAlignment w:val="baseline"/>
        <w:rPr>
          <w:rFonts w:eastAsia="Times New Roman" w:cs="Arial"/>
          <w:sz w:val="24"/>
          <w:szCs w:val="24"/>
        </w:rPr>
      </w:pPr>
      <w:r w:rsidRPr="006E2C62">
        <w:rPr>
          <w:rFonts w:eastAsia="Times New Roman" w:cs="Arial"/>
          <w:sz w:val="24"/>
          <w:szCs w:val="24"/>
        </w:rPr>
        <w:t>po jednom mjesecu - 5 bodova</w:t>
      </w:r>
    </w:p>
    <w:p w14:paraId="17E9D64D" w14:textId="77777777" w:rsidR="00CB5EDA" w:rsidRPr="006E2C62" w:rsidRDefault="00CB5EDA" w:rsidP="000901D9">
      <w:pPr>
        <w:numPr>
          <w:ilvl w:val="0"/>
          <w:numId w:val="33"/>
        </w:numPr>
        <w:spacing w:after="0" w:line="240" w:lineRule="auto"/>
        <w:jc w:val="both"/>
        <w:textAlignment w:val="baseline"/>
        <w:rPr>
          <w:rFonts w:eastAsia="Times New Roman" w:cs="Arial"/>
          <w:sz w:val="24"/>
          <w:szCs w:val="24"/>
        </w:rPr>
      </w:pPr>
      <w:r w:rsidRPr="006E2C62">
        <w:rPr>
          <w:rFonts w:eastAsia="Times New Roman" w:cs="Arial"/>
          <w:sz w:val="24"/>
          <w:szCs w:val="24"/>
        </w:rPr>
        <w:t>trajna nesposobnost za samostalan rad i privređivanje - po članu obitelji - 24 boda</w:t>
      </w:r>
    </w:p>
    <w:p w14:paraId="00CF0664" w14:textId="77777777" w:rsidR="00CB5EDA" w:rsidRPr="006E2C62" w:rsidRDefault="00CB5EDA" w:rsidP="000901D9">
      <w:pPr>
        <w:numPr>
          <w:ilvl w:val="0"/>
          <w:numId w:val="33"/>
        </w:numPr>
        <w:spacing w:after="0" w:line="240" w:lineRule="auto"/>
        <w:jc w:val="both"/>
        <w:textAlignment w:val="baseline"/>
        <w:rPr>
          <w:rFonts w:eastAsia="Times New Roman" w:cs="Arial"/>
          <w:sz w:val="24"/>
          <w:szCs w:val="24"/>
        </w:rPr>
      </w:pPr>
      <w:r w:rsidRPr="006E2C62">
        <w:rPr>
          <w:rFonts w:eastAsia="Times New Roman" w:cs="Arial"/>
          <w:sz w:val="24"/>
          <w:szCs w:val="24"/>
        </w:rPr>
        <w:t>broj stradalih srodnika sukladno članku 8. Zakona o pravima hrvatskih branitelja iz Domovinskog rata i članova njihovih obitelji - po članu - 12 bodova</w:t>
      </w:r>
    </w:p>
    <w:p w14:paraId="2134E992" w14:textId="77777777" w:rsidR="00CB5EDA" w:rsidRPr="006E2C62" w:rsidRDefault="00CB5EDA" w:rsidP="000901D9">
      <w:pPr>
        <w:numPr>
          <w:ilvl w:val="0"/>
          <w:numId w:val="33"/>
        </w:numPr>
        <w:spacing w:after="0" w:line="240" w:lineRule="auto"/>
        <w:jc w:val="both"/>
        <w:textAlignment w:val="baseline"/>
        <w:rPr>
          <w:rFonts w:eastAsia="Times New Roman" w:cs="Arial"/>
          <w:sz w:val="24"/>
          <w:szCs w:val="24"/>
        </w:rPr>
      </w:pPr>
      <w:r w:rsidRPr="006E2C62">
        <w:rPr>
          <w:rFonts w:eastAsia="Times New Roman" w:cs="Arial"/>
          <w:sz w:val="24"/>
          <w:szCs w:val="24"/>
        </w:rPr>
        <w:t>broj uzdržavanih članova obitelji (do 15, odnosno do 26 godina) - po članu obitelji - 12 bodova</w:t>
      </w:r>
    </w:p>
    <w:p w14:paraId="05F14535" w14:textId="77777777" w:rsidR="00CB5EDA" w:rsidRPr="006E2C62" w:rsidRDefault="00CB5EDA" w:rsidP="000901D9">
      <w:pPr>
        <w:numPr>
          <w:ilvl w:val="0"/>
          <w:numId w:val="33"/>
        </w:numPr>
        <w:spacing w:after="0" w:line="240" w:lineRule="auto"/>
        <w:jc w:val="both"/>
        <w:textAlignment w:val="baseline"/>
        <w:rPr>
          <w:rFonts w:eastAsia="Times New Roman" w:cs="Arial"/>
          <w:sz w:val="24"/>
          <w:szCs w:val="24"/>
        </w:rPr>
      </w:pPr>
      <w:r w:rsidRPr="006E2C62">
        <w:rPr>
          <w:rFonts w:eastAsia="Times New Roman" w:cs="Arial"/>
          <w:sz w:val="24"/>
          <w:szCs w:val="24"/>
        </w:rPr>
        <w:t>uvjeti stanovanja:</w:t>
      </w:r>
    </w:p>
    <w:p w14:paraId="13F8C5F4" w14:textId="77777777" w:rsidR="00CB5EDA" w:rsidRPr="006E2C62" w:rsidRDefault="00CB5EDA" w:rsidP="000901D9">
      <w:pPr>
        <w:numPr>
          <w:ilvl w:val="1"/>
          <w:numId w:val="33"/>
        </w:numPr>
        <w:spacing w:after="0" w:line="240" w:lineRule="auto"/>
        <w:jc w:val="both"/>
        <w:textAlignment w:val="baseline"/>
        <w:rPr>
          <w:rFonts w:eastAsia="Times New Roman" w:cs="Arial"/>
          <w:sz w:val="24"/>
          <w:szCs w:val="24"/>
        </w:rPr>
      </w:pPr>
      <w:r w:rsidRPr="006E2C62">
        <w:rPr>
          <w:rFonts w:eastAsia="Times New Roman" w:cs="Arial"/>
          <w:sz w:val="24"/>
          <w:szCs w:val="24"/>
        </w:rPr>
        <w:t>u podstanarstvu - 15 bodova</w:t>
      </w:r>
    </w:p>
    <w:p w14:paraId="49CEEC9B" w14:textId="77777777" w:rsidR="00CB5EDA" w:rsidRPr="006E2C62" w:rsidRDefault="00CB5EDA" w:rsidP="000901D9">
      <w:pPr>
        <w:numPr>
          <w:ilvl w:val="1"/>
          <w:numId w:val="33"/>
        </w:numPr>
        <w:spacing w:after="0" w:line="240" w:lineRule="auto"/>
        <w:jc w:val="both"/>
        <w:textAlignment w:val="baseline"/>
        <w:rPr>
          <w:rFonts w:eastAsia="Times New Roman" w:cs="Arial"/>
          <w:sz w:val="24"/>
          <w:szCs w:val="24"/>
        </w:rPr>
      </w:pPr>
      <w:r w:rsidRPr="006E2C62">
        <w:rPr>
          <w:rFonts w:eastAsia="Times New Roman" w:cs="Arial"/>
          <w:sz w:val="24"/>
          <w:szCs w:val="24"/>
        </w:rPr>
        <w:t>u neodgovarajućem stanu ili kući - 10 bodova</w:t>
      </w:r>
    </w:p>
    <w:p w14:paraId="2257D907" w14:textId="77777777" w:rsidR="00CB5EDA" w:rsidRPr="006E2C62" w:rsidRDefault="00CB5EDA" w:rsidP="000901D9">
      <w:pPr>
        <w:numPr>
          <w:ilvl w:val="1"/>
          <w:numId w:val="33"/>
        </w:numPr>
        <w:spacing w:after="0" w:line="240" w:lineRule="auto"/>
        <w:jc w:val="both"/>
        <w:textAlignment w:val="baseline"/>
        <w:rPr>
          <w:rFonts w:eastAsia="Times New Roman" w:cs="Arial"/>
          <w:sz w:val="24"/>
          <w:szCs w:val="24"/>
        </w:rPr>
      </w:pPr>
      <w:r w:rsidRPr="006E2C62">
        <w:rPr>
          <w:rFonts w:eastAsia="Times New Roman" w:cs="Arial"/>
          <w:sz w:val="24"/>
          <w:szCs w:val="24"/>
        </w:rPr>
        <w:t>kod roditelja - 3 boda.</w:t>
      </w:r>
    </w:p>
    <w:p w14:paraId="1F2DB41E" w14:textId="77777777" w:rsidR="00CB5EDA" w:rsidRPr="006E2C62" w:rsidRDefault="00CB5EDA" w:rsidP="003C2FE1">
      <w:pPr>
        <w:spacing w:after="300" w:line="240" w:lineRule="auto"/>
        <w:ind w:right="300"/>
        <w:jc w:val="both"/>
        <w:rPr>
          <w:rFonts w:eastAsia="Times New Roman" w:cs="Arial"/>
          <w:sz w:val="24"/>
          <w:szCs w:val="24"/>
        </w:rPr>
      </w:pPr>
      <w:r w:rsidRPr="006E2C62">
        <w:rPr>
          <w:rFonts w:eastAsia="Times New Roman" w:cs="Arial"/>
          <w:sz w:val="24"/>
          <w:szCs w:val="24"/>
        </w:rPr>
        <w:lastRenderedPageBreak/>
        <w:t> </w:t>
      </w:r>
      <w:r w:rsidRPr="006E2C62">
        <w:rPr>
          <w:rFonts w:eastAsia="Times New Roman" w:cs="Arial"/>
          <w:sz w:val="24"/>
          <w:szCs w:val="24"/>
          <w:shd w:val="clear" w:color="auto" w:fill="FFFFFF"/>
        </w:rPr>
        <w:t>Ako na Listi postoji više podnositelja s istim brojem bodova, prednost će imati onaj podnositelj koji je više vremena proveo u obrani suvereniteta Republike Hrvatske.</w:t>
      </w:r>
    </w:p>
    <w:p w14:paraId="37639CD2" w14:textId="77777777" w:rsidR="00CB5EDA" w:rsidRPr="006E2C62" w:rsidRDefault="00CB5EDA" w:rsidP="0087204D">
      <w:pPr>
        <w:jc w:val="both"/>
        <w:rPr>
          <w:rFonts w:eastAsia="Times New Roman" w:cs="Arial"/>
          <w:b/>
          <w:bCs/>
          <w:sz w:val="24"/>
          <w:szCs w:val="24"/>
          <w:u w:val="single"/>
        </w:rPr>
      </w:pPr>
      <w:r w:rsidRPr="006E2C62">
        <w:rPr>
          <w:rFonts w:eastAsia="Times New Roman" w:cs="Arial"/>
          <w:b/>
          <w:sz w:val="24"/>
          <w:szCs w:val="24"/>
          <w:u w:val="single"/>
        </w:rPr>
        <w:t>Redoslijed zbrinjavanja dodjelom stambenog kredita</w:t>
      </w:r>
    </w:p>
    <w:p w14:paraId="0383E76E"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shd w:val="clear" w:color="auto" w:fill="FFFFFF"/>
        </w:rPr>
        <w:t>Stambeno zbrinjavanje provodi se razvrstavanjem u skupine sljedećim redoslijedom:</w:t>
      </w:r>
    </w:p>
    <w:p w14:paraId="765210D8" w14:textId="77777777" w:rsidR="00CB5EDA" w:rsidRPr="006E2C62" w:rsidRDefault="00CB5EDA" w:rsidP="000901D9">
      <w:pPr>
        <w:numPr>
          <w:ilvl w:val="0"/>
          <w:numId w:val="34"/>
        </w:numPr>
        <w:spacing w:after="0" w:line="240" w:lineRule="auto"/>
        <w:jc w:val="both"/>
        <w:textAlignment w:val="baseline"/>
        <w:rPr>
          <w:rFonts w:eastAsia="Times New Roman" w:cs="Arial"/>
          <w:sz w:val="24"/>
          <w:szCs w:val="24"/>
        </w:rPr>
      </w:pPr>
      <w:r w:rsidRPr="006E2C62">
        <w:rPr>
          <w:rFonts w:eastAsia="Times New Roman" w:cs="Arial"/>
          <w:sz w:val="24"/>
          <w:szCs w:val="24"/>
        </w:rPr>
        <w:t>članovi obitelji smrtno stradaloga hrvatskog branitelja iz Domovinskog rata,</w:t>
      </w:r>
    </w:p>
    <w:p w14:paraId="455D1CEA" w14:textId="77777777" w:rsidR="00CB5EDA" w:rsidRPr="006E2C62" w:rsidRDefault="00CB5EDA" w:rsidP="000901D9">
      <w:pPr>
        <w:numPr>
          <w:ilvl w:val="0"/>
          <w:numId w:val="34"/>
        </w:numPr>
        <w:spacing w:after="0" w:line="240" w:lineRule="auto"/>
        <w:jc w:val="both"/>
        <w:textAlignment w:val="baseline"/>
        <w:rPr>
          <w:rFonts w:eastAsia="Times New Roman" w:cs="Arial"/>
          <w:sz w:val="24"/>
          <w:szCs w:val="24"/>
        </w:rPr>
      </w:pPr>
      <w:r w:rsidRPr="006E2C62">
        <w:rPr>
          <w:rFonts w:eastAsia="Times New Roman" w:cs="Arial"/>
          <w:sz w:val="24"/>
          <w:szCs w:val="24"/>
        </w:rPr>
        <w:t>članovi obitelji zatočenoga ili nestaloga hrvatskog branitelja iz Domovinskog rata,</w:t>
      </w:r>
    </w:p>
    <w:p w14:paraId="202B0CF5" w14:textId="77777777" w:rsidR="00CB5EDA" w:rsidRPr="006E2C62" w:rsidRDefault="00CB5EDA" w:rsidP="000901D9">
      <w:pPr>
        <w:numPr>
          <w:ilvl w:val="0"/>
          <w:numId w:val="34"/>
        </w:numPr>
        <w:spacing w:after="0" w:line="240" w:lineRule="auto"/>
        <w:jc w:val="both"/>
        <w:textAlignment w:val="baseline"/>
        <w:rPr>
          <w:rFonts w:eastAsia="Times New Roman" w:cs="Arial"/>
          <w:sz w:val="24"/>
          <w:szCs w:val="24"/>
        </w:rPr>
      </w:pPr>
      <w:r w:rsidRPr="006E2C62">
        <w:rPr>
          <w:rFonts w:eastAsia="Times New Roman" w:cs="Arial"/>
          <w:sz w:val="24"/>
          <w:szCs w:val="24"/>
        </w:rPr>
        <w:t>HRVI iz Domovinskog rata s oštećenjem organizma 100 posto - I. i II. skupine i članovi uže obitelji umrloga HRVI-ja s istim oštećenjem organizma,</w:t>
      </w:r>
    </w:p>
    <w:p w14:paraId="2E9CE594" w14:textId="77777777" w:rsidR="00CB5EDA" w:rsidRPr="006E2C62" w:rsidRDefault="00CB5EDA" w:rsidP="000901D9">
      <w:pPr>
        <w:numPr>
          <w:ilvl w:val="0"/>
          <w:numId w:val="34"/>
        </w:numPr>
        <w:spacing w:after="0" w:line="240" w:lineRule="auto"/>
        <w:jc w:val="both"/>
        <w:textAlignment w:val="baseline"/>
        <w:rPr>
          <w:rFonts w:eastAsia="Times New Roman" w:cs="Arial"/>
          <w:sz w:val="24"/>
          <w:szCs w:val="24"/>
        </w:rPr>
      </w:pPr>
      <w:r w:rsidRPr="006E2C62">
        <w:rPr>
          <w:rFonts w:eastAsia="Times New Roman" w:cs="Arial"/>
          <w:sz w:val="24"/>
          <w:szCs w:val="24"/>
        </w:rPr>
        <w:t>HRVI iz Domovinskog rata prema stupnju oštećenja organizma (od 90 do 20 posto) i članovi uže obitelji umrloga HRVI-ja s istim oštećenjem organizma.</w:t>
      </w:r>
    </w:p>
    <w:p w14:paraId="542018AF" w14:textId="77777777" w:rsidR="00574C79" w:rsidRPr="006E2C62" w:rsidRDefault="00574C79" w:rsidP="0087204D">
      <w:pPr>
        <w:spacing w:after="0" w:line="240" w:lineRule="auto"/>
        <w:jc w:val="both"/>
        <w:textAlignment w:val="baseline"/>
        <w:rPr>
          <w:rFonts w:eastAsia="Times New Roman" w:cs="Arial"/>
          <w:sz w:val="24"/>
          <w:szCs w:val="24"/>
        </w:rPr>
      </w:pPr>
    </w:p>
    <w:p w14:paraId="6E5FDB12" w14:textId="77777777" w:rsidR="00CB5EDA" w:rsidRPr="006E2C62" w:rsidRDefault="00CB5EDA" w:rsidP="0087204D">
      <w:pPr>
        <w:jc w:val="both"/>
        <w:rPr>
          <w:rFonts w:eastAsia="Times New Roman" w:cs="Arial"/>
          <w:b/>
          <w:bCs/>
          <w:sz w:val="24"/>
          <w:szCs w:val="24"/>
          <w:u w:val="single"/>
        </w:rPr>
      </w:pPr>
      <w:r w:rsidRPr="006E2C62">
        <w:rPr>
          <w:rFonts w:eastAsia="Times New Roman" w:cs="Arial"/>
          <w:b/>
          <w:sz w:val="24"/>
          <w:szCs w:val="24"/>
          <w:u w:val="single"/>
        </w:rPr>
        <w:t>Redoslijed zbrinjavanja dodjelom financijske potpore prilikom kupnje ili izgradnje prve nekretnine</w:t>
      </w:r>
    </w:p>
    <w:p w14:paraId="6E643826"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shd w:val="clear" w:color="auto" w:fill="FFFFFF"/>
        </w:rPr>
        <w:t>Stambeno zbrinjavanje provodi se razvrstavanjem u skupine sljedećim redoslijedom:</w:t>
      </w:r>
    </w:p>
    <w:p w14:paraId="15CAF854" w14:textId="77777777" w:rsidR="00CB5EDA" w:rsidRPr="006E2C62" w:rsidRDefault="00CB5EDA" w:rsidP="000901D9">
      <w:pPr>
        <w:numPr>
          <w:ilvl w:val="0"/>
          <w:numId w:val="35"/>
        </w:numPr>
        <w:spacing w:after="0" w:line="240" w:lineRule="auto"/>
        <w:jc w:val="both"/>
        <w:textAlignment w:val="baseline"/>
        <w:rPr>
          <w:rFonts w:eastAsia="Times New Roman" w:cs="Arial"/>
          <w:sz w:val="24"/>
          <w:szCs w:val="24"/>
        </w:rPr>
      </w:pPr>
      <w:r w:rsidRPr="006E2C62">
        <w:rPr>
          <w:rFonts w:eastAsia="Times New Roman" w:cs="Arial"/>
          <w:sz w:val="24"/>
          <w:szCs w:val="24"/>
        </w:rPr>
        <w:t>članovi obitelji smrtno stradaloga, zatočenoga ili nestaloga hrvatskog branitelja iz Domovinskog rata</w:t>
      </w:r>
    </w:p>
    <w:p w14:paraId="26A55EFF" w14:textId="77777777" w:rsidR="00CB5EDA" w:rsidRPr="006E2C62" w:rsidRDefault="00CB5EDA" w:rsidP="000901D9">
      <w:pPr>
        <w:numPr>
          <w:ilvl w:val="0"/>
          <w:numId w:val="35"/>
        </w:numPr>
        <w:spacing w:after="0" w:line="240" w:lineRule="auto"/>
        <w:jc w:val="both"/>
        <w:textAlignment w:val="baseline"/>
        <w:rPr>
          <w:rFonts w:eastAsia="Times New Roman" w:cs="Arial"/>
          <w:sz w:val="24"/>
          <w:szCs w:val="24"/>
        </w:rPr>
      </w:pPr>
      <w:r w:rsidRPr="006E2C62">
        <w:rPr>
          <w:rFonts w:eastAsia="Times New Roman" w:cs="Arial"/>
          <w:sz w:val="24"/>
          <w:szCs w:val="24"/>
        </w:rPr>
        <w:t>dragovoljci iz Domovinskog rata, pripadnici borbenog sektora koji nemaju ostvaren status HRVI</w:t>
      </w:r>
      <w:r w:rsidR="008834BB" w:rsidRPr="006E2C62">
        <w:rPr>
          <w:rFonts w:eastAsia="Times New Roman" w:cs="Arial"/>
          <w:sz w:val="24"/>
          <w:szCs w:val="24"/>
        </w:rPr>
        <w:t>-ja</w:t>
      </w:r>
      <w:r w:rsidRPr="006E2C62">
        <w:rPr>
          <w:rFonts w:eastAsia="Times New Roman" w:cs="Arial"/>
          <w:sz w:val="24"/>
          <w:szCs w:val="24"/>
        </w:rPr>
        <w:t xml:space="preserve"> odnosno HRVI</w:t>
      </w:r>
      <w:r w:rsidR="008834BB" w:rsidRPr="006E2C62">
        <w:rPr>
          <w:rFonts w:eastAsia="Times New Roman" w:cs="Arial"/>
          <w:sz w:val="24"/>
          <w:szCs w:val="24"/>
        </w:rPr>
        <w:t>-ji</w:t>
      </w:r>
      <w:r w:rsidRPr="006E2C62">
        <w:rPr>
          <w:rFonts w:eastAsia="Times New Roman" w:cs="Arial"/>
          <w:sz w:val="24"/>
          <w:szCs w:val="24"/>
        </w:rPr>
        <w:t xml:space="preserve"> iz Domovinskog rata od I. do X. skupine, koji su u obrani suvereniteta RH sudjelovali najmanje tri godine i više</w:t>
      </w:r>
    </w:p>
    <w:p w14:paraId="313A241F" w14:textId="77777777" w:rsidR="00CB5EDA" w:rsidRPr="006E2C62" w:rsidRDefault="00CB5EDA" w:rsidP="000901D9">
      <w:pPr>
        <w:numPr>
          <w:ilvl w:val="0"/>
          <w:numId w:val="35"/>
        </w:numPr>
        <w:spacing w:after="0" w:line="240" w:lineRule="auto"/>
        <w:jc w:val="both"/>
        <w:textAlignment w:val="baseline"/>
        <w:rPr>
          <w:rFonts w:eastAsia="Times New Roman" w:cs="Arial"/>
          <w:sz w:val="24"/>
          <w:szCs w:val="24"/>
        </w:rPr>
      </w:pPr>
      <w:r w:rsidRPr="006E2C62">
        <w:rPr>
          <w:rFonts w:eastAsia="Times New Roman" w:cs="Arial"/>
          <w:sz w:val="24"/>
          <w:szCs w:val="24"/>
        </w:rPr>
        <w:t>HRVI</w:t>
      </w:r>
      <w:r w:rsidR="008834BB" w:rsidRPr="006E2C62">
        <w:rPr>
          <w:rFonts w:eastAsia="Times New Roman" w:cs="Arial"/>
          <w:sz w:val="24"/>
          <w:szCs w:val="24"/>
        </w:rPr>
        <w:t>-ji</w:t>
      </w:r>
      <w:r w:rsidRPr="006E2C62">
        <w:rPr>
          <w:rFonts w:eastAsia="Times New Roman" w:cs="Arial"/>
          <w:sz w:val="24"/>
          <w:szCs w:val="24"/>
        </w:rPr>
        <w:t xml:space="preserve"> iz Domovinskog rata od I. do X. skupine koji su u obrani suvereniteta Republike Hrvatske sudjelovali do tri godine, odnosno dragovoljci iz Domovinskog rata pripadnici borbenog sektora koji nemaju ostvaren status HRVI</w:t>
      </w:r>
      <w:r w:rsidR="008834BB" w:rsidRPr="006E2C62">
        <w:rPr>
          <w:rFonts w:eastAsia="Times New Roman" w:cs="Arial"/>
          <w:sz w:val="24"/>
          <w:szCs w:val="24"/>
        </w:rPr>
        <w:t>-ja</w:t>
      </w:r>
      <w:r w:rsidRPr="006E2C62">
        <w:rPr>
          <w:rFonts w:eastAsia="Times New Roman" w:cs="Arial"/>
          <w:sz w:val="24"/>
          <w:szCs w:val="24"/>
        </w:rPr>
        <w:t>, a u obrani suvereniteta Republike Hrvatske sudjelovali su najmanje dvije, a najviše tri godine.</w:t>
      </w:r>
    </w:p>
    <w:p w14:paraId="1E8877AE" w14:textId="77777777" w:rsidR="00574C79"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 </w:t>
      </w:r>
    </w:p>
    <w:p w14:paraId="74640D73" w14:textId="77777777" w:rsidR="00574C79" w:rsidRPr="00830120" w:rsidRDefault="00574C79" w:rsidP="00A541B6">
      <w:pPr>
        <w:pStyle w:val="Naslov3"/>
        <w:ind w:left="1418" w:hanging="681"/>
      </w:pPr>
      <w:bookmarkStart w:id="35" w:name="_Toc494888249"/>
      <w:r w:rsidRPr="00830120">
        <w:t xml:space="preserve">Organizirana </w:t>
      </w:r>
      <w:r w:rsidR="001F4BFD" w:rsidRPr="00830120">
        <w:t>i</w:t>
      </w:r>
      <w:r w:rsidRPr="00830120">
        <w:t>zgradnja</w:t>
      </w:r>
      <w:bookmarkEnd w:id="35"/>
    </w:p>
    <w:p w14:paraId="3D64DA4E"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rPr>
        <w:t xml:space="preserve">Do realizacije odobrenog stambenog kredita za kupnju kuće ili stana u organiziranoj izgradnji </w:t>
      </w:r>
      <w:r w:rsidR="004D746F" w:rsidRPr="006E2C62">
        <w:rPr>
          <w:rFonts w:eastAsia="Times New Roman" w:cs="Arial"/>
          <w:sz w:val="24"/>
          <w:szCs w:val="24"/>
        </w:rPr>
        <w:t xml:space="preserve">korisnik prava može </w:t>
      </w:r>
      <w:r w:rsidRPr="006E2C62">
        <w:rPr>
          <w:rFonts w:eastAsia="Times New Roman" w:cs="Arial"/>
          <w:sz w:val="24"/>
          <w:szCs w:val="24"/>
        </w:rPr>
        <w:t>koristiti status zaštićenog najmoprimca</w:t>
      </w:r>
      <w:r w:rsidR="004B630E" w:rsidRPr="006E2C62">
        <w:rPr>
          <w:rFonts w:eastAsia="Times New Roman" w:cs="Arial"/>
          <w:sz w:val="24"/>
          <w:szCs w:val="24"/>
        </w:rPr>
        <w:t>.</w:t>
      </w:r>
    </w:p>
    <w:p w14:paraId="6117C0F8"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Organizirana izgradnja provodi se prema mjestu prebivališta koje </w:t>
      </w:r>
      <w:r w:rsidR="004D746F" w:rsidRPr="006E2C62">
        <w:rPr>
          <w:rFonts w:eastAsia="Times New Roman" w:cs="Arial"/>
          <w:sz w:val="24"/>
          <w:szCs w:val="24"/>
          <w:shd w:val="clear" w:color="auto" w:fill="FFFFFF"/>
        </w:rPr>
        <w:t>j</w:t>
      </w:r>
      <w:r w:rsidRPr="006E2C62">
        <w:rPr>
          <w:rFonts w:eastAsia="Times New Roman" w:cs="Arial"/>
          <w:sz w:val="24"/>
          <w:szCs w:val="24"/>
          <w:shd w:val="clear" w:color="auto" w:fill="FFFFFF"/>
        </w:rPr>
        <w:t>e, korisnik prava, ima</w:t>
      </w:r>
      <w:r w:rsidR="004D746F" w:rsidRPr="006E2C62">
        <w:rPr>
          <w:rFonts w:eastAsia="Times New Roman" w:cs="Arial"/>
          <w:sz w:val="24"/>
          <w:szCs w:val="24"/>
          <w:shd w:val="clear" w:color="auto" w:fill="FFFFFF"/>
        </w:rPr>
        <w:t>o</w:t>
      </w:r>
      <w:r w:rsidRPr="006E2C62">
        <w:rPr>
          <w:rFonts w:eastAsia="Times New Roman" w:cs="Arial"/>
          <w:sz w:val="24"/>
          <w:szCs w:val="24"/>
          <w:shd w:val="clear" w:color="auto" w:fill="FFFFFF"/>
        </w:rPr>
        <w:t xml:space="preserve"> u vrijeme stradavanja, odnosno u mjestu u kojem ima prebivalište neprekidno pet godina od 1991. godine.</w:t>
      </w:r>
    </w:p>
    <w:p w14:paraId="6752D3BE"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Pravo može koristiti i u mjestu gdje </w:t>
      </w:r>
      <w:r w:rsidR="004D746F" w:rsidRPr="006E2C62">
        <w:rPr>
          <w:rFonts w:eastAsia="Times New Roman" w:cs="Arial"/>
          <w:sz w:val="24"/>
          <w:szCs w:val="24"/>
          <w:shd w:val="clear" w:color="auto" w:fill="FFFFFF"/>
        </w:rPr>
        <w:t>j</w:t>
      </w:r>
      <w:r w:rsidRPr="006E2C62">
        <w:rPr>
          <w:rFonts w:eastAsia="Times New Roman" w:cs="Arial"/>
          <w:sz w:val="24"/>
          <w:szCs w:val="24"/>
          <w:shd w:val="clear" w:color="auto" w:fill="FFFFFF"/>
        </w:rPr>
        <w:t>e boravi</w:t>
      </w:r>
      <w:r w:rsidR="004D746F" w:rsidRPr="006E2C62">
        <w:rPr>
          <w:rFonts w:eastAsia="Times New Roman" w:cs="Arial"/>
          <w:sz w:val="24"/>
          <w:szCs w:val="24"/>
          <w:shd w:val="clear" w:color="auto" w:fill="FFFFFF"/>
        </w:rPr>
        <w:t>o</w:t>
      </w:r>
      <w:r w:rsidRPr="006E2C62">
        <w:rPr>
          <w:rFonts w:eastAsia="Times New Roman" w:cs="Arial"/>
          <w:sz w:val="24"/>
          <w:szCs w:val="24"/>
          <w:shd w:val="clear" w:color="auto" w:fill="FFFFFF"/>
        </w:rPr>
        <w:t xml:space="preserve"> kao prognanik neprekidno pet i više godina ako pisanom izjavom pod materijalnom i kaznenom odgovornošću iskaže da se u tom mjestu želi trajno nastaniti jer </w:t>
      </w:r>
      <w:r w:rsidR="004D746F" w:rsidRPr="006E2C62">
        <w:rPr>
          <w:rFonts w:eastAsia="Times New Roman" w:cs="Arial"/>
          <w:sz w:val="24"/>
          <w:szCs w:val="24"/>
          <w:shd w:val="clear" w:color="auto" w:fill="FFFFFF"/>
        </w:rPr>
        <w:t>ga</w:t>
      </w:r>
      <w:r w:rsidRPr="006E2C62">
        <w:rPr>
          <w:rFonts w:eastAsia="Times New Roman" w:cs="Arial"/>
          <w:sz w:val="24"/>
          <w:szCs w:val="24"/>
          <w:shd w:val="clear" w:color="auto" w:fill="FFFFFF"/>
        </w:rPr>
        <w:t xml:space="preserve"> za to vežu obiteljske i druge prilike.</w:t>
      </w:r>
    </w:p>
    <w:p w14:paraId="6F91FE35" w14:textId="77777777" w:rsidR="005F253F" w:rsidRDefault="005F253F" w:rsidP="0087204D">
      <w:pPr>
        <w:jc w:val="both"/>
        <w:rPr>
          <w:rFonts w:eastAsia="Times New Roman" w:cs="Arial"/>
          <w:b/>
          <w:sz w:val="24"/>
          <w:szCs w:val="24"/>
          <w:u w:val="single"/>
        </w:rPr>
      </w:pPr>
    </w:p>
    <w:p w14:paraId="4ED21D75" w14:textId="77777777" w:rsidR="00CB5EDA" w:rsidRPr="006E2C62" w:rsidRDefault="00CB5EDA" w:rsidP="0087204D">
      <w:pPr>
        <w:jc w:val="both"/>
        <w:rPr>
          <w:rFonts w:eastAsia="Times New Roman" w:cs="Arial"/>
          <w:b/>
          <w:bCs/>
          <w:sz w:val="24"/>
          <w:szCs w:val="24"/>
          <w:u w:val="single"/>
        </w:rPr>
      </w:pPr>
      <w:r w:rsidRPr="006E2C62">
        <w:rPr>
          <w:rFonts w:eastAsia="Times New Roman" w:cs="Arial"/>
          <w:b/>
          <w:sz w:val="24"/>
          <w:szCs w:val="24"/>
          <w:u w:val="single"/>
        </w:rPr>
        <w:lastRenderedPageBreak/>
        <w:t>Određivanje veličine stana</w:t>
      </w:r>
    </w:p>
    <w:p w14:paraId="6DC0E20D"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shd w:val="clear" w:color="auto" w:fill="FFFFFF"/>
        </w:rPr>
        <w:t>Odgovarajući stan određuje se prema broju članova obitelji i to:</w:t>
      </w:r>
    </w:p>
    <w:p w14:paraId="1BACF0AE" w14:textId="77777777" w:rsidR="00CB5EDA" w:rsidRPr="006E2C62" w:rsidRDefault="00CB5EDA" w:rsidP="000901D9">
      <w:pPr>
        <w:numPr>
          <w:ilvl w:val="0"/>
          <w:numId w:val="36"/>
        </w:numPr>
        <w:spacing w:after="0" w:line="240" w:lineRule="auto"/>
        <w:jc w:val="both"/>
        <w:textAlignment w:val="baseline"/>
        <w:rPr>
          <w:rFonts w:eastAsia="Times New Roman" w:cs="Arial"/>
          <w:sz w:val="24"/>
          <w:szCs w:val="24"/>
        </w:rPr>
      </w:pPr>
      <w:r w:rsidRPr="006E2C62">
        <w:rPr>
          <w:rFonts w:eastAsia="Times New Roman" w:cs="Arial"/>
          <w:sz w:val="24"/>
          <w:szCs w:val="24"/>
        </w:rPr>
        <w:t>samac – stan površine 35 četvornih metara</w:t>
      </w:r>
    </w:p>
    <w:p w14:paraId="549A02AD" w14:textId="77777777" w:rsidR="00CB5EDA" w:rsidRPr="006E2C62" w:rsidRDefault="00CB5EDA" w:rsidP="000901D9">
      <w:pPr>
        <w:numPr>
          <w:ilvl w:val="0"/>
          <w:numId w:val="36"/>
        </w:numPr>
        <w:spacing w:after="0" w:line="240" w:lineRule="auto"/>
        <w:jc w:val="both"/>
        <w:textAlignment w:val="baseline"/>
        <w:rPr>
          <w:rFonts w:eastAsia="Times New Roman" w:cs="Arial"/>
          <w:sz w:val="24"/>
          <w:szCs w:val="24"/>
        </w:rPr>
      </w:pPr>
      <w:r w:rsidRPr="006E2C62">
        <w:rPr>
          <w:rFonts w:eastAsia="Times New Roman" w:cs="Arial"/>
          <w:sz w:val="24"/>
          <w:szCs w:val="24"/>
        </w:rPr>
        <w:t>dvočlana obitelj – stan površine 45 četvornih metara</w:t>
      </w:r>
    </w:p>
    <w:p w14:paraId="33657AEB" w14:textId="77777777" w:rsidR="00CB5EDA" w:rsidRPr="006E2C62" w:rsidRDefault="00CB5EDA" w:rsidP="000901D9">
      <w:pPr>
        <w:numPr>
          <w:ilvl w:val="0"/>
          <w:numId w:val="36"/>
        </w:numPr>
        <w:spacing w:after="0" w:line="240" w:lineRule="auto"/>
        <w:jc w:val="both"/>
        <w:textAlignment w:val="baseline"/>
        <w:rPr>
          <w:rFonts w:eastAsia="Times New Roman" w:cs="Arial"/>
          <w:sz w:val="24"/>
          <w:szCs w:val="24"/>
        </w:rPr>
      </w:pPr>
      <w:r w:rsidRPr="006E2C62">
        <w:rPr>
          <w:rFonts w:eastAsia="Times New Roman" w:cs="Arial"/>
          <w:sz w:val="24"/>
          <w:szCs w:val="24"/>
        </w:rPr>
        <w:t>tročlana obitelj – stan površine 60 četvornih metara</w:t>
      </w:r>
    </w:p>
    <w:p w14:paraId="57295B91" w14:textId="77777777" w:rsidR="00CB5EDA" w:rsidRPr="006E2C62" w:rsidRDefault="00CB5EDA" w:rsidP="000901D9">
      <w:pPr>
        <w:numPr>
          <w:ilvl w:val="0"/>
          <w:numId w:val="3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četveročlana obitelj – stan površine 70 četvornih metara </w:t>
      </w:r>
    </w:p>
    <w:p w14:paraId="68AAAD7A" w14:textId="77777777" w:rsidR="00CB5EDA" w:rsidRPr="006E2C62" w:rsidRDefault="00CB5EDA" w:rsidP="000901D9">
      <w:pPr>
        <w:numPr>
          <w:ilvl w:val="0"/>
          <w:numId w:val="36"/>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peteročlana obitelj – stan površine 80 četvornih metara </w:t>
      </w:r>
    </w:p>
    <w:p w14:paraId="76CE1F6C" w14:textId="77777777" w:rsidR="00CB5EDA" w:rsidRPr="006E2C62" w:rsidRDefault="00CB5EDA" w:rsidP="000901D9">
      <w:pPr>
        <w:numPr>
          <w:ilvl w:val="0"/>
          <w:numId w:val="36"/>
        </w:numPr>
        <w:spacing w:after="0" w:line="240" w:lineRule="auto"/>
        <w:jc w:val="both"/>
        <w:textAlignment w:val="baseline"/>
        <w:rPr>
          <w:rFonts w:eastAsia="Times New Roman" w:cs="Arial"/>
          <w:sz w:val="24"/>
          <w:szCs w:val="24"/>
        </w:rPr>
      </w:pPr>
      <w:r w:rsidRPr="006E2C62">
        <w:rPr>
          <w:rFonts w:eastAsia="Times New Roman" w:cs="Arial"/>
          <w:sz w:val="24"/>
          <w:szCs w:val="24"/>
        </w:rPr>
        <w:t>za svakoga sljedećeg člana obitelji dodatnih 10 četvornih metara.</w:t>
      </w:r>
    </w:p>
    <w:p w14:paraId="5C9866F9"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 </w:t>
      </w:r>
    </w:p>
    <w:p w14:paraId="5DB3384B"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Odgovarajućim stanom će se smatrati i stan koji odstupa od navedenih veličina za +/-10 četvornih metara.</w:t>
      </w:r>
    </w:p>
    <w:p w14:paraId="3F838D48" w14:textId="77777777" w:rsidR="00CB5EDA" w:rsidRPr="006E2C62" w:rsidRDefault="00CB5EDA" w:rsidP="008919AE">
      <w:pPr>
        <w:jc w:val="both"/>
        <w:rPr>
          <w:rFonts w:eastAsia="Times New Roman" w:cs="Arial"/>
          <w:b/>
          <w:bCs/>
          <w:sz w:val="24"/>
          <w:szCs w:val="24"/>
          <w:u w:val="single"/>
        </w:rPr>
      </w:pPr>
      <w:r w:rsidRPr="006E2C62">
        <w:rPr>
          <w:rFonts w:eastAsia="Times New Roman" w:cs="Arial"/>
          <w:b/>
          <w:sz w:val="24"/>
          <w:szCs w:val="24"/>
          <w:u w:val="single"/>
        </w:rPr>
        <w:t>Korištenje zaštićene najamnine</w:t>
      </w:r>
    </w:p>
    <w:p w14:paraId="34CFDC8C"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Kada je </w:t>
      </w:r>
      <w:r w:rsidR="004D746F" w:rsidRPr="006E2C62">
        <w:rPr>
          <w:rFonts w:eastAsia="Times New Roman" w:cs="Arial"/>
          <w:sz w:val="24"/>
          <w:szCs w:val="24"/>
          <w:shd w:val="clear" w:color="auto" w:fill="FFFFFF"/>
        </w:rPr>
        <w:t xml:space="preserve">korisniku </w:t>
      </w:r>
      <w:r w:rsidRPr="006E2C62">
        <w:rPr>
          <w:rFonts w:eastAsia="Times New Roman" w:cs="Arial"/>
          <w:sz w:val="24"/>
          <w:szCs w:val="24"/>
          <w:shd w:val="clear" w:color="auto" w:fill="FFFFFF"/>
        </w:rPr>
        <w:t>dodijeljen stambeni kredit za kupnju stana ili kuće u organiziranoj izgradnji, prije zaključenja ugovora o stambenom kreditu može koristiti stan u svojstvu najmoprimca uz obvezu plaćanja zaštićene najamnine.</w:t>
      </w:r>
    </w:p>
    <w:p w14:paraId="254CB516"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Ugovor o najmu stana </w:t>
      </w:r>
      <w:r w:rsidR="004D746F" w:rsidRPr="006E2C62">
        <w:rPr>
          <w:rFonts w:eastAsia="Times New Roman" w:cs="Arial"/>
          <w:sz w:val="24"/>
          <w:szCs w:val="24"/>
          <w:shd w:val="clear" w:color="auto" w:fill="FFFFFF"/>
        </w:rPr>
        <w:t xml:space="preserve">korisnik </w:t>
      </w:r>
      <w:r w:rsidRPr="006E2C62">
        <w:rPr>
          <w:rFonts w:eastAsia="Times New Roman" w:cs="Arial"/>
          <w:sz w:val="24"/>
          <w:szCs w:val="24"/>
          <w:shd w:val="clear" w:color="auto" w:fill="FFFFFF"/>
        </w:rPr>
        <w:t>sklapa</w:t>
      </w:r>
      <w:r w:rsidRPr="006E2C62">
        <w:rPr>
          <w:rFonts w:eastAsia="Times New Roman" w:cs="Arial"/>
          <w:b/>
          <w:bCs/>
          <w:sz w:val="24"/>
          <w:szCs w:val="24"/>
          <w:shd w:val="clear" w:color="auto" w:fill="FFFFFF"/>
        </w:rPr>
        <w:t xml:space="preserve"> na određeno vrijeme,</w:t>
      </w:r>
      <w:r w:rsidRPr="006E2C62">
        <w:rPr>
          <w:rFonts w:eastAsia="Times New Roman" w:cs="Arial"/>
          <w:sz w:val="24"/>
          <w:szCs w:val="24"/>
          <w:shd w:val="clear" w:color="auto" w:fill="FFFFFF"/>
        </w:rPr>
        <w:t xml:space="preserve"> dok ne realizira stambeni kredit kod poslovne banke koju ovlasti Ministarstvo, a najduže na rok od godine dana od dana kada </w:t>
      </w:r>
      <w:r w:rsidR="004D746F" w:rsidRPr="006E2C62">
        <w:rPr>
          <w:rFonts w:eastAsia="Times New Roman" w:cs="Arial"/>
          <w:sz w:val="24"/>
          <w:szCs w:val="24"/>
          <w:shd w:val="clear" w:color="auto" w:fill="FFFFFF"/>
        </w:rPr>
        <w:t xml:space="preserve">mu </w:t>
      </w:r>
      <w:r w:rsidRPr="006E2C62">
        <w:rPr>
          <w:rFonts w:eastAsia="Times New Roman" w:cs="Arial"/>
          <w:sz w:val="24"/>
          <w:szCs w:val="24"/>
          <w:shd w:val="clear" w:color="auto" w:fill="FFFFFF"/>
        </w:rPr>
        <w:t>je odobren stambeni kredit za kupnju stana.</w:t>
      </w:r>
    </w:p>
    <w:p w14:paraId="0ACBD8C0"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Zaštićenu najamninu plaća </w:t>
      </w:r>
      <w:r w:rsidR="004D746F" w:rsidRPr="006E2C62">
        <w:rPr>
          <w:rFonts w:eastAsia="Times New Roman" w:cs="Arial"/>
          <w:sz w:val="24"/>
          <w:szCs w:val="24"/>
          <w:shd w:val="clear" w:color="auto" w:fill="FFFFFF"/>
        </w:rPr>
        <w:t xml:space="preserve">se </w:t>
      </w:r>
      <w:r w:rsidRPr="006E2C62">
        <w:rPr>
          <w:rFonts w:eastAsia="Times New Roman" w:cs="Arial"/>
          <w:sz w:val="24"/>
          <w:szCs w:val="24"/>
          <w:shd w:val="clear" w:color="auto" w:fill="FFFFFF"/>
        </w:rPr>
        <w:t>mjesečno u iznosu dvije kune po četvornom metru.</w:t>
      </w:r>
    </w:p>
    <w:p w14:paraId="4946E35D"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Iznimno ugovor o najmu stana </w:t>
      </w:r>
      <w:r w:rsidR="004D746F" w:rsidRPr="006E2C62">
        <w:rPr>
          <w:rFonts w:eastAsia="Times New Roman" w:cs="Arial"/>
          <w:sz w:val="24"/>
          <w:szCs w:val="24"/>
          <w:shd w:val="clear" w:color="auto" w:fill="FFFFFF"/>
        </w:rPr>
        <w:t xml:space="preserve">korisnik </w:t>
      </w:r>
      <w:r w:rsidRPr="006E2C62">
        <w:rPr>
          <w:rFonts w:eastAsia="Times New Roman" w:cs="Arial"/>
          <w:sz w:val="24"/>
          <w:szCs w:val="24"/>
          <w:shd w:val="clear" w:color="auto" w:fill="FFFFFF"/>
        </w:rPr>
        <w:t>može produžiti na još najviše godinu dana, ako kao korisnik stana dokaže da nema kreditnu sposobnost za zaključenje ugovora o stambenom kreditu, uz obvezu plaćanja zaštićene najamnine u dvostrukom iznosu po četvornom metru stambene površine (četiri kune po četvornom metru).</w:t>
      </w:r>
    </w:p>
    <w:p w14:paraId="3F8D47AB" w14:textId="77777777" w:rsidR="00CB5EDA" w:rsidRPr="006E2C62" w:rsidRDefault="00CB5EDA" w:rsidP="0087204D">
      <w:pPr>
        <w:jc w:val="both"/>
        <w:rPr>
          <w:rFonts w:eastAsia="Times New Roman" w:cs="Arial"/>
          <w:b/>
          <w:sz w:val="24"/>
          <w:szCs w:val="24"/>
          <w:u w:val="single"/>
        </w:rPr>
      </w:pPr>
      <w:r w:rsidRPr="006E2C62">
        <w:rPr>
          <w:rFonts w:eastAsia="Times New Roman" w:cs="Arial"/>
          <w:sz w:val="24"/>
          <w:szCs w:val="24"/>
        </w:rPr>
        <w:t> </w:t>
      </w:r>
      <w:r w:rsidRPr="006E2C62">
        <w:rPr>
          <w:rFonts w:eastAsia="Times New Roman" w:cs="Arial"/>
          <w:b/>
          <w:sz w:val="24"/>
          <w:szCs w:val="24"/>
          <w:u w:val="single"/>
        </w:rPr>
        <w:t>Javni najam</w:t>
      </w:r>
    </w:p>
    <w:p w14:paraId="2A033FA4"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Ako niti nakon proteka druge godine od dana preuzimanja ključeva stana nije sklopljen ugovor o stambenom kreditu, korisnik stana može zatražiti javni najam istoga stana i tako nastaviti koristiti stan temeljem slobodno ugovorene najamnine.</w:t>
      </w:r>
    </w:p>
    <w:p w14:paraId="59AD4C38"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Visinu slobodno ugovorene najamnine utvrđuje Stambena komisija vodeći računa gdje se nekretnina nalazi.</w:t>
      </w:r>
    </w:p>
    <w:p w14:paraId="6851F1C8"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Ugovor o najmu stana sa slobodno ugovorenom najamninom moći će ostvariti samo korisnik stana koji je podmirio sve obveze po ranijem ugovoru o najmu stana.</w:t>
      </w:r>
    </w:p>
    <w:p w14:paraId="2AB58603"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lastRenderedPageBreak/>
        <w:t>U slučaju da se ne poštuju obveze iz sklopljenog ugovora o najmu, pristupit će se raskidu ugovora i ostaviti rok od 30 dana za sklapanje ugovora o stambenom kreditu. Ako u tom roku korisnik ne sklopi ugovor o stambenom kreditu, Ministarstvo će poduzeti radnje oko povrata dodijeljenog stana.</w:t>
      </w:r>
    </w:p>
    <w:p w14:paraId="10E2DA57" w14:textId="77777777" w:rsidR="004876BC" w:rsidRPr="00830120" w:rsidRDefault="00CB5EDA" w:rsidP="00A541B6">
      <w:pPr>
        <w:pStyle w:val="Naslov3"/>
        <w:ind w:left="1418" w:hanging="681"/>
      </w:pPr>
      <w:r w:rsidRPr="00830120">
        <w:t>  </w:t>
      </w:r>
      <w:hyperlink r:id="rId139" w:history="1">
        <w:bookmarkStart w:id="36" w:name="_Toc494888250"/>
        <w:r w:rsidRPr="00830120">
          <w:t>Dodjela stana ili kuće u državnom vlasništvu</w:t>
        </w:r>
        <w:bookmarkEnd w:id="36"/>
      </w:hyperlink>
    </w:p>
    <w:p w14:paraId="69DEE663"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rPr>
        <w:t xml:space="preserve">Zahtjev za otkup stana ili kuće podnosi </w:t>
      </w:r>
      <w:r w:rsidR="004D746F" w:rsidRPr="006E2C62">
        <w:rPr>
          <w:rFonts w:eastAsia="Times New Roman" w:cs="Arial"/>
          <w:sz w:val="24"/>
          <w:szCs w:val="24"/>
        </w:rPr>
        <w:t xml:space="preserve">se </w:t>
      </w:r>
      <w:r w:rsidRPr="006E2C62">
        <w:rPr>
          <w:rFonts w:eastAsia="Times New Roman" w:cs="Arial"/>
          <w:sz w:val="24"/>
          <w:szCs w:val="24"/>
        </w:rPr>
        <w:t xml:space="preserve">tijelu koje upravlja objektom u kojem </w:t>
      </w:r>
      <w:r w:rsidR="004D746F" w:rsidRPr="006E2C62">
        <w:rPr>
          <w:rFonts w:eastAsia="Times New Roman" w:cs="Arial"/>
          <w:sz w:val="24"/>
          <w:szCs w:val="24"/>
        </w:rPr>
        <w:t xml:space="preserve">podnositelj zahtjeva </w:t>
      </w:r>
      <w:r w:rsidRPr="006E2C62">
        <w:rPr>
          <w:rFonts w:eastAsia="Times New Roman" w:cs="Arial"/>
          <w:sz w:val="24"/>
          <w:szCs w:val="24"/>
        </w:rPr>
        <w:t xml:space="preserve">živi, a popust pri kupnji ostvaruje </w:t>
      </w:r>
      <w:r w:rsidR="004D746F" w:rsidRPr="006E2C62">
        <w:rPr>
          <w:rFonts w:eastAsia="Times New Roman" w:cs="Arial"/>
          <w:sz w:val="24"/>
          <w:szCs w:val="24"/>
        </w:rPr>
        <w:t xml:space="preserve">se </w:t>
      </w:r>
      <w:r w:rsidRPr="006E2C62">
        <w:rPr>
          <w:rFonts w:eastAsia="Times New Roman" w:cs="Arial"/>
          <w:sz w:val="24"/>
          <w:szCs w:val="24"/>
        </w:rPr>
        <w:t>sukladno postotku oštećenja organizma</w:t>
      </w:r>
      <w:r w:rsidR="00D97E9E" w:rsidRPr="006E2C62">
        <w:rPr>
          <w:rFonts w:eastAsia="Times New Roman" w:cs="Arial"/>
          <w:sz w:val="24"/>
          <w:szCs w:val="24"/>
        </w:rPr>
        <w:t>.</w:t>
      </w:r>
    </w:p>
    <w:p w14:paraId="2739594E"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Zahtjev za otkup stana ili kuće koj</w:t>
      </w:r>
      <w:r w:rsidR="003B498D" w:rsidRPr="006E2C62">
        <w:rPr>
          <w:rFonts w:eastAsia="Times New Roman" w:cs="Arial"/>
          <w:sz w:val="24"/>
          <w:szCs w:val="24"/>
        </w:rPr>
        <w:t>a se</w:t>
      </w:r>
      <w:r w:rsidRPr="006E2C62">
        <w:rPr>
          <w:rFonts w:eastAsia="Times New Roman" w:cs="Arial"/>
          <w:sz w:val="24"/>
          <w:szCs w:val="24"/>
        </w:rPr>
        <w:t xml:space="preserve"> koristi, odnosno kupnju uz obročnu otplatu pod pristupačnijim uvjetima od tržišnih u pogledu kamata i rokova otplate, podnosi </w:t>
      </w:r>
      <w:r w:rsidR="004D746F" w:rsidRPr="006E2C62">
        <w:rPr>
          <w:rFonts w:eastAsia="Times New Roman" w:cs="Arial"/>
          <w:sz w:val="24"/>
          <w:szCs w:val="24"/>
        </w:rPr>
        <w:t xml:space="preserve">se </w:t>
      </w:r>
      <w:r w:rsidRPr="006E2C62">
        <w:rPr>
          <w:rFonts w:eastAsia="Times New Roman" w:cs="Arial"/>
          <w:sz w:val="24"/>
          <w:szCs w:val="24"/>
        </w:rPr>
        <w:t xml:space="preserve">tijelu koje upravlja tim stanom ili kućom. Zahtjev je moguće podnijeti i Ministarstvu, nakon čega će Ministarstvo zatražiti od nadležnog tijela podatke ostvaruje li </w:t>
      </w:r>
      <w:r w:rsidR="004D746F" w:rsidRPr="006E2C62">
        <w:rPr>
          <w:rFonts w:eastAsia="Times New Roman" w:cs="Arial"/>
          <w:sz w:val="24"/>
          <w:szCs w:val="24"/>
        </w:rPr>
        <w:t xml:space="preserve">korisnik </w:t>
      </w:r>
      <w:r w:rsidRPr="006E2C62">
        <w:rPr>
          <w:rFonts w:eastAsia="Times New Roman" w:cs="Arial"/>
          <w:sz w:val="24"/>
          <w:szCs w:val="24"/>
        </w:rPr>
        <w:t>pravo na kupnju toga stana.</w:t>
      </w:r>
    </w:p>
    <w:p w14:paraId="5E23CA0B" w14:textId="77777777" w:rsidR="00CB5EDA" w:rsidRPr="006E2C62" w:rsidRDefault="00CB5EDA" w:rsidP="0087204D">
      <w:pPr>
        <w:jc w:val="both"/>
        <w:rPr>
          <w:rFonts w:eastAsia="Times New Roman" w:cs="Arial"/>
          <w:b/>
          <w:sz w:val="24"/>
          <w:szCs w:val="24"/>
          <w:u w:val="single"/>
        </w:rPr>
      </w:pPr>
      <w:r w:rsidRPr="006E2C62">
        <w:rPr>
          <w:rFonts w:eastAsia="Times New Roman" w:cs="Arial"/>
          <w:b/>
          <w:sz w:val="24"/>
          <w:szCs w:val="24"/>
          <w:u w:val="single"/>
        </w:rPr>
        <w:t>Postupak otkupa</w:t>
      </w:r>
    </w:p>
    <w:p w14:paraId="1E0AF77E"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Tijela koja upravljaju stanom ili kućom će na temelju zahtjeva Ministarstvu dostavit</w:t>
      </w:r>
      <w:r w:rsidR="00281615" w:rsidRPr="006E2C62">
        <w:rPr>
          <w:rFonts w:eastAsia="Times New Roman" w:cs="Arial"/>
          <w:sz w:val="24"/>
          <w:szCs w:val="24"/>
          <w:shd w:val="clear" w:color="auto" w:fill="FFFFFF"/>
        </w:rPr>
        <w:t>i</w:t>
      </w:r>
      <w:r w:rsidRPr="006E2C62">
        <w:rPr>
          <w:rFonts w:eastAsia="Times New Roman" w:cs="Arial"/>
          <w:sz w:val="24"/>
          <w:szCs w:val="24"/>
          <w:shd w:val="clear" w:color="auto" w:fill="FFFFFF"/>
        </w:rPr>
        <w:t xml:space="preserve"> popis osoba i članova obitelji koje koriste spomenute stanove i kuće s podnesenom dokumentacijom. O zahtjevu odlučuje Ministarstvo u skraćenom postupku.</w:t>
      </w:r>
    </w:p>
    <w:p w14:paraId="25C55B0A"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Stanove i kuće čijim je korisnicima utvrđeno pravo na stambeno zbrinjavanje tijela predaju Ministarstvu s cjelokupnom dokumentacijom, kao i službenom evidencijom kojom raspolažu, a koja se popisuje u zapisniku o izvršenoj primopredaji.</w:t>
      </w:r>
    </w:p>
    <w:p w14:paraId="1F42664D" w14:textId="77777777" w:rsidR="00CB5EDA" w:rsidRPr="006E2C62" w:rsidRDefault="00CB5EDA" w:rsidP="0087204D">
      <w:pPr>
        <w:jc w:val="both"/>
        <w:rPr>
          <w:rFonts w:eastAsia="Times New Roman" w:cs="Arial"/>
          <w:b/>
          <w:bCs/>
          <w:sz w:val="24"/>
          <w:szCs w:val="24"/>
          <w:u w:val="single"/>
        </w:rPr>
      </w:pPr>
      <w:r w:rsidRPr="006E2C62">
        <w:rPr>
          <w:rFonts w:eastAsia="Times New Roman" w:cs="Arial"/>
          <w:b/>
          <w:sz w:val="24"/>
          <w:szCs w:val="24"/>
          <w:u w:val="single"/>
        </w:rPr>
        <w:t>Pravo upravljanja i uvjeti za kupnju</w:t>
      </w:r>
    </w:p>
    <w:p w14:paraId="515B5F61"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Vlada Republike Hrvatske može na Ministarstvo hrvatskih branitelja prenijeti pravo upravljanja stanovima i kućama u vlasništvu Republike Hrvatske kojima upravljaju:</w:t>
      </w:r>
    </w:p>
    <w:p w14:paraId="3966EA0D" w14:textId="77777777" w:rsidR="00CB5EDA" w:rsidRPr="006E2C62" w:rsidRDefault="00CB5EDA" w:rsidP="000901D9">
      <w:pPr>
        <w:numPr>
          <w:ilvl w:val="0"/>
          <w:numId w:val="37"/>
        </w:numPr>
        <w:spacing w:after="0" w:line="240" w:lineRule="auto"/>
        <w:jc w:val="both"/>
        <w:textAlignment w:val="baseline"/>
        <w:rPr>
          <w:rFonts w:eastAsia="Times New Roman" w:cs="Arial"/>
          <w:sz w:val="24"/>
          <w:szCs w:val="24"/>
        </w:rPr>
      </w:pPr>
      <w:r w:rsidRPr="006E2C62">
        <w:rPr>
          <w:rFonts w:eastAsia="Times New Roman" w:cs="Arial"/>
          <w:sz w:val="24"/>
          <w:szCs w:val="24"/>
        </w:rPr>
        <w:t>Ministarstvo obrane</w:t>
      </w:r>
    </w:p>
    <w:p w14:paraId="3C2DB815" w14:textId="77777777" w:rsidR="00CB5EDA" w:rsidRPr="006E2C62" w:rsidRDefault="00CB5EDA" w:rsidP="000901D9">
      <w:pPr>
        <w:numPr>
          <w:ilvl w:val="0"/>
          <w:numId w:val="37"/>
        </w:numPr>
        <w:spacing w:after="0" w:line="240" w:lineRule="auto"/>
        <w:jc w:val="both"/>
        <w:textAlignment w:val="baseline"/>
        <w:rPr>
          <w:rFonts w:eastAsia="Times New Roman" w:cs="Arial"/>
          <w:sz w:val="24"/>
          <w:szCs w:val="24"/>
        </w:rPr>
      </w:pPr>
      <w:r w:rsidRPr="006E2C62">
        <w:rPr>
          <w:rFonts w:eastAsia="Times New Roman" w:cs="Arial"/>
          <w:sz w:val="24"/>
          <w:szCs w:val="24"/>
        </w:rPr>
        <w:t>Ministarstvo unutarnjih poslova</w:t>
      </w:r>
    </w:p>
    <w:p w14:paraId="40FBE2C8" w14:textId="77777777" w:rsidR="00CB5EDA" w:rsidRPr="006E2C62" w:rsidRDefault="00CB5EDA" w:rsidP="000901D9">
      <w:pPr>
        <w:numPr>
          <w:ilvl w:val="0"/>
          <w:numId w:val="37"/>
        </w:numPr>
        <w:spacing w:after="0" w:line="240" w:lineRule="auto"/>
        <w:jc w:val="both"/>
        <w:textAlignment w:val="baseline"/>
        <w:rPr>
          <w:rFonts w:eastAsia="Times New Roman" w:cs="Arial"/>
          <w:sz w:val="24"/>
          <w:szCs w:val="24"/>
        </w:rPr>
      </w:pPr>
      <w:r w:rsidRPr="006E2C62">
        <w:rPr>
          <w:rFonts w:eastAsia="Times New Roman" w:cs="Arial"/>
          <w:sz w:val="24"/>
          <w:szCs w:val="24"/>
        </w:rPr>
        <w:t>Ministarstvo pravosuđa</w:t>
      </w:r>
    </w:p>
    <w:p w14:paraId="1A37F4BD" w14:textId="77777777" w:rsidR="00CB5EDA" w:rsidRPr="006E2C62" w:rsidRDefault="00CB5EDA" w:rsidP="000901D9">
      <w:pPr>
        <w:numPr>
          <w:ilvl w:val="0"/>
          <w:numId w:val="37"/>
        </w:numPr>
        <w:spacing w:after="0" w:line="240" w:lineRule="auto"/>
        <w:jc w:val="both"/>
        <w:textAlignment w:val="baseline"/>
        <w:rPr>
          <w:rFonts w:eastAsia="Times New Roman" w:cs="Arial"/>
          <w:sz w:val="24"/>
          <w:szCs w:val="24"/>
        </w:rPr>
      </w:pPr>
      <w:r w:rsidRPr="006E2C62">
        <w:rPr>
          <w:rFonts w:eastAsia="Times New Roman" w:cs="Arial"/>
          <w:sz w:val="24"/>
          <w:szCs w:val="24"/>
        </w:rPr>
        <w:t>Ministarstvo državne imovine</w:t>
      </w:r>
    </w:p>
    <w:p w14:paraId="6FB4C795" w14:textId="77777777" w:rsidR="00CB5EDA" w:rsidRPr="006E2C62" w:rsidRDefault="00CB5EDA" w:rsidP="000901D9">
      <w:pPr>
        <w:numPr>
          <w:ilvl w:val="0"/>
          <w:numId w:val="37"/>
        </w:numPr>
        <w:spacing w:after="0" w:line="240" w:lineRule="auto"/>
        <w:jc w:val="both"/>
        <w:textAlignment w:val="baseline"/>
        <w:rPr>
          <w:rFonts w:eastAsia="Times New Roman" w:cs="Arial"/>
          <w:sz w:val="24"/>
          <w:szCs w:val="24"/>
        </w:rPr>
      </w:pPr>
      <w:r w:rsidRPr="006E2C62">
        <w:rPr>
          <w:rFonts w:eastAsia="Times New Roman" w:cs="Arial"/>
          <w:sz w:val="24"/>
          <w:szCs w:val="24"/>
        </w:rPr>
        <w:t>Hrvatske šume d.o.o. Zagreb</w:t>
      </w:r>
    </w:p>
    <w:p w14:paraId="05597F91" w14:textId="77777777" w:rsidR="00CB5EDA" w:rsidRPr="006E2C62" w:rsidRDefault="00CB5EDA" w:rsidP="000901D9">
      <w:pPr>
        <w:numPr>
          <w:ilvl w:val="0"/>
          <w:numId w:val="37"/>
        </w:numPr>
        <w:spacing w:after="0" w:line="240" w:lineRule="auto"/>
        <w:jc w:val="both"/>
        <w:textAlignment w:val="baseline"/>
        <w:rPr>
          <w:rFonts w:eastAsia="Times New Roman" w:cs="Arial"/>
          <w:sz w:val="24"/>
          <w:szCs w:val="24"/>
        </w:rPr>
      </w:pPr>
      <w:r w:rsidRPr="006E2C62">
        <w:rPr>
          <w:rFonts w:eastAsia="Times New Roman" w:cs="Arial"/>
          <w:sz w:val="24"/>
          <w:szCs w:val="24"/>
        </w:rPr>
        <w:t>Hrvatske vode - Pravne osobe za upravljanje vodama Zagreb</w:t>
      </w:r>
    </w:p>
    <w:p w14:paraId="557F8875" w14:textId="77777777" w:rsidR="00CB5EDA" w:rsidRPr="006E2C62" w:rsidRDefault="00CB5EDA" w:rsidP="000901D9">
      <w:pPr>
        <w:numPr>
          <w:ilvl w:val="0"/>
          <w:numId w:val="37"/>
        </w:numPr>
        <w:spacing w:after="0" w:line="240" w:lineRule="auto"/>
        <w:jc w:val="both"/>
        <w:textAlignment w:val="baseline"/>
        <w:rPr>
          <w:rFonts w:eastAsia="Times New Roman" w:cs="Arial"/>
          <w:sz w:val="24"/>
          <w:szCs w:val="24"/>
        </w:rPr>
      </w:pPr>
      <w:r w:rsidRPr="006E2C62">
        <w:rPr>
          <w:rFonts w:eastAsia="Times New Roman" w:cs="Arial"/>
          <w:sz w:val="24"/>
          <w:szCs w:val="24"/>
        </w:rPr>
        <w:t>Hrvatska elektroprivreda d.d. Zagreb</w:t>
      </w:r>
    </w:p>
    <w:p w14:paraId="18A2E5D8" w14:textId="77777777" w:rsidR="00CB5EDA" w:rsidRPr="006E2C62" w:rsidRDefault="00CB5EDA" w:rsidP="000901D9">
      <w:pPr>
        <w:numPr>
          <w:ilvl w:val="0"/>
          <w:numId w:val="37"/>
        </w:numPr>
        <w:spacing w:after="0" w:line="240" w:lineRule="auto"/>
        <w:jc w:val="both"/>
        <w:textAlignment w:val="baseline"/>
        <w:rPr>
          <w:rFonts w:eastAsia="Times New Roman" w:cs="Arial"/>
          <w:sz w:val="24"/>
          <w:szCs w:val="24"/>
        </w:rPr>
      </w:pPr>
      <w:r w:rsidRPr="006E2C62">
        <w:rPr>
          <w:rFonts w:eastAsia="Times New Roman" w:cs="Arial"/>
          <w:sz w:val="24"/>
          <w:szCs w:val="24"/>
        </w:rPr>
        <w:t>Hrvatski zavod za zdravstveno osiguranje</w:t>
      </w:r>
    </w:p>
    <w:p w14:paraId="3C58542E"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 xml:space="preserve">Uvjet je da se na te stanove i kuće ne odnose odredbe Zakona o prodaji stanova na kojima postoji stanarsko pravo i Odluke o prodaji stanova u vlasništvu Republike Hrvatske kojima upravlja Ministarstvo obrane, kao i da se spomenuti stanovi ne nalaze na području posebne državne skrbi, nisu opterećeni sudskim postupcima te da ih ne koriste članovi obitelji smrtno </w:t>
      </w:r>
      <w:r w:rsidRPr="006E2C62">
        <w:rPr>
          <w:rFonts w:eastAsia="Times New Roman" w:cs="Arial"/>
          <w:sz w:val="24"/>
          <w:szCs w:val="24"/>
        </w:rPr>
        <w:lastRenderedPageBreak/>
        <w:t>stradaloga hrvatskog branitelja iz Domovinskog rata, članovi obitelji zatočenoga ili nestaloga hrvatskog branitelja, HRVI</w:t>
      </w:r>
      <w:r w:rsidR="00B80DD7" w:rsidRPr="006E2C62">
        <w:rPr>
          <w:rFonts w:eastAsia="Times New Roman" w:cs="Arial"/>
          <w:sz w:val="24"/>
          <w:szCs w:val="24"/>
        </w:rPr>
        <w:t>-ji</w:t>
      </w:r>
      <w:r w:rsidRPr="006E2C62">
        <w:rPr>
          <w:rFonts w:eastAsia="Times New Roman" w:cs="Arial"/>
          <w:sz w:val="24"/>
          <w:szCs w:val="24"/>
        </w:rPr>
        <w:t xml:space="preserve"> te članovi uže obitelji umrloga HRVI-ja.</w:t>
      </w:r>
    </w:p>
    <w:p w14:paraId="23A231D8" w14:textId="77777777" w:rsidR="00CB5EDA" w:rsidRPr="006E2C62" w:rsidRDefault="00CB5EDA" w:rsidP="0087204D">
      <w:pPr>
        <w:jc w:val="both"/>
        <w:rPr>
          <w:rFonts w:eastAsia="Times New Roman" w:cs="Arial"/>
          <w:b/>
          <w:sz w:val="24"/>
          <w:szCs w:val="24"/>
          <w:u w:val="single"/>
        </w:rPr>
      </w:pPr>
      <w:r w:rsidRPr="006E2C62">
        <w:rPr>
          <w:rFonts w:eastAsia="Times New Roman" w:cs="Arial"/>
          <w:sz w:val="24"/>
          <w:szCs w:val="24"/>
        </w:rPr>
        <w:t> </w:t>
      </w:r>
      <w:r w:rsidRPr="006E2C62">
        <w:rPr>
          <w:rFonts w:eastAsia="Times New Roman" w:cs="Arial"/>
          <w:b/>
          <w:sz w:val="24"/>
          <w:szCs w:val="24"/>
          <w:u w:val="single"/>
        </w:rPr>
        <w:t>Ugovor o kupnji</w:t>
      </w:r>
    </w:p>
    <w:p w14:paraId="205EE9BD"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 xml:space="preserve">Ministarstvo </w:t>
      </w:r>
      <w:r w:rsidR="000E3990" w:rsidRPr="006E2C62">
        <w:rPr>
          <w:rFonts w:eastAsia="Times New Roman" w:cs="Arial"/>
          <w:sz w:val="24"/>
          <w:szCs w:val="24"/>
        </w:rPr>
        <w:t xml:space="preserve">je </w:t>
      </w:r>
      <w:r w:rsidRPr="006E2C62">
        <w:rPr>
          <w:rFonts w:eastAsia="Times New Roman" w:cs="Arial"/>
          <w:sz w:val="24"/>
          <w:szCs w:val="24"/>
        </w:rPr>
        <w:t xml:space="preserve">dužno uputiti korisnicima stanova i kuća ponudu za sklapanje ugovora o kupnji stana ili kuće u roku godine dana, računajući od dana sklapanja ugovora o najmu. </w:t>
      </w:r>
      <w:r w:rsidR="004D746F" w:rsidRPr="006E2C62">
        <w:rPr>
          <w:rFonts w:eastAsia="Times New Roman" w:cs="Arial"/>
          <w:sz w:val="24"/>
          <w:szCs w:val="24"/>
        </w:rPr>
        <w:t>K</w:t>
      </w:r>
      <w:r w:rsidRPr="006E2C62">
        <w:rPr>
          <w:rFonts w:eastAsia="Times New Roman" w:cs="Arial"/>
          <w:sz w:val="24"/>
          <w:szCs w:val="24"/>
        </w:rPr>
        <w:t>orisnici stanova i kuća mo</w:t>
      </w:r>
      <w:r w:rsidR="004D746F" w:rsidRPr="006E2C62">
        <w:rPr>
          <w:rFonts w:eastAsia="Times New Roman" w:cs="Arial"/>
          <w:sz w:val="24"/>
          <w:szCs w:val="24"/>
        </w:rPr>
        <w:t>gu</w:t>
      </w:r>
      <w:r w:rsidRPr="006E2C62">
        <w:rPr>
          <w:rFonts w:eastAsia="Times New Roman" w:cs="Arial"/>
          <w:sz w:val="24"/>
          <w:szCs w:val="24"/>
        </w:rPr>
        <w:t xml:space="preserve"> ih kupiti ako u roku od šest mjeseci od ponude izvrše jednokratnu uplatu utvrđene cijene stana ili kuće.</w:t>
      </w:r>
    </w:p>
    <w:p w14:paraId="7439A8F6"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Ako nakon proteka navedenog roka ne izvrše jednokratnu uplatu cijene stana ili kuće, navedeni stan ili kuću nastavlja</w:t>
      </w:r>
      <w:r w:rsidR="00AE2C47" w:rsidRPr="006E2C62">
        <w:rPr>
          <w:rFonts w:eastAsia="Times New Roman" w:cs="Arial"/>
          <w:sz w:val="24"/>
          <w:szCs w:val="24"/>
        </w:rPr>
        <w:t>j</w:t>
      </w:r>
      <w:r w:rsidR="004D746F" w:rsidRPr="006E2C62">
        <w:rPr>
          <w:rFonts w:eastAsia="Times New Roman" w:cs="Arial"/>
          <w:sz w:val="24"/>
          <w:szCs w:val="24"/>
        </w:rPr>
        <w:t>u</w:t>
      </w:r>
      <w:r w:rsidRPr="006E2C62">
        <w:rPr>
          <w:rFonts w:eastAsia="Times New Roman" w:cs="Arial"/>
          <w:sz w:val="24"/>
          <w:szCs w:val="24"/>
        </w:rPr>
        <w:t xml:space="preserve"> koristiti u statusu zaštićenog najmoprimca.</w:t>
      </w:r>
    </w:p>
    <w:p w14:paraId="6313D323"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Činjenice presudne za kupnju stana ili kuće ocjenjuju se u vrijeme sklapanja ugovora o kupnji.</w:t>
      </w:r>
    </w:p>
    <w:p w14:paraId="0A97C39B" w14:textId="77777777" w:rsidR="00CB5EDA" w:rsidRPr="006E2C62" w:rsidRDefault="00CB5EDA" w:rsidP="0087204D">
      <w:pPr>
        <w:jc w:val="both"/>
        <w:rPr>
          <w:rFonts w:eastAsia="Times New Roman" w:cs="Arial"/>
          <w:b/>
          <w:sz w:val="24"/>
          <w:szCs w:val="24"/>
          <w:u w:val="single"/>
        </w:rPr>
      </w:pPr>
      <w:r w:rsidRPr="006E2C62">
        <w:rPr>
          <w:rFonts w:eastAsia="Times New Roman" w:cs="Arial"/>
          <w:b/>
          <w:sz w:val="24"/>
          <w:szCs w:val="24"/>
          <w:u w:val="single"/>
        </w:rPr>
        <w:t>Određivanje popusta</w:t>
      </w:r>
    </w:p>
    <w:p w14:paraId="7B37B545"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Članovi obitelji smrtno stradalog hrvatskog branitelja iz Domovinskog rata, članovi obitelji zatočenog ili nestalog branitelja, HRVI</w:t>
      </w:r>
      <w:r w:rsidR="004D746F" w:rsidRPr="006E2C62">
        <w:rPr>
          <w:rFonts w:eastAsia="Times New Roman" w:cs="Arial"/>
          <w:sz w:val="24"/>
          <w:szCs w:val="24"/>
        </w:rPr>
        <w:t>-ji</w:t>
      </w:r>
      <w:r w:rsidRPr="006E2C62">
        <w:rPr>
          <w:rFonts w:eastAsia="Times New Roman" w:cs="Arial"/>
          <w:sz w:val="24"/>
          <w:szCs w:val="24"/>
        </w:rPr>
        <w:t xml:space="preserve"> od I. do IV. skupine oštećenja organizma i članovi uže obitelji umrloga HRVI-ja od I. do IV. skupine oštećenja organizma koji koriste stan ili kuću u vlasništvu Republike Hrvatske na dan stupanja na snagu Zakona o izmjenama i dopunama Zakona o pravima hrvatskih branitelja iz Domovinskog rata i članova njihovih obitelji  (17. prosinca 2012. godine) imaju pravo na dodjelu i otkup istih uz 100 posto popusta pri kupnji stana ili kuće sljedećih tijela:</w:t>
      </w:r>
    </w:p>
    <w:p w14:paraId="23321F77" w14:textId="77777777" w:rsidR="00CB5EDA" w:rsidRPr="006E2C62" w:rsidRDefault="00CB5EDA" w:rsidP="000901D9">
      <w:pPr>
        <w:numPr>
          <w:ilvl w:val="0"/>
          <w:numId w:val="38"/>
        </w:numPr>
        <w:spacing w:after="0" w:line="240" w:lineRule="auto"/>
        <w:jc w:val="both"/>
        <w:textAlignment w:val="baseline"/>
        <w:rPr>
          <w:rFonts w:eastAsia="Times New Roman" w:cs="Arial"/>
          <w:sz w:val="24"/>
          <w:szCs w:val="24"/>
        </w:rPr>
      </w:pPr>
      <w:r w:rsidRPr="006E2C62">
        <w:rPr>
          <w:rFonts w:eastAsia="Times New Roman" w:cs="Arial"/>
          <w:sz w:val="24"/>
          <w:szCs w:val="24"/>
        </w:rPr>
        <w:t>Ministarstva obrane</w:t>
      </w:r>
    </w:p>
    <w:p w14:paraId="54EDD466" w14:textId="77777777" w:rsidR="00CB5EDA" w:rsidRPr="006E2C62" w:rsidRDefault="00CB5EDA" w:rsidP="000901D9">
      <w:pPr>
        <w:numPr>
          <w:ilvl w:val="0"/>
          <w:numId w:val="38"/>
        </w:numPr>
        <w:spacing w:after="0" w:line="240" w:lineRule="auto"/>
        <w:jc w:val="both"/>
        <w:textAlignment w:val="baseline"/>
        <w:rPr>
          <w:rFonts w:eastAsia="Times New Roman" w:cs="Arial"/>
          <w:sz w:val="24"/>
          <w:szCs w:val="24"/>
        </w:rPr>
      </w:pPr>
      <w:r w:rsidRPr="006E2C62">
        <w:rPr>
          <w:rFonts w:eastAsia="Times New Roman" w:cs="Arial"/>
          <w:sz w:val="24"/>
          <w:szCs w:val="24"/>
        </w:rPr>
        <w:t>Ministarstva unutarnjih poslova</w:t>
      </w:r>
    </w:p>
    <w:p w14:paraId="42FA216D" w14:textId="77777777" w:rsidR="00CB5EDA" w:rsidRPr="006E2C62" w:rsidRDefault="00CB5EDA" w:rsidP="000901D9">
      <w:pPr>
        <w:numPr>
          <w:ilvl w:val="0"/>
          <w:numId w:val="38"/>
        </w:numPr>
        <w:spacing w:after="0" w:line="240" w:lineRule="auto"/>
        <w:jc w:val="both"/>
        <w:textAlignment w:val="baseline"/>
        <w:rPr>
          <w:rFonts w:eastAsia="Times New Roman" w:cs="Arial"/>
          <w:sz w:val="24"/>
          <w:szCs w:val="24"/>
        </w:rPr>
      </w:pPr>
      <w:r w:rsidRPr="006E2C62">
        <w:rPr>
          <w:rFonts w:eastAsia="Times New Roman" w:cs="Arial"/>
          <w:sz w:val="24"/>
          <w:szCs w:val="24"/>
        </w:rPr>
        <w:t>Ministarstva pravosuđa</w:t>
      </w:r>
    </w:p>
    <w:p w14:paraId="10E11A4F" w14:textId="77777777" w:rsidR="00CB5EDA" w:rsidRPr="006E2C62" w:rsidRDefault="00CB5EDA" w:rsidP="000901D9">
      <w:pPr>
        <w:numPr>
          <w:ilvl w:val="0"/>
          <w:numId w:val="38"/>
        </w:numPr>
        <w:spacing w:after="0" w:line="240" w:lineRule="auto"/>
        <w:jc w:val="both"/>
        <w:textAlignment w:val="baseline"/>
        <w:rPr>
          <w:rFonts w:eastAsia="Times New Roman" w:cs="Arial"/>
          <w:sz w:val="24"/>
          <w:szCs w:val="24"/>
        </w:rPr>
      </w:pPr>
      <w:r w:rsidRPr="006E2C62">
        <w:rPr>
          <w:rFonts w:eastAsia="Times New Roman" w:cs="Arial"/>
          <w:sz w:val="24"/>
          <w:szCs w:val="24"/>
        </w:rPr>
        <w:t>Ministarstva državne imovine</w:t>
      </w:r>
    </w:p>
    <w:p w14:paraId="26BAF5A8" w14:textId="77777777" w:rsidR="00CB5EDA" w:rsidRPr="006E2C62" w:rsidRDefault="00CB5EDA" w:rsidP="000901D9">
      <w:pPr>
        <w:numPr>
          <w:ilvl w:val="0"/>
          <w:numId w:val="38"/>
        </w:numPr>
        <w:spacing w:after="0" w:line="240" w:lineRule="auto"/>
        <w:jc w:val="both"/>
        <w:textAlignment w:val="baseline"/>
        <w:rPr>
          <w:rFonts w:eastAsia="Times New Roman" w:cs="Arial"/>
          <w:sz w:val="24"/>
          <w:szCs w:val="24"/>
        </w:rPr>
      </w:pPr>
      <w:r w:rsidRPr="006E2C62">
        <w:rPr>
          <w:rFonts w:eastAsia="Times New Roman" w:cs="Arial"/>
          <w:sz w:val="24"/>
          <w:szCs w:val="24"/>
        </w:rPr>
        <w:t>Hrvatskih šuma d.o.o. Zagreb</w:t>
      </w:r>
    </w:p>
    <w:p w14:paraId="6D6F0745" w14:textId="77777777" w:rsidR="00CB5EDA" w:rsidRPr="006E2C62" w:rsidRDefault="00CB5EDA" w:rsidP="000901D9">
      <w:pPr>
        <w:numPr>
          <w:ilvl w:val="0"/>
          <w:numId w:val="38"/>
        </w:numPr>
        <w:spacing w:after="0" w:line="240" w:lineRule="auto"/>
        <w:jc w:val="both"/>
        <w:textAlignment w:val="baseline"/>
        <w:rPr>
          <w:rFonts w:eastAsia="Times New Roman" w:cs="Arial"/>
          <w:sz w:val="24"/>
          <w:szCs w:val="24"/>
        </w:rPr>
      </w:pPr>
      <w:r w:rsidRPr="006E2C62">
        <w:rPr>
          <w:rFonts w:eastAsia="Times New Roman" w:cs="Arial"/>
          <w:sz w:val="24"/>
          <w:szCs w:val="24"/>
        </w:rPr>
        <w:t>Hrvatskih voda – Pravne osobe za upravljanje vodama Zagreb</w:t>
      </w:r>
    </w:p>
    <w:p w14:paraId="5776C8B8" w14:textId="77777777" w:rsidR="00CB5EDA" w:rsidRPr="006E2C62" w:rsidRDefault="00CB5EDA" w:rsidP="000901D9">
      <w:pPr>
        <w:numPr>
          <w:ilvl w:val="0"/>
          <w:numId w:val="38"/>
        </w:numPr>
        <w:spacing w:after="0" w:line="240" w:lineRule="auto"/>
        <w:jc w:val="both"/>
        <w:textAlignment w:val="baseline"/>
        <w:rPr>
          <w:rFonts w:eastAsia="Times New Roman" w:cs="Arial"/>
          <w:sz w:val="24"/>
          <w:szCs w:val="24"/>
        </w:rPr>
      </w:pPr>
      <w:r w:rsidRPr="006E2C62">
        <w:rPr>
          <w:rFonts w:eastAsia="Times New Roman" w:cs="Arial"/>
          <w:sz w:val="24"/>
          <w:szCs w:val="24"/>
        </w:rPr>
        <w:t>Hrvatske elektroprivrede d.d. Zagreb</w:t>
      </w:r>
    </w:p>
    <w:p w14:paraId="02FF0EFE" w14:textId="77777777" w:rsidR="00CB5EDA" w:rsidRPr="006E2C62" w:rsidRDefault="00CB5EDA" w:rsidP="000901D9">
      <w:pPr>
        <w:numPr>
          <w:ilvl w:val="0"/>
          <w:numId w:val="38"/>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Hrvatskog zavoda za zdravstveno osiguranje </w:t>
      </w:r>
    </w:p>
    <w:p w14:paraId="0DEED914"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 xml:space="preserve">HRVI iz Domovinskog rata od V. do X. skupine oštećenja organizma ili član uže obitelji umrloga HRVI-ja od V. do X. skupine oštećenja organizma </w:t>
      </w:r>
      <w:r w:rsidR="004D746F" w:rsidRPr="006E2C62">
        <w:rPr>
          <w:rFonts w:eastAsia="Times New Roman" w:cs="Arial"/>
          <w:sz w:val="24"/>
          <w:szCs w:val="24"/>
        </w:rPr>
        <w:t>koji</w:t>
      </w:r>
      <w:r w:rsidRPr="006E2C62">
        <w:rPr>
          <w:rFonts w:eastAsia="Times New Roman" w:cs="Arial"/>
          <w:sz w:val="24"/>
          <w:szCs w:val="24"/>
        </w:rPr>
        <w:t xml:space="preserve"> korist</w:t>
      </w:r>
      <w:r w:rsidR="00A35D99" w:rsidRPr="006E2C62">
        <w:rPr>
          <w:rFonts w:eastAsia="Times New Roman" w:cs="Arial"/>
          <w:sz w:val="24"/>
          <w:szCs w:val="24"/>
        </w:rPr>
        <w:t>e</w:t>
      </w:r>
      <w:r w:rsidRPr="006E2C62">
        <w:rPr>
          <w:rFonts w:eastAsia="Times New Roman" w:cs="Arial"/>
          <w:sz w:val="24"/>
          <w:szCs w:val="24"/>
        </w:rPr>
        <w:t xml:space="preserve"> stan ili kuću pod upravljanjem gore navedenih tijela (nakon 7. studenoga 2001. godine) ima</w:t>
      </w:r>
      <w:r w:rsidR="004D746F" w:rsidRPr="006E2C62">
        <w:rPr>
          <w:rFonts w:eastAsia="Times New Roman" w:cs="Arial"/>
          <w:sz w:val="24"/>
          <w:szCs w:val="24"/>
        </w:rPr>
        <w:t>ju</w:t>
      </w:r>
      <w:r w:rsidRPr="006E2C62">
        <w:rPr>
          <w:rFonts w:eastAsia="Times New Roman" w:cs="Arial"/>
          <w:sz w:val="24"/>
          <w:szCs w:val="24"/>
        </w:rPr>
        <w:t xml:space="preserve"> pravo na njihovu dodjelu i otkup. Popust pri otkupu ostvaruj</w:t>
      </w:r>
      <w:r w:rsidR="00B61752" w:rsidRPr="006E2C62">
        <w:rPr>
          <w:rFonts w:eastAsia="Times New Roman" w:cs="Arial"/>
          <w:sz w:val="24"/>
          <w:szCs w:val="24"/>
        </w:rPr>
        <w:t>e</w:t>
      </w:r>
      <w:r w:rsidRPr="006E2C62">
        <w:rPr>
          <w:rFonts w:eastAsia="Times New Roman" w:cs="Arial"/>
          <w:sz w:val="24"/>
          <w:szCs w:val="24"/>
        </w:rPr>
        <w:t xml:space="preserve"> sukladno postotku oštećenja organizma.</w:t>
      </w:r>
    </w:p>
    <w:p w14:paraId="1F0A8D97"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 xml:space="preserve">HRVI iz Domovinskog rata od V. do X. skupine oštećenja organizma ili član uže obitelji umrloga HRVI-ja od V. do X. skupine oštećenja organizma </w:t>
      </w:r>
      <w:r w:rsidR="00B61752" w:rsidRPr="006E2C62">
        <w:rPr>
          <w:rFonts w:eastAsia="Times New Roman" w:cs="Arial"/>
          <w:sz w:val="24"/>
          <w:szCs w:val="24"/>
        </w:rPr>
        <w:t>koji je</w:t>
      </w:r>
      <w:r w:rsidR="00BC778B" w:rsidRPr="006E2C62">
        <w:rPr>
          <w:rFonts w:eastAsia="Times New Roman" w:cs="Arial"/>
          <w:sz w:val="24"/>
          <w:szCs w:val="24"/>
        </w:rPr>
        <w:t xml:space="preserve"> </w:t>
      </w:r>
      <w:r w:rsidRPr="006E2C62">
        <w:rPr>
          <w:rFonts w:eastAsia="Times New Roman" w:cs="Arial"/>
          <w:sz w:val="24"/>
          <w:szCs w:val="24"/>
        </w:rPr>
        <w:t>korisnik stana ili kuće pod upravljanjem gore navedenih tijela nakon 7. studenoga 2001. godine, a do stupanja na snagu Zakona o izmjenama i dopunama Zakona pravima hrvatskih branitelja iz Domovinskog rata i članova njihovih obitelji (17. prosinca 2012.), ima pravo na kupnju stana ili kuće dodjelom stambenog kredita.</w:t>
      </w:r>
    </w:p>
    <w:p w14:paraId="72E6A29C"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lastRenderedPageBreak/>
        <w:t xml:space="preserve">Iznimno, HRVI iz Domovinskog rata od V. do X. skupine oštećenja organizma ili član uže obitelji umrlog HRVI-ja od V. do X. skupine oštećenja organizma </w:t>
      </w:r>
      <w:r w:rsidR="00B61752" w:rsidRPr="006E2C62">
        <w:rPr>
          <w:rFonts w:eastAsia="Times New Roman" w:cs="Arial"/>
          <w:sz w:val="24"/>
          <w:szCs w:val="24"/>
        </w:rPr>
        <w:t>koji je</w:t>
      </w:r>
      <w:r w:rsidR="00063023" w:rsidRPr="006E2C62">
        <w:rPr>
          <w:rFonts w:eastAsia="Times New Roman" w:cs="Arial"/>
          <w:sz w:val="24"/>
          <w:szCs w:val="24"/>
        </w:rPr>
        <w:t xml:space="preserve"> </w:t>
      </w:r>
      <w:r w:rsidRPr="006E2C62">
        <w:rPr>
          <w:rFonts w:eastAsia="Times New Roman" w:cs="Arial"/>
          <w:sz w:val="24"/>
          <w:szCs w:val="24"/>
        </w:rPr>
        <w:t>korisnik  stana ili kuće u vlasništvu Republike Hrvatske kojima je upravljala Agencija za pravni promet i posredovanje nekretninama, a predani su na upravljanje Ministarstvu hrvatskih branitelja, ima pravo na njihovu dodjelu i otkup. Popust pri otkupu ostvaruje sukladno postotku oštećenja organizma.</w:t>
      </w:r>
    </w:p>
    <w:p w14:paraId="14F922D3"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Prilikom kupnje kuće korisniku će se odobriti dodatni popust sukladno postotku odstupanja stanja postojeće obiteljske kuće od etalonske građevine. Popust će utvrditi Stručna komisija ili druga ovlaštena osoba.</w:t>
      </w:r>
    </w:p>
    <w:p w14:paraId="34B9BEB6" w14:textId="77777777" w:rsidR="00CB5EDA" w:rsidRPr="006E2C62" w:rsidRDefault="00CB5EDA" w:rsidP="0087204D">
      <w:pPr>
        <w:jc w:val="both"/>
        <w:rPr>
          <w:rFonts w:eastAsia="Times New Roman" w:cs="Arial"/>
          <w:b/>
          <w:sz w:val="24"/>
          <w:szCs w:val="24"/>
          <w:u w:val="single"/>
        </w:rPr>
      </w:pPr>
      <w:r w:rsidRPr="006E2C62">
        <w:rPr>
          <w:rFonts w:eastAsia="Times New Roman" w:cs="Arial"/>
          <w:sz w:val="24"/>
          <w:szCs w:val="24"/>
        </w:rPr>
        <w:t> </w:t>
      </w:r>
      <w:r w:rsidRPr="006E2C62">
        <w:rPr>
          <w:rFonts w:eastAsia="Times New Roman" w:cs="Arial"/>
          <w:b/>
          <w:sz w:val="24"/>
          <w:szCs w:val="24"/>
          <w:u w:val="single"/>
        </w:rPr>
        <w:t>Otkup od jedinica lokalne samouprave</w:t>
      </w:r>
    </w:p>
    <w:p w14:paraId="54D61F96"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Članovi obitelji smrtno stradaloga hrvatskog branitelja iz Domovinskog rata, članovi obitelji zatočenog ili nestalog hrvatskog branitelja, HRVI</w:t>
      </w:r>
      <w:r w:rsidR="00B61752" w:rsidRPr="006E2C62">
        <w:rPr>
          <w:rFonts w:eastAsia="Times New Roman" w:cs="Arial"/>
          <w:sz w:val="24"/>
          <w:szCs w:val="24"/>
        </w:rPr>
        <w:t>-ji</w:t>
      </w:r>
      <w:r w:rsidRPr="006E2C62">
        <w:rPr>
          <w:rFonts w:eastAsia="Times New Roman" w:cs="Arial"/>
          <w:sz w:val="24"/>
          <w:szCs w:val="24"/>
        </w:rPr>
        <w:t xml:space="preserve"> iz Domovinskog rata ili članovi uže obitelji umrloga HRVI-ja iz Domovinskog rata koji neprekidno 10 godina koriste stanove i kuće u vlasništvu jedinica lokalne samouprave, mogu ih otkupiti od jedinica lokalne samouprave pod istim uvjetima kao i korisnici stanova i kuća pod upravljanjem gore navedenih tijela.</w:t>
      </w:r>
    </w:p>
    <w:p w14:paraId="3586A4AB"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 </w:t>
      </w:r>
    </w:p>
    <w:p w14:paraId="09681289" w14:textId="77777777" w:rsidR="008919AE" w:rsidRPr="00830120" w:rsidRDefault="0015684C" w:rsidP="00A541B6">
      <w:pPr>
        <w:pStyle w:val="Naslov3"/>
        <w:ind w:left="1418" w:hanging="681"/>
      </w:pPr>
      <w:hyperlink r:id="rId140" w:history="1">
        <w:bookmarkStart w:id="37" w:name="_Toc494888251"/>
        <w:r w:rsidR="00CB5EDA" w:rsidRPr="00830120">
          <w:t>Građevinsko zemljište i komunalno opremanje bez naknade</w:t>
        </w:r>
        <w:bookmarkEnd w:id="37"/>
      </w:hyperlink>
    </w:p>
    <w:p w14:paraId="789BC026"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rPr>
        <w:t>Članovi obitelji smrtno stradalih, zatočenih ili nestalih hrvatskih branitelja i HRVI-ja imaju pravo na građevinsko zemljište i komunalno opremanje bez naknade ili oslobađanje dijela troškova komunalnog doprinosa</w:t>
      </w:r>
      <w:r w:rsidR="00B61752" w:rsidRPr="006E2C62">
        <w:rPr>
          <w:rFonts w:eastAsia="Times New Roman" w:cs="Arial"/>
          <w:sz w:val="24"/>
          <w:szCs w:val="24"/>
        </w:rPr>
        <w:t>.</w:t>
      </w:r>
    </w:p>
    <w:p w14:paraId="0A275C5B"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Jedinice lokalne samouprave dužne su ustupiti bez naknade građevinsko zemljište i komunalno opremanje:</w:t>
      </w:r>
    </w:p>
    <w:p w14:paraId="230ECDED" w14:textId="77777777" w:rsidR="00CB5EDA" w:rsidRPr="006E2C62" w:rsidRDefault="00CB5EDA" w:rsidP="000901D9">
      <w:pPr>
        <w:numPr>
          <w:ilvl w:val="0"/>
          <w:numId w:val="39"/>
        </w:numPr>
        <w:spacing w:after="0" w:line="240" w:lineRule="auto"/>
        <w:jc w:val="both"/>
        <w:textAlignment w:val="baseline"/>
        <w:rPr>
          <w:rFonts w:eastAsia="Times New Roman" w:cs="Arial"/>
          <w:sz w:val="24"/>
          <w:szCs w:val="24"/>
        </w:rPr>
      </w:pPr>
      <w:r w:rsidRPr="006E2C62">
        <w:rPr>
          <w:rFonts w:eastAsia="Times New Roman" w:cs="Arial"/>
          <w:sz w:val="24"/>
          <w:szCs w:val="24"/>
        </w:rPr>
        <w:t>član</w:t>
      </w:r>
      <w:r w:rsidR="00B61752" w:rsidRPr="006E2C62">
        <w:rPr>
          <w:rFonts w:eastAsia="Times New Roman" w:cs="Arial"/>
          <w:sz w:val="24"/>
          <w:szCs w:val="24"/>
        </w:rPr>
        <w:t>u</w:t>
      </w:r>
      <w:r w:rsidRPr="006E2C62">
        <w:rPr>
          <w:rFonts w:eastAsia="Times New Roman" w:cs="Arial"/>
          <w:sz w:val="24"/>
          <w:szCs w:val="24"/>
        </w:rPr>
        <w:t xml:space="preserve"> obitelji smrtno stradaloga, zatočenoga ili nestaloga hrvatskog branitelja iz Domovinskog rata</w:t>
      </w:r>
    </w:p>
    <w:p w14:paraId="09FEBFCA" w14:textId="77777777" w:rsidR="00CB5EDA" w:rsidRPr="006E2C62" w:rsidRDefault="00CB5EDA" w:rsidP="000901D9">
      <w:pPr>
        <w:numPr>
          <w:ilvl w:val="0"/>
          <w:numId w:val="39"/>
        </w:numPr>
        <w:spacing w:after="0" w:line="240" w:lineRule="auto"/>
        <w:jc w:val="both"/>
        <w:textAlignment w:val="baseline"/>
        <w:rPr>
          <w:rFonts w:eastAsia="Times New Roman" w:cs="Arial"/>
          <w:sz w:val="24"/>
          <w:szCs w:val="24"/>
        </w:rPr>
      </w:pPr>
      <w:r w:rsidRPr="006E2C62">
        <w:rPr>
          <w:rFonts w:eastAsia="Times New Roman" w:cs="Arial"/>
          <w:sz w:val="24"/>
          <w:szCs w:val="24"/>
        </w:rPr>
        <w:t>HRVI</w:t>
      </w:r>
      <w:r w:rsidR="00B61752" w:rsidRPr="006E2C62">
        <w:rPr>
          <w:rFonts w:eastAsia="Times New Roman" w:cs="Arial"/>
          <w:sz w:val="24"/>
          <w:szCs w:val="24"/>
        </w:rPr>
        <w:t>-ju</w:t>
      </w:r>
      <w:r w:rsidRPr="006E2C62">
        <w:rPr>
          <w:rFonts w:eastAsia="Times New Roman" w:cs="Arial"/>
          <w:sz w:val="24"/>
          <w:szCs w:val="24"/>
        </w:rPr>
        <w:t xml:space="preserve"> iz Domovinskog rata s trajno utvrđenim statusom</w:t>
      </w:r>
    </w:p>
    <w:p w14:paraId="0D104ED3" w14:textId="77777777" w:rsidR="00CB5EDA" w:rsidRPr="006E2C62" w:rsidRDefault="00CB5EDA" w:rsidP="000901D9">
      <w:pPr>
        <w:numPr>
          <w:ilvl w:val="0"/>
          <w:numId w:val="39"/>
        </w:numPr>
        <w:spacing w:after="0" w:line="240" w:lineRule="auto"/>
        <w:jc w:val="both"/>
        <w:textAlignment w:val="baseline"/>
        <w:rPr>
          <w:rFonts w:eastAsia="Times New Roman" w:cs="Arial"/>
          <w:sz w:val="24"/>
          <w:szCs w:val="24"/>
        </w:rPr>
      </w:pPr>
      <w:r w:rsidRPr="006E2C62">
        <w:rPr>
          <w:rFonts w:eastAsia="Times New Roman" w:cs="Arial"/>
          <w:sz w:val="24"/>
          <w:szCs w:val="24"/>
        </w:rPr>
        <w:t>član</w:t>
      </w:r>
      <w:r w:rsidR="00B61752" w:rsidRPr="006E2C62">
        <w:rPr>
          <w:rFonts w:eastAsia="Times New Roman" w:cs="Arial"/>
          <w:sz w:val="24"/>
          <w:szCs w:val="24"/>
        </w:rPr>
        <w:t>u</w:t>
      </w:r>
      <w:r w:rsidRPr="006E2C62">
        <w:rPr>
          <w:rFonts w:eastAsia="Times New Roman" w:cs="Arial"/>
          <w:sz w:val="24"/>
          <w:szCs w:val="24"/>
        </w:rPr>
        <w:t xml:space="preserve"> uže obitelji umrlog HRVI-ja iz Domovinskog rata.</w:t>
      </w:r>
    </w:p>
    <w:p w14:paraId="45ACAF19" w14:textId="77777777" w:rsidR="00CB5EDA" w:rsidRPr="006E2C62" w:rsidRDefault="00CB5EDA" w:rsidP="0087204D">
      <w:pPr>
        <w:jc w:val="both"/>
        <w:rPr>
          <w:rFonts w:eastAsia="Times New Roman" w:cs="Arial"/>
          <w:sz w:val="24"/>
          <w:szCs w:val="24"/>
        </w:rPr>
      </w:pPr>
      <w:r w:rsidRPr="006E2C62">
        <w:rPr>
          <w:rFonts w:eastAsia="Times New Roman" w:cs="Arial"/>
          <w:sz w:val="24"/>
          <w:szCs w:val="24"/>
        </w:rPr>
        <w:t> </w:t>
      </w:r>
    </w:p>
    <w:p w14:paraId="0CC61FA3" w14:textId="77777777" w:rsidR="00CB5EDA" w:rsidRPr="006E2C62" w:rsidRDefault="00CB5EDA" w:rsidP="0087204D">
      <w:pPr>
        <w:jc w:val="both"/>
        <w:rPr>
          <w:rFonts w:eastAsia="Times New Roman" w:cs="Arial"/>
          <w:b/>
          <w:sz w:val="24"/>
          <w:szCs w:val="24"/>
          <w:u w:val="single"/>
        </w:rPr>
      </w:pPr>
      <w:r w:rsidRPr="006E2C62">
        <w:rPr>
          <w:rFonts w:eastAsia="Times New Roman" w:cs="Arial"/>
          <w:b/>
          <w:sz w:val="24"/>
          <w:szCs w:val="24"/>
          <w:u w:val="single"/>
        </w:rPr>
        <w:t>Uvjeti za ostvarenje prava</w:t>
      </w:r>
    </w:p>
    <w:p w14:paraId="27B8639E"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Preduvjet za ostvaren</w:t>
      </w:r>
      <w:r w:rsidR="0017171C" w:rsidRPr="006E2C62">
        <w:rPr>
          <w:rFonts w:eastAsia="Times New Roman" w:cs="Arial"/>
          <w:sz w:val="24"/>
          <w:szCs w:val="24"/>
          <w:shd w:val="clear" w:color="auto" w:fill="FFFFFF"/>
        </w:rPr>
        <w:t xml:space="preserve">je ovog prava je da se </w:t>
      </w:r>
      <w:r w:rsidR="00B61752" w:rsidRPr="006E2C62">
        <w:rPr>
          <w:rFonts w:eastAsia="Times New Roman" w:cs="Arial"/>
          <w:sz w:val="24"/>
          <w:szCs w:val="24"/>
          <w:shd w:val="clear" w:color="auto" w:fill="FFFFFF"/>
        </w:rPr>
        <w:t xml:space="preserve">radi o </w:t>
      </w:r>
      <w:r w:rsidRPr="006E2C62">
        <w:rPr>
          <w:rFonts w:eastAsia="Times New Roman" w:cs="Arial"/>
          <w:sz w:val="24"/>
          <w:szCs w:val="24"/>
          <w:shd w:val="clear" w:color="auto" w:fill="FFFFFF"/>
        </w:rPr>
        <w:t>korisnik</w:t>
      </w:r>
      <w:r w:rsidR="00B61752" w:rsidRPr="006E2C62">
        <w:rPr>
          <w:rFonts w:eastAsia="Times New Roman" w:cs="Arial"/>
          <w:sz w:val="24"/>
          <w:szCs w:val="24"/>
          <w:shd w:val="clear" w:color="auto" w:fill="FFFFFF"/>
        </w:rPr>
        <w:t>u</w:t>
      </w:r>
      <w:r w:rsidRPr="006E2C62">
        <w:rPr>
          <w:rFonts w:eastAsia="Times New Roman" w:cs="Arial"/>
          <w:sz w:val="24"/>
          <w:szCs w:val="24"/>
          <w:shd w:val="clear" w:color="auto" w:fill="FFFFFF"/>
        </w:rPr>
        <w:t xml:space="preserve"> stambenog kredita za izgradnju obiteljske kuće u mjestu u kojem </w:t>
      </w:r>
      <w:r w:rsidR="00B61752" w:rsidRPr="006E2C62">
        <w:rPr>
          <w:rFonts w:eastAsia="Times New Roman" w:cs="Arial"/>
          <w:sz w:val="24"/>
          <w:szCs w:val="24"/>
          <w:shd w:val="clear" w:color="auto" w:fill="FFFFFF"/>
        </w:rPr>
        <w:t>je</w:t>
      </w:r>
      <w:r w:rsidR="00A16D77" w:rsidRPr="006E2C62">
        <w:rPr>
          <w:rFonts w:eastAsia="Times New Roman" w:cs="Arial"/>
          <w:sz w:val="24"/>
          <w:szCs w:val="24"/>
          <w:shd w:val="clear" w:color="auto" w:fill="FFFFFF"/>
        </w:rPr>
        <w:t xml:space="preserve"> </w:t>
      </w:r>
      <w:r w:rsidRPr="006E2C62">
        <w:rPr>
          <w:rFonts w:eastAsia="Times New Roman" w:cs="Arial"/>
          <w:sz w:val="24"/>
          <w:szCs w:val="24"/>
          <w:shd w:val="clear" w:color="auto" w:fill="FFFFFF"/>
        </w:rPr>
        <w:t>ima</w:t>
      </w:r>
      <w:r w:rsidR="00B61752" w:rsidRPr="006E2C62">
        <w:rPr>
          <w:rFonts w:eastAsia="Times New Roman" w:cs="Arial"/>
          <w:sz w:val="24"/>
          <w:szCs w:val="24"/>
          <w:shd w:val="clear" w:color="auto" w:fill="FFFFFF"/>
        </w:rPr>
        <w:t>o</w:t>
      </w:r>
      <w:r w:rsidRPr="006E2C62">
        <w:rPr>
          <w:rFonts w:eastAsia="Times New Roman" w:cs="Arial"/>
          <w:sz w:val="24"/>
          <w:szCs w:val="24"/>
          <w:shd w:val="clear" w:color="auto" w:fill="FFFFFF"/>
        </w:rPr>
        <w:t xml:space="preserve"> prebivalište u vrijeme stradavanja, odnosno u mjestu u kojem ima prebivalište neprekidno pet godina od 1991. godine.</w:t>
      </w:r>
    </w:p>
    <w:p w14:paraId="67D26F1A"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Ovo pravo može </w:t>
      </w:r>
      <w:r w:rsidR="00B61752" w:rsidRPr="006E2C62">
        <w:rPr>
          <w:rFonts w:eastAsia="Times New Roman" w:cs="Arial"/>
          <w:sz w:val="24"/>
          <w:szCs w:val="24"/>
          <w:shd w:val="clear" w:color="auto" w:fill="FFFFFF"/>
        </w:rPr>
        <w:t xml:space="preserve">se </w:t>
      </w:r>
      <w:r w:rsidRPr="006E2C62">
        <w:rPr>
          <w:rFonts w:eastAsia="Times New Roman" w:cs="Arial"/>
          <w:sz w:val="24"/>
          <w:szCs w:val="24"/>
          <w:shd w:val="clear" w:color="auto" w:fill="FFFFFF"/>
        </w:rPr>
        <w:t xml:space="preserve">koristiti i u mjestu u kojem </w:t>
      </w:r>
      <w:r w:rsidR="00B61752" w:rsidRPr="006E2C62">
        <w:rPr>
          <w:rFonts w:eastAsia="Times New Roman" w:cs="Arial"/>
          <w:sz w:val="24"/>
          <w:szCs w:val="24"/>
          <w:shd w:val="clear" w:color="auto" w:fill="FFFFFF"/>
        </w:rPr>
        <w:t xml:space="preserve">je korisnik </w:t>
      </w:r>
      <w:r w:rsidRPr="006E2C62">
        <w:rPr>
          <w:rFonts w:eastAsia="Times New Roman" w:cs="Arial"/>
          <w:sz w:val="24"/>
          <w:szCs w:val="24"/>
          <w:shd w:val="clear" w:color="auto" w:fill="FFFFFF"/>
        </w:rPr>
        <w:t>boravi</w:t>
      </w:r>
      <w:r w:rsidR="00B61752" w:rsidRPr="006E2C62">
        <w:rPr>
          <w:rFonts w:eastAsia="Times New Roman" w:cs="Arial"/>
          <w:sz w:val="24"/>
          <w:szCs w:val="24"/>
          <w:shd w:val="clear" w:color="auto" w:fill="FFFFFF"/>
        </w:rPr>
        <w:t>o</w:t>
      </w:r>
      <w:r w:rsidRPr="006E2C62">
        <w:rPr>
          <w:rFonts w:eastAsia="Times New Roman" w:cs="Arial"/>
          <w:sz w:val="24"/>
          <w:szCs w:val="24"/>
          <w:shd w:val="clear" w:color="auto" w:fill="FFFFFF"/>
        </w:rPr>
        <w:t xml:space="preserve"> kao prognanik neprekidno pet i više godina, ako pisanom izjavom pod materijalnom i kaznenom odgovornošću iskaže da se u tom mjestu želi trajno nastaniti jer </w:t>
      </w:r>
      <w:r w:rsidR="00B61752" w:rsidRPr="006E2C62">
        <w:rPr>
          <w:rFonts w:eastAsia="Times New Roman" w:cs="Arial"/>
          <w:sz w:val="24"/>
          <w:szCs w:val="24"/>
          <w:shd w:val="clear" w:color="auto" w:fill="FFFFFF"/>
        </w:rPr>
        <w:t>ga</w:t>
      </w:r>
      <w:r w:rsidR="004C09F0" w:rsidRPr="006E2C62">
        <w:rPr>
          <w:rFonts w:eastAsia="Times New Roman" w:cs="Arial"/>
          <w:sz w:val="24"/>
          <w:szCs w:val="24"/>
          <w:shd w:val="clear" w:color="auto" w:fill="FFFFFF"/>
        </w:rPr>
        <w:t xml:space="preserve"> </w:t>
      </w:r>
      <w:r w:rsidRPr="006E2C62">
        <w:rPr>
          <w:rFonts w:eastAsia="Times New Roman" w:cs="Arial"/>
          <w:sz w:val="24"/>
          <w:szCs w:val="24"/>
          <w:shd w:val="clear" w:color="auto" w:fill="FFFFFF"/>
        </w:rPr>
        <w:t>za to vežu obiteljske i druge prilike.</w:t>
      </w:r>
    </w:p>
    <w:p w14:paraId="0EFD15F6"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lastRenderedPageBreak/>
        <w:t xml:space="preserve">Pravo na komunalno opremanje stambenog objekta </w:t>
      </w:r>
      <w:r w:rsidR="00B61752" w:rsidRPr="006E2C62">
        <w:rPr>
          <w:rFonts w:eastAsia="Times New Roman" w:cs="Arial"/>
          <w:sz w:val="24"/>
          <w:szCs w:val="24"/>
          <w:shd w:val="clear" w:color="auto" w:fill="FFFFFF"/>
        </w:rPr>
        <w:t xml:space="preserve">korisnik </w:t>
      </w:r>
      <w:r w:rsidRPr="006E2C62">
        <w:rPr>
          <w:rFonts w:eastAsia="Times New Roman" w:cs="Arial"/>
          <w:sz w:val="24"/>
          <w:szCs w:val="24"/>
          <w:shd w:val="clear" w:color="auto" w:fill="FFFFFF"/>
        </w:rPr>
        <w:t>ima i u slučaju da ostvaruje pravo na dodjelu stambenog kredita za poboljšanje uvjeta stanovanja na istome stambenom objektu.</w:t>
      </w:r>
    </w:p>
    <w:p w14:paraId="1E4025DB" w14:textId="77777777" w:rsidR="00CB5EDA" w:rsidRPr="006E2C62" w:rsidRDefault="00B61752"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Pravo n</w:t>
      </w:r>
      <w:r w:rsidR="00CB5EDA" w:rsidRPr="006E2C62">
        <w:rPr>
          <w:rFonts w:eastAsia="Times New Roman" w:cs="Arial"/>
          <w:sz w:val="24"/>
          <w:szCs w:val="24"/>
          <w:shd w:val="clear" w:color="auto" w:fill="FFFFFF"/>
        </w:rPr>
        <w:t xml:space="preserve">a komunalno opremanje stambenog objekta </w:t>
      </w:r>
      <w:r w:rsidRPr="006E2C62">
        <w:rPr>
          <w:rFonts w:eastAsia="Times New Roman" w:cs="Arial"/>
          <w:sz w:val="24"/>
          <w:szCs w:val="24"/>
          <w:shd w:val="clear" w:color="auto" w:fill="FFFFFF"/>
        </w:rPr>
        <w:t xml:space="preserve">korisnik može ostvariti i u slučaju da nije podnio </w:t>
      </w:r>
      <w:r w:rsidR="00CB5EDA" w:rsidRPr="006E2C62">
        <w:rPr>
          <w:rFonts w:eastAsia="Times New Roman" w:cs="Arial"/>
          <w:sz w:val="24"/>
          <w:szCs w:val="24"/>
          <w:shd w:val="clear" w:color="auto" w:fill="FFFFFF"/>
        </w:rPr>
        <w:t xml:space="preserve">zahtjev za stambeno zbrinjavanje, </w:t>
      </w:r>
      <w:r w:rsidRPr="006E2C62">
        <w:rPr>
          <w:rFonts w:eastAsia="Times New Roman" w:cs="Arial"/>
          <w:sz w:val="24"/>
          <w:szCs w:val="24"/>
          <w:shd w:val="clear" w:color="auto" w:fill="FFFFFF"/>
        </w:rPr>
        <w:t xml:space="preserve">a </w:t>
      </w:r>
      <w:r w:rsidR="00CB5EDA" w:rsidRPr="006E2C62">
        <w:rPr>
          <w:rFonts w:eastAsia="Times New Roman" w:cs="Arial"/>
          <w:sz w:val="24"/>
          <w:szCs w:val="24"/>
          <w:shd w:val="clear" w:color="auto" w:fill="FFFFFF"/>
        </w:rPr>
        <w:t xml:space="preserve">utvrdi li se u posebnom postupku da bi </w:t>
      </w:r>
      <w:r w:rsidRPr="006E2C62">
        <w:rPr>
          <w:rFonts w:eastAsia="Times New Roman" w:cs="Arial"/>
          <w:sz w:val="24"/>
          <w:szCs w:val="24"/>
          <w:shd w:val="clear" w:color="auto" w:fill="FFFFFF"/>
        </w:rPr>
        <w:t xml:space="preserve">imao </w:t>
      </w:r>
      <w:r w:rsidR="00CB5EDA" w:rsidRPr="006E2C62">
        <w:rPr>
          <w:rFonts w:eastAsia="Times New Roman" w:cs="Arial"/>
          <w:sz w:val="24"/>
          <w:szCs w:val="24"/>
          <w:shd w:val="clear" w:color="auto" w:fill="FFFFFF"/>
        </w:rPr>
        <w:t>to pravo. Za izdavanje odgovarajuće potvrde nadležno je Ministarstvo.</w:t>
      </w:r>
    </w:p>
    <w:p w14:paraId="1DF911D6"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Jedinice lokalne samouprave dužne su u slučaju iz stavka 1. i 2. članka 36. Zakona snositi i troškove komunalnog doprinosa, odnosno povrat istih za odgovarajuću BRP (bruto razvijenu površinu).</w:t>
      </w:r>
    </w:p>
    <w:p w14:paraId="772DF8F5" w14:textId="77777777" w:rsidR="00CB5EDA" w:rsidRPr="006E2C62" w:rsidRDefault="00CB5EDA" w:rsidP="0087204D">
      <w:pPr>
        <w:jc w:val="both"/>
        <w:rPr>
          <w:rFonts w:eastAsia="Times New Roman" w:cs="Arial"/>
          <w:b/>
          <w:bCs/>
          <w:sz w:val="24"/>
          <w:szCs w:val="24"/>
          <w:u w:val="single"/>
        </w:rPr>
      </w:pPr>
      <w:r w:rsidRPr="006E2C62">
        <w:rPr>
          <w:rFonts w:eastAsia="Times New Roman" w:cs="Arial"/>
          <w:b/>
          <w:sz w:val="24"/>
          <w:szCs w:val="24"/>
          <w:u w:val="single"/>
        </w:rPr>
        <w:t>Ustupanje građevinskog zemljišta bez naknade</w:t>
      </w:r>
    </w:p>
    <w:p w14:paraId="39B4D461"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Pravo na ustupanje bez naknade građevinskog zemljišta dokazuje se rješenjem o dodjeli stambenog kredita za izgradnju obiteljske kuće koje će u svom obrazloženju imati naznaku da korisnik stambenog kredita ostvaruje pravo na ustupanje bez naknade građevinskog zemljišta od određene jedinice lokalne samouprave. To pravo nema onaj korisnik stambenog kredita za izgradnju obiteljske kuće koji ima u vlasništvu vlastito građevinsko zemljište.</w:t>
      </w:r>
    </w:p>
    <w:p w14:paraId="69444D00" w14:textId="77777777" w:rsidR="00CB5EDA" w:rsidRPr="006E2C62" w:rsidRDefault="00CB5EDA" w:rsidP="008919AE">
      <w:pPr>
        <w:spacing w:after="300" w:line="240" w:lineRule="auto"/>
        <w:jc w:val="both"/>
        <w:rPr>
          <w:rFonts w:eastAsia="Times New Roman" w:cs="Arial"/>
          <w:sz w:val="24"/>
          <w:szCs w:val="24"/>
        </w:rPr>
      </w:pPr>
      <w:r w:rsidRPr="006E2C62">
        <w:rPr>
          <w:rFonts w:eastAsia="Times New Roman" w:cs="Arial"/>
          <w:sz w:val="24"/>
          <w:szCs w:val="24"/>
          <w:shd w:val="clear" w:color="auto" w:fill="FFFFFF"/>
        </w:rPr>
        <w:t>U slučaju da u obrazloženju rješenja nije naznačeno da korisnik stambenog kredita ostvaruje pravo na ustupanje bez naknade građevinskog zemljišta od jedinice lokalne samouprave, kao korisnik takvog kredita može zatražiti od Ministarstva hrvatskih branitelja izdavanje odgovarajuće potvrde.</w:t>
      </w:r>
    </w:p>
    <w:p w14:paraId="7C4AE8F1" w14:textId="77777777" w:rsidR="00CB5EDA" w:rsidRPr="006E2C62" w:rsidRDefault="00CB5EDA" w:rsidP="00882356">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S rješenjem o dodjeli stambenog kredita za izgradnju obiteljske kuće, odnosno s odgovarajućom potvrdom, </w:t>
      </w:r>
      <w:r w:rsidR="00B61752" w:rsidRPr="006E2C62">
        <w:rPr>
          <w:rFonts w:eastAsia="Times New Roman" w:cs="Arial"/>
          <w:sz w:val="24"/>
          <w:szCs w:val="24"/>
          <w:shd w:val="clear" w:color="auto" w:fill="FFFFFF"/>
        </w:rPr>
        <w:t xml:space="preserve">korisnik se </w:t>
      </w:r>
      <w:r w:rsidRPr="006E2C62">
        <w:rPr>
          <w:rFonts w:eastAsia="Times New Roman" w:cs="Arial"/>
          <w:sz w:val="24"/>
          <w:szCs w:val="24"/>
          <w:shd w:val="clear" w:color="auto" w:fill="FFFFFF"/>
        </w:rPr>
        <w:t>obraća jedinici lokalne samouprave za realizaciju utvrđenog prava.</w:t>
      </w:r>
    </w:p>
    <w:p w14:paraId="60D74DA0" w14:textId="77777777" w:rsidR="00CB5EDA" w:rsidRPr="006E2C62" w:rsidRDefault="00CB5EDA" w:rsidP="0087204D">
      <w:pPr>
        <w:jc w:val="both"/>
        <w:rPr>
          <w:rFonts w:eastAsia="Times New Roman" w:cs="Arial"/>
          <w:b/>
          <w:bCs/>
          <w:sz w:val="24"/>
          <w:szCs w:val="24"/>
          <w:u w:val="single"/>
        </w:rPr>
      </w:pPr>
      <w:r w:rsidRPr="006E2C62">
        <w:rPr>
          <w:rFonts w:eastAsia="Times New Roman" w:cs="Arial"/>
          <w:b/>
          <w:sz w:val="24"/>
          <w:szCs w:val="24"/>
          <w:u w:val="single"/>
        </w:rPr>
        <w:t>Oslobođenje od plaćanja komunalnog doprinosa</w:t>
      </w:r>
    </w:p>
    <w:p w14:paraId="3EC9D881" w14:textId="77777777" w:rsidR="00CB5EDA" w:rsidRPr="006E2C62" w:rsidRDefault="00CB5EDA" w:rsidP="00882356">
      <w:pPr>
        <w:spacing w:after="300" w:line="240" w:lineRule="auto"/>
        <w:jc w:val="both"/>
        <w:rPr>
          <w:rFonts w:eastAsia="Times New Roman" w:cs="Arial"/>
          <w:sz w:val="24"/>
          <w:szCs w:val="24"/>
        </w:rPr>
      </w:pPr>
      <w:r w:rsidRPr="006E2C62">
        <w:rPr>
          <w:rFonts w:eastAsia="Times New Roman" w:cs="Arial"/>
          <w:sz w:val="24"/>
          <w:szCs w:val="24"/>
          <w:shd w:val="clear" w:color="auto" w:fill="FFFFFF"/>
        </w:rPr>
        <w:t>Zahtjev za izdavanje potvrde za komunalno opremanje stambenog objekta ili oslobođenje od plaćanja komunalnog doprinosa podnosi</w:t>
      </w:r>
      <w:r w:rsidR="00A35D99" w:rsidRPr="006E2C62">
        <w:rPr>
          <w:rFonts w:eastAsia="Times New Roman" w:cs="Arial"/>
          <w:sz w:val="24"/>
          <w:szCs w:val="24"/>
          <w:shd w:val="clear" w:color="auto" w:fill="FFFFFF"/>
        </w:rPr>
        <w:t xml:space="preserve"> se</w:t>
      </w:r>
      <w:r w:rsidRPr="006E2C62">
        <w:rPr>
          <w:rFonts w:eastAsia="Times New Roman" w:cs="Arial"/>
          <w:sz w:val="24"/>
          <w:szCs w:val="24"/>
          <w:shd w:val="clear" w:color="auto" w:fill="FFFFFF"/>
        </w:rPr>
        <w:t xml:space="preserve"> Ministarstvu.</w:t>
      </w:r>
    </w:p>
    <w:p w14:paraId="60839D7C" w14:textId="77777777" w:rsidR="00CB5EDA" w:rsidRPr="006E2C62" w:rsidRDefault="00CB5EDA" w:rsidP="00882356">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U posebnom postupku Ministarstvo </w:t>
      </w:r>
      <w:r w:rsidR="00A35D99" w:rsidRPr="006E2C62">
        <w:rPr>
          <w:rFonts w:eastAsia="Times New Roman" w:cs="Arial"/>
          <w:sz w:val="24"/>
          <w:szCs w:val="24"/>
          <w:shd w:val="clear" w:color="auto" w:fill="FFFFFF"/>
        </w:rPr>
        <w:t xml:space="preserve">će </w:t>
      </w:r>
      <w:r w:rsidRPr="006E2C62">
        <w:rPr>
          <w:rFonts w:eastAsia="Times New Roman" w:cs="Arial"/>
          <w:sz w:val="24"/>
          <w:szCs w:val="24"/>
          <w:shd w:val="clear" w:color="auto" w:fill="FFFFFF"/>
        </w:rPr>
        <w:t xml:space="preserve">utvrditi ima li </w:t>
      </w:r>
      <w:r w:rsidR="00E80A20" w:rsidRPr="006E2C62">
        <w:rPr>
          <w:rFonts w:eastAsia="Times New Roman" w:cs="Arial"/>
          <w:sz w:val="24"/>
          <w:szCs w:val="24"/>
          <w:shd w:val="clear" w:color="auto" w:fill="FFFFFF"/>
        </w:rPr>
        <w:t xml:space="preserve">korisnik </w:t>
      </w:r>
      <w:r w:rsidRPr="006E2C62">
        <w:rPr>
          <w:rFonts w:eastAsia="Times New Roman" w:cs="Arial"/>
          <w:sz w:val="24"/>
          <w:szCs w:val="24"/>
          <w:shd w:val="clear" w:color="auto" w:fill="FFFFFF"/>
        </w:rPr>
        <w:t xml:space="preserve">na to pravo te će u pozitivnom slučaju izdati odgovarajuću potvrdu. Izdanu potvrdu </w:t>
      </w:r>
      <w:r w:rsidR="00DF6B2A" w:rsidRPr="006E2C62">
        <w:rPr>
          <w:rFonts w:eastAsia="Times New Roman" w:cs="Arial"/>
          <w:sz w:val="24"/>
          <w:szCs w:val="24"/>
          <w:shd w:val="clear" w:color="auto" w:fill="FFFFFF"/>
        </w:rPr>
        <w:t xml:space="preserve">korisnik </w:t>
      </w:r>
      <w:r w:rsidRPr="006E2C62">
        <w:rPr>
          <w:rFonts w:eastAsia="Times New Roman" w:cs="Arial"/>
          <w:sz w:val="24"/>
          <w:szCs w:val="24"/>
          <w:shd w:val="clear" w:color="auto" w:fill="FFFFFF"/>
        </w:rPr>
        <w:t xml:space="preserve">dostavlja nadležnom uredu u jedinici lokalne samouprave, prema mjestu gdje se nekretnina za koju traži navedeno pravo nalazi. </w:t>
      </w:r>
    </w:p>
    <w:p w14:paraId="343D88F8" w14:textId="77777777" w:rsidR="00CB5EDA" w:rsidRDefault="00CB5EDA" w:rsidP="00882356">
      <w:pPr>
        <w:spacing w:after="300" w:line="240" w:lineRule="auto"/>
        <w:jc w:val="both"/>
        <w:rPr>
          <w:rFonts w:eastAsia="Times New Roman" w:cs="Arial"/>
          <w:sz w:val="24"/>
          <w:szCs w:val="24"/>
          <w:shd w:val="clear" w:color="auto" w:fill="FFFFFF"/>
        </w:rPr>
      </w:pPr>
      <w:r w:rsidRPr="006E2C62">
        <w:rPr>
          <w:rFonts w:eastAsia="Times New Roman" w:cs="Arial"/>
          <w:sz w:val="24"/>
          <w:szCs w:val="24"/>
          <w:shd w:val="clear" w:color="auto" w:fill="FFFFFF"/>
        </w:rPr>
        <w:t xml:space="preserve">Obrazac zahtjeva za potvrdu može </w:t>
      </w:r>
      <w:r w:rsidR="00DF6B2A" w:rsidRPr="006E2C62">
        <w:rPr>
          <w:rFonts w:eastAsia="Times New Roman" w:cs="Arial"/>
          <w:sz w:val="24"/>
          <w:szCs w:val="24"/>
          <w:shd w:val="clear" w:color="auto" w:fill="FFFFFF"/>
        </w:rPr>
        <w:t xml:space="preserve">se </w:t>
      </w:r>
      <w:r w:rsidRPr="006E2C62">
        <w:rPr>
          <w:rFonts w:eastAsia="Times New Roman" w:cs="Arial"/>
          <w:sz w:val="24"/>
          <w:szCs w:val="24"/>
          <w:shd w:val="clear" w:color="auto" w:fill="FFFFFF"/>
        </w:rPr>
        <w:t xml:space="preserve">preuzeti s </w:t>
      </w:r>
      <w:r w:rsidR="002F68E8" w:rsidRPr="006E2C62">
        <w:rPr>
          <w:rFonts w:eastAsia="Times New Roman" w:cs="Arial"/>
          <w:sz w:val="24"/>
          <w:szCs w:val="24"/>
          <w:shd w:val="clear" w:color="auto" w:fill="FFFFFF"/>
        </w:rPr>
        <w:t xml:space="preserve">mrežnih </w:t>
      </w:r>
      <w:r w:rsidRPr="006E2C62">
        <w:rPr>
          <w:rFonts w:eastAsia="Times New Roman" w:cs="Arial"/>
          <w:sz w:val="24"/>
          <w:szCs w:val="24"/>
          <w:shd w:val="clear" w:color="auto" w:fill="FFFFFF"/>
        </w:rPr>
        <w:t>stranica Ministarstva</w:t>
      </w:r>
      <w:r w:rsidR="00DF6B2A" w:rsidRPr="006E2C62">
        <w:rPr>
          <w:rFonts w:eastAsia="Times New Roman" w:cs="Arial"/>
          <w:sz w:val="24"/>
          <w:szCs w:val="24"/>
          <w:shd w:val="clear" w:color="auto" w:fill="FFFFFF"/>
        </w:rPr>
        <w:t>.</w:t>
      </w:r>
      <w:r w:rsidRPr="006E2C62">
        <w:rPr>
          <w:rFonts w:eastAsia="Times New Roman" w:cs="Arial"/>
          <w:sz w:val="24"/>
          <w:szCs w:val="24"/>
          <w:shd w:val="clear" w:color="auto" w:fill="FFFFFF"/>
        </w:rPr>
        <w:t xml:space="preserve"> </w:t>
      </w:r>
    </w:p>
    <w:p w14:paraId="37BC73A7" w14:textId="77777777" w:rsidR="001B61BA" w:rsidRDefault="001B61BA" w:rsidP="00882356">
      <w:pPr>
        <w:spacing w:after="300" w:line="240" w:lineRule="auto"/>
        <w:jc w:val="both"/>
        <w:rPr>
          <w:rFonts w:eastAsia="Times New Roman" w:cs="Arial"/>
          <w:sz w:val="24"/>
          <w:szCs w:val="24"/>
          <w:shd w:val="clear" w:color="auto" w:fill="FFFFFF"/>
        </w:rPr>
      </w:pPr>
    </w:p>
    <w:p w14:paraId="53AD942D" w14:textId="77777777" w:rsidR="001B61BA" w:rsidRDefault="001B61BA" w:rsidP="00882356">
      <w:pPr>
        <w:spacing w:after="300" w:line="240" w:lineRule="auto"/>
        <w:jc w:val="both"/>
        <w:rPr>
          <w:rFonts w:eastAsia="Times New Roman" w:cs="Arial"/>
          <w:sz w:val="24"/>
          <w:szCs w:val="24"/>
          <w:shd w:val="clear" w:color="auto" w:fill="FFFFFF"/>
        </w:rPr>
      </w:pPr>
    </w:p>
    <w:p w14:paraId="451A5944" w14:textId="77777777" w:rsidR="001B61BA" w:rsidRPr="006E2C62" w:rsidRDefault="001B61BA" w:rsidP="00882356">
      <w:pPr>
        <w:spacing w:after="300" w:line="240" w:lineRule="auto"/>
        <w:jc w:val="both"/>
        <w:rPr>
          <w:rFonts w:eastAsia="Times New Roman" w:cs="Arial"/>
          <w:sz w:val="24"/>
          <w:szCs w:val="24"/>
        </w:rPr>
      </w:pPr>
    </w:p>
    <w:p w14:paraId="1EDF5428" w14:textId="77777777" w:rsidR="00CB5EDA" w:rsidRPr="006E2C62" w:rsidRDefault="00CB5EDA" w:rsidP="00502180">
      <w:pPr>
        <w:pStyle w:val="Naslov2"/>
        <w:rPr>
          <w:szCs w:val="48"/>
        </w:rPr>
      </w:pPr>
      <w:r w:rsidRPr="006E2C62">
        <w:rPr>
          <w:rFonts w:eastAsia="Times New Roman"/>
          <w:sz w:val="24"/>
          <w:szCs w:val="24"/>
        </w:rPr>
        <w:lastRenderedPageBreak/>
        <w:t>  </w:t>
      </w:r>
      <w:bookmarkStart w:id="38" w:name="_Toc494888252"/>
      <w:r w:rsidRPr="006E2C62">
        <w:t>Pomoć, olakšice, subvencije</w:t>
      </w:r>
      <w:bookmarkEnd w:id="38"/>
    </w:p>
    <w:p w14:paraId="78AC3CD3" w14:textId="77777777" w:rsidR="00803E21" w:rsidRPr="00830120" w:rsidRDefault="0015684C" w:rsidP="00A541B6">
      <w:pPr>
        <w:pStyle w:val="Naslov3"/>
        <w:ind w:left="1418" w:hanging="681"/>
      </w:pPr>
      <w:hyperlink r:id="rId141" w:history="1">
        <w:bookmarkStart w:id="39" w:name="_Toc494888253"/>
        <w:r w:rsidR="00CB5EDA" w:rsidRPr="00830120">
          <w:t>Jednokratna novčana pomoć</w:t>
        </w:r>
        <w:bookmarkEnd w:id="39"/>
      </w:hyperlink>
    </w:p>
    <w:p w14:paraId="02A650A2" w14:textId="77777777" w:rsidR="00CB5EDA" w:rsidRPr="006E2C62" w:rsidRDefault="00CB5EDA" w:rsidP="00882356">
      <w:pPr>
        <w:spacing w:after="300" w:line="240" w:lineRule="auto"/>
        <w:jc w:val="both"/>
        <w:rPr>
          <w:rFonts w:eastAsia="Times New Roman" w:cs="Arial"/>
          <w:sz w:val="24"/>
          <w:szCs w:val="24"/>
        </w:rPr>
      </w:pPr>
      <w:r w:rsidRPr="006E2C62">
        <w:rPr>
          <w:rFonts w:eastAsia="Times New Roman" w:cs="Arial"/>
          <w:sz w:val="24"/>
          <w:szCs w:val="24"/>
        </w:rPr>
        <w:t xml:space="preserve">U određenim slučajevima </w:t>
      </w:r>
      <w:r w:rsidR="00DF6B2A" w:rsidRPr="006E2C62">
        <w:rPr>
          <w:rFonts w:eastAsia="Times New Roman" w:cs="Arial"/>
          <w:sz w:val="24"/>
          <w:szCs w:val="24"/>
        </w:rPr>
        <w:t>ne</w:t>
      </w:r>
      <w:r w:rsidRPr="006E2C62">
        <w:rPr>
          <w:rFonts w:eastAsia="Times New Roman" w:cs="Arial"/>
          <w:sz w:val="24"/>
          <w:szCs w:val="24"/>
        </w:rPr>
        <w:t>mogućnosti podmir</w:t>
      </w:r>
      <w:r w:rsidR="00DF6B2A" w:rsidRPr="006E2C62">
        <w:rPr>
          <w:rFonts w:eastAsia="Times New Roman" w:cs="Arial"/>
          <w:sz w:val="24"/>
          <w:szCs w:val="24"/>
        </w:rPr>
        <w:t>enja</w:t>
      </w:r>
      <w:r w:rsidRPr="006E2C62">
        <w:rPr>
          <w:rFonts w:eastAsia="Times New Roman" w:cs="Arial"/>
          <w:sz w:val="24"/>
          <w:szCs w:val="24"/>
        </w:rPr>
        <w:t xml:space="preserve"> osnovn</w:t>
      </w:r>
      <w:r w:rsidR="00DF6B2A" w:rsidRPr="006E2C62">
        <w:rPr>
          <w:rFonts w:eastAsia="Times New Roman" w:cs="Arial"/>
          <w:sz w:val="24"/>
          <w:szCs w:val="24"/>
        </w:rPr>
        <w:t>ih</w:t>
      </w:r>
      <w:r w:rsidRPr="006E2C62">
        <w:rPr>
          <w:rFonts w:eastAsia="Times New Roman" w:cs="Arial"/>
          <w:sz w:val="24"/>
          <w:szCs w:val="24"/>
        </w:rPr>
        <w:t xml:space="preserve"> životn</w:t>
      </w:r>
      <w:r w:rsidR="00DF6B2A" w:rsidRPr="006E2C62">
        <w:rPr>
          <w:rFonts w:eastAsia="Times New Roman" w:cs="Arial"/>
          <w:sz w:val="24"/>
          <w:szCs w:val="24"/>
        </w:rPr>
        <w:t>ih</w:t>
      </w:r>
      <w:r w:rsidRPr="006E2C62">
        <w:rPr>
          <w:rFonts w:eastAsia="Times New Roman" w:cs="Arial"/>
          <w:sz w:val="24"/>
          <w:szCs w:val="24"/>
        </w:rPr>
        <w:t xml:space="preserve"> potreb</w:t>
      </w:r>
      <w:r w:rsidR="00DF6B2A" w:rsidRPr="006E2C62">
        <w:rPr>
          <w:rFonts w:eastAsia="Times New Roman" w:cs="Arial"/>
          <w:sz w:val="24"/>
          <w:szCs w:val="24"/>
        </w:rPr>
        <w:t>a</w:t>
      </w:r>
      <w:r w:rsidRPr="006E2C62">
        <w:rPr>
          <w:rFonts w:eastAsia="Times New Roman" w:cs="Arial"/>
          <w:sz w:val="24"/>
          <w:szCs w:val="24"/>
        </w:rPr>
        <w:t xml:space="preserve">, </w:t>
      </w:r>
      <w:r w:rsidR="00DF6B2A" w:rsidRPr="006E2C62">
        <w:rPr>
          <w:rFonts w:eastAsia="Times New Roman" w:cs="Arial"/>
          <w:sz w:val="24"/>
          <w:szCs w:val="24"/>
        </w:rPr>
        <w:t xml:space="preserve">može se ostvariti </w:t>
      </w:r>
      <w:r w:rsidRPr="006E2C62">
        <w:rPr>
          <w:rFonts w:eastAsia="Times New Roman" w:cs="Arial"/>
          <w:sz w:val="24"/>
          <w:szCs w:val="24"/>
        </w:rPr>
        <w:t>pravo na jednokratnu novčanu pomoć u najvišem iznosu od 3</w:t>
      </w:r>
      <w:r w:rsidR="00694CEE" w:rsidRPr="006E2C62">
        <w:rPr>
          <w:rFonts w:eastAsia="Times New Roman" w:cs="Arial"/>
          <w:sz w:val="24"/>
          <w:szCs w:val="24"/>
        </w:rPr>
        <w:t>.</w:t>
      </w:r>
      <w:r w:rsidRPr="006E2C62">
        <w:rPr>
          <w:rFonts w:eastAsia="Times New Roman" w:cs="Arial"/>
          <w:sz w:val="24"/>
          <w:szCs w:val="24"/>
        </w:rPr>
        <w:t>326</w:t>
      </w:r>
      <w:r w:rsidR="00694CEE" w:rsidRPr="006E2C62">
        <w:rPr>
          <w:rFonts w:eastAsia="Times New Roman" w:cs="Arial"/>
          <w:sz w:val="24"/>
          <w:szCs w:val="24"/>
        </w:rPr>
        <w:t>,00</w:t>
      </w:r>
      <w:r w:rsidRPr="006E2C62">
        <w:rPr>
          <w:rFonts w:eastAsia="Times New Roman" w:cs="Arial"/>
          <w:sz w:val="24"/>
          <w:szCs w:val="24"/>
        </w:rPr>
        <w:t xml:space="preserve"> kuna</w:t>
      </w:r>
      <w:r w:rsidR="00694CEE" w:rsidRPr="006E2C62">
        <w:rPr>
          <w:rFonts w:eastAsia="Times New Roman" w:cs="Arial"/>
          <w:sz w:val="24"/>
          <w:szCs w:val="24"/>
        </w:rPr>
        <w:t>.</w:t>
      </w:r>
    </w:p>
    <w:p w14:paraId="41701292" w14:textId="77777777" w:rsidR="00CB5EDA" w:rsidRPr="006E2C62" w:rsidRDefault="00E64478" w:rsidP="00882356">
      <w:pPr>
        <w:spacing w:after="300" w:line="240" w:lineRule="auto"/>
        <w:jc w:val="both"/>
        <w:rPr>
          <w:rFonts w:eastAsia="Times New Roman" w:cs="Arial"/>
          <w:sz w:val="24"/>
          <w:szCs w:val="24"/>
        </w:rPr>
      </w:pPr>
      <w:r w:rsidRPr="006E2C62">
        <w:rPr>
          <w:rFonts w:eastAsia="Times New Roman" w:cs="Arial"/>
          <w:sz w:val="24"/>
          <w:szCs w:val="24"/>
          <w:shd w:val="clear" w:color="auto" w:fill="FFFFFF"/>
        </w:rPr>
        <w:t>Č</w:t>
      </w:r>
      <w:r w:rsidR="00CB5EDA" w:rsidRPr="006E2C62">
        <w:rPr>
          <w:rFonts w:eastAsia="Times New Roman" w:cs="Arial"/>
          <w:sz w:val="24"/>
          <w:szCs w:val="24"/>
          <w:shd w:val="clear" w:color="auto" w:fill="FFFFFF"/>
        </w:rPr>
        <w:t>lan obitelji smrtno stradalog hrvatskog branitelja iz Domovinskog rata,</w:t>
      </w:r>
      <w:r w:rsidRPr="006E2C62">
        <w:rPr>
          <w:rFonts w:eastAsia="Times New Roman" w:cs="Arial"/>
          <w:sz w:val="24"/>
          <w:szCs w:val="24"/>
          <w:shd w:val="clear" w:color="auto" w:fill="FFFFFF"/>
        </w:rPr>
        <w:t xml:space="preserve"> HRVI</w:t>
      </w:r>
      <w:r w:rsidR="000E3990" w:rsidRPr="006E2C62">
        <w:rPr>
          <w:rFonts w:eastAsia="Times New Roman" w:cs="Arial"/>
          <w:sz w:val="24"/>
          <w:szCs w:val="24"/>
          <w:shd w:val="clear" w:color="auto" w:fill="FFFFFF"/>
        </w:rPr>
        <w:t xml:space="preserve"> </w:t>
      </w:r>
      <w:r w:rsidR="00CB5EDA" w:rsidRPr="006E2C62">
        <w:rPr>
          <w:rFonts w:eastAsia="Times New Roman" w:cs="Arial"/>
          <w:sz w:val="24"/>
          <w:szCs w:val="24"/>
          <w:shd w:val="clear" w:color="auto" w:fill="FFFFFF"/>
        </w:rPr>
        <w:t>ili hrvatski branitelj ima pravo na jednokratnu novčanu pomoć u slučajevima kada ni</w:t>
      </w:r>
      <w:r w:rsidR="000E3990" w:rsidRPr="006E2C62">
        <w:rPr>
          <w:rFonts w:eastAsia="Times New Roman" w:cs="Arial"/>
          <w:sz w:val="24"/>
          <w:szCs w:val="24"/>
          <w:shd w:val="clear" w:color="auto" w:fill="FFFFFF"/>
        </w:rPr>
        <w:t>je</w:t>
      </w:r>
      <w:r w:rsidR="00CB5EDA" w:rsidRPr="006E2C62">
        <w:rPr>
          <w:rFonts w:eastAsia="Times New Roman" w:cs="Arial"/>
          <w:sz w:val="24"/>
          <w:szCs w:val="24"/>
          <w:shd w:val="clear" w:color="auto" w:fill="FFFFFF"/>
        </w:rPr>
        <w:t xml:space="preserve"> u mogućnosti podmiriti osnovne životne potrebe zbog:</w:t>
      </w:r>
    </w:p>
    <w:p w14:paraId="03853BF8" w14:textId="77777777" w:rsidR="00CB5EDA" w:rsidRPr="006E2C62" w:rsidRDefault="00CB5EDA" w:rsidP="000901D9">
      <w:pPr>
        <w:numPr>
          <w:ilvl w:val="0"/>
          <w:numId w:val="40"/>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teške bolesti ili ozljede </w:t>
      </w:r>
      <w:r w:rsidR="00E64478" w:rsidRPr="006E2C62">
        <w:rPr>
          <w:rFonts w:eastAsia="Times New Roman" w:cs="Arial"/>
          <w:sz w:val="24"/>
          <w:szCs w:val="24"/>
        </w:rPr>
        <w:t xml:space="preserve">njih </w:t>
      </w:r>
      <w:r w:rsidRPr="006E2C62">
        <w:rPr>
          <w:rFonts w:eastAsia="Times New Roman" w:cs="Arial"/>
          <w:sz w:val="24"/>
          <w:szCs w:val="24"/>
        </w:rPr>
        <w:t>ili člana uže obitelji s kojima žive u zajedničkom kućanstvu</w:t>
      </w:r>
    </w:p>
    <w:p w14:paraId="295A43CE" w14:textId="77777777" w:rsidR="00CB5EDA" w:rsidRPr="006E2C62" w:rsidRDefault="00CB5EDA" w:rsidP="000901D9">
      <w:pPr>
        <w:numPr>
          <w:ilvl w:val="0"/>
          <w:numId w:val="40"/>
        </w:numPr>
        <w:spacing w:after="0" w:line="240" w:lineRule="auto"/>
        <w:jc w:val="both"/>
        <w:textAlignment w:val="baseline"/>
        <w:rPr>
          <w:rFonts w:eastAsia="Times New Roman" w:cs="Arial"/>
          <w:sz w:val="24"/>
          <w:szCs w:val="24"/>
        </w:rPr>
      </w:pPr>
      <w:r w:rsidRPr="006E2C62">
        <w:rPr>
          <w:rFonts w:eastAsia="Times New Roman" w:cs="Arial"/>
          <w:sz w:val="24"/>
          <w:szCs w:val="24"/>
        </w:rPr>
        <w:t>elementarne nepogode (požar, poplava, potres i slično) u kućanstvu</w:t>
      </w:r>
    </w:p>
    <w:p w14:paraId="06E7FDD9" w14:textId="77777777" w:rsidR="00CB5EDA" w:rsidRPr="006E2C62" w:rsidRDefault="00CB5EDA" w:rsidP="000901D9">
      <w:pPr>
        <w:numPr>
          <w:ilvl w:val="0"/>
          <w:numId w:val="40"/>
        </w:numPr>
        <w:spacing w:after="0" w:line="240" w:lineRule="auto"/>
        <w:jc w:val="both"/>
        <w:textAlignment w:val="baseline"/>
        <w:rPr>
          <w:rFonts w:eastAsia="Times New Roman" w:cs="Arial"/>
          <w:sz w:val="24"/>
          <w:szCs w:val="24"/>
        </w:rPr>
      </w:pPr>
      <w:r w:rsidRPr="006E2C62">
        <w:rPr>
          <w:rFonts w:eastAsia="Times New Roman" w:cs="Arial"/>
          <w:sz w:val="24"/>
          <w:szCs w:val="24"/>
        </w:rPr>
        <w:t>smrti člana uže obitelji s kojim žive u zajedničkom kućanstvu</w:t>
      </w:r>
    </w:p>
    <w:p w14:paraId="0D02104D" w14:textId="77777777" w:rsidR="00CB5EDA" w:rsidRPr="006E2C62" w:rsidRDefault="00CB5EDA" w:rsidP="000901D9">
      <w:pPr>
        <w:numPr>
          <w:ilvl w:val="0"/>
          <w:numId w:val="40"/>
        </w:numPr>
        <w:spacing w:after="0" w:line="240" w:lineRule="auto"/>
        <w:jc w:val="both"/>
        <w:textAlignment w:val="baseline"/>
        <w:rPr>
          <w:rFonts w:eastAsia="Times New Roman" w:cs="Arial"/>
          <w:sz w:val="24"/>
          <w:szCs w:val="24"/>
        </w:rPr>
      </w:pPr>
      <w:r w:rsidRPr="006E2C62">
        <w:rPr>
          <w:rFonts w:eastAsia="Times New Roman" w:cs="Arial"/>
          <w:sz w:val="24"/>
          <w:szCs w:val="24"/>
        </w:rPr>
        <w:t>kada novčani prihodi u prethodnoj kalendarskoj godini ili u razdoblju od tri mjeseca prije podnošenja zahtjeva, mjesečno po članu zajedničkog kućanstva iznose manje od 831,50 kune.</w:t>
      </w:r>
    </w:p>
    <w:p w14:paraId="233822BB"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 xml:space="preserve">Visinu jednokratne novčane pomoći određuje nadležni državni ured u županiji ili Gradski ured u Zagrebu rješenjem na temelju prikupljene dokumentacije. </w:t>
      </w:r>
    </w:p>
    <w:p w14:paraId="3B9921B9"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 xml:space="preserve">Pravo na jednokratnu novčanu pomoć može </w:t>
      </w:r>
      <w:r w:rsidR="00E64478" w:rsidRPr="006E2C62">
        <w:rPr>
          <w:rFonts w:eastAsia="Times New Roman" w:cs="Arial"/>
          <w:sz w:val="24"/>
          <w:szCs w:val="24"/>
        </w:rPr>
        <w:t xml:space="preserve">se </w:t>
      </w:r>
      <w:r w:rsidRPr="006E2C62">
        <w:rPr>
          <w:rFonts w:eastAsia="Times New Roman" w:cs="Arial"/>
          <w:sz w:val="24"/>
          <w:szCs w:val="24"/>
        </w:rPr>
        <w:t>ostvariti jednom godišnje (osim ako se novi zahtjev ne odnosi na smrt člana obitelji) i u najvišem iznosu od jedne proračunske osnovice (3</w:t>
      </w:r>
      <w:r w:rsidR="00694CEE" w:rsidRPr="006E2C62">
        <w:rPr>
          <w:rFonts w:eastAsia="Times New Roman" w:cs="Arial"/>
          <w:sz w:val="24"/>
          <w:szCs w:val="24"/>
        </w:rPr>
        <w:t>.</w:t>
      </w:r>
      <w:r w:rsidRPr="006E2C62">
        <w:rPr>
          <w:rFonts w:eastAsia="Times New Roman" w:cs="Arial"/>
          <w:sz w:val="24"/>
          <w:szCs w:val="24"/>
        </w:rPr>
        <w:t>326</w:t>
      </w:r>
      <w:r w:rsidR="00694CEE" w:rsidRPr="006E2C62">
        <w:rPr>
          <w:rFonts w:eastAsia="Times New Roman" w:cs="Arial"/>
          <w:sz w:val="24"/>
          <w:szCs w:val="24"/>
        </w:rPr>
        <w:t>,00</w:t>
      </w:r>
      <w:r w:rsidRPr="006E2C62">
        <w:rPr>
          <w:rFonts w:eastAsia="Times New Roman" w:cs="Arial"/>
          <w:sz w:val="24"/>
          <w:szCs w:val="24"/>
        </w:rPr>
        <w:t xml:space="preserve"> kuna).</w:t>
      </w:r>
    </w:p>
    <w:p w14:paraId="7CAF7C1D" w14:textId="77777777" w:rsidR="00CB5EDA" w:rsidRPr="006E2C62" w:rsidRDefault="00CB5EDA" w:rsidP="0087204D">
      <w:pPr>
        <w:jc w:val="both"/>
        <w:rPr>
          <w:rFonts w:eastAsia="Times New Roman" w:cs="Arial"/>
          <w:b/>
          <w:sz w:val="24"/>
          <w:szCs w:val="24"/>
          <w:u w:val="single"/>
        </w:rPr>
      </w:pPr>
      <w:r w:rsidRPr="006E2C62">
        <w:rPr>
          <w:rFonts w:eastAsia="Times New Roman" w:cs="Arial"/>
          <w:sz w:val="24"/>
          <w:szCs w:val="24"/>
        </w:rPr>
        <w:t> </w:t>
      </w:r>
      <w:r w:rsidRPr="006E2C62">
        <w:rPr>
          <w:rFonts w:eastAsia="Times New Roman" w:cs="Arial"/>
          <w:b/>
          <w:sz w:val="24"/>
          <w:szCs w:val="24"/>
          <w:u w:val="single"/>
        </w:rPr>
        <w:t>Preduvjeti za dobivanje pomoći</w:t>
      </w:r>
    </w:p>
    <w:p w14:paraId="7339506E" w14:textId="77777777" w:rsidR="00CB5EDA" w:rsidRPr="006E2C62" w:rsidRDefault="00CB5EDA" w:rsidP="00694CEE">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Da bi </w:t>
      </w:r>
      <w:r w:rsidR="00E64478" w:rsidRPr="006E2C62">
        <w:rPr>
          <w:rFonts w:eastAsia="Times New Roman" w:cs="Arial"/>
          <w:sz w:val="24"/>
          <w:szCs w:val="24"/>
          <w:shd w:val="clear" w:color="auto" w:fill="FFFFFF"/>
        </w:rPr>
        <w:t xml:space="preserve">se </w:t>
      </w:r>
      <w:r w:rsidRPr="006E2C62">
        <w:rPr>
          <w:rFonts w:eastAsia="Times New Roman" w:cs="Arial"/>
          <w:sz w:val="24"/>
          <w:szCs w:val="24"/>
          <w:shd w:val="clear" w:color="auto" w:fill="FFFFFF"/>
        </w:rPr>
        <w:t>ostvaril</w:t>
      </w:r>
      <w:r w:rsidR="00E64478" w:rsidRPr="006E2C62">
        <w:rPr>
          <w:rFonts w:eastAsia="Times New Roman" w:cs="Arial"/>
          <w:sz w:val="24"/>
          <w:szCs w:val="24"/>
          <w:shd w:val="clear" w:color="auto" w:fill="FFFFFF"/>
        </w:rPr>
        <w:t>o</w:t>
      </w:r>
      <w:r w:rsidRPr="006E2C62">
        <w:rPr>
          <w:rFonts w:eastAsia="Times New Roman" w:cs="Arial"/>
          <w:sz w:val="24"/>
          <w:szCs w:val="24"/>
          <w:shd w:val="clear" w:color="auto" w:fill="FFFFFF"/>
        </w:rPr>
        <w:t xml:space="preserve"> pravo na jednokratnu novčanu pomoć moraju biti zadovoljeni sljedeći preduvjeti:</w:t>
      </w:r>
    </w:p>
    <w:p w14:paraId="78CF7B60" w14:textId="77777777" w:rsidR="00CB5EDA" w:rsidRPr="006E2C62" w:rsidRDefault="00CB5EDA" w:rsidP="000901D9">
      <w:pPr>
        <w:numPr>
          <w:ilvl w:val="0"/>
          <w:numId w:val="41"/>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da članovi kućanstva i </w:t>
      </w:r>
      <w:r w:rsidR="00E64478" w:rsidRPr="006E2C62">
        <w:rPr>
          <w:rFonts w:eastAsia="Times New Roman" w:cs="Arial"/>
          <w:sz w:val="24"/>
          <w:szCs w:val="24"/>
        </w:rPr>
        <w:t xml:space="preserve">podnositelj zahtjeva </w:t>
      </w:r>
      <w:r w:rsidRPr="006E2C62">
        <w:rPr>
          <w:rFonts w:eastAsia="Times New Roman" w:cs="Arial"/>
          <w:sz w:val="24"/>
          <w:szCs w:val="24"/>
        </w:rPr>
        <w:t>ne ostvaruj</w:t>
      </w:r>
      <w:r w:rsidR="00E64478" w:rsidRPr="006E2C62">
        <w:rPr>
          <w:rFonts w:eastAsia="Times New Roman" w:cs="Arial"/>
          <w:sz w:val="24"/>
          <w:szCs w:val="24"/>
        </w:rPr>
        <w:t>u</w:t>
      </w:r>
      <w:r w:rsidRPr="006E2C62">
        <w:rPr>
          <w:rFonts w:eastAsia="Times New Roman" w:cs="Arial"/>
          <w:sz w:val="24"/>
          <w:szCs w:val="24"/>
        </w:rPr>
        <w:t xml:space="preserve"> ukupno redovne novčane prihode u prethodnoj kalendarskoj godini ili u razdoblju od tri mjeseca prije podnošenja zahtjeva u tekućoj godini, mjesečno po članu kućanstva veće od 25 posto od utvrđene proračunske osnovice (831,50 kuna)</w:t>
      </w:r>
    </w:p>
    <w:p w14:paraId="4ABD15F9" w14:textId="77777777" w:rsidR="00CB5EDA" w:rsidRPr="006E2C62" w:rsidRDefault="00CB5EDA" w:rsidP="000901D9">
      <w:pPr>
        <w:numPr>
          <w:ilvl w:val="0"/>
          <w:numId w:val="41"/>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da članovi kućanstva i </w:t>
      </w:r>
      <w:r w:rsidR="00E64478" w:rsidRPr="006E2C62">
        <w:rPr>
          <w:rFonts w:eastAsia="Times New Roman" w:cs="Arial"/>
          <w:sz w:val="24"/>
          <w:szCs w:val="24"/>
        </w:rPr>
        <w:t xml:space="preserve">podnositelj zahtjeva </w:t>
      </w:r>
      <w:r w:rsidRPr="006E2C62">
        <w:rPr>
          <w:rFonts w:eastAsia="Times New Roman" w:cs="Arial"/>
          <w:sz w:val="24"/>
          <w:szCs w:val="24"/>
        </w:rPr>
        <w:t>nis</w:t>
      </w:r>
      <w:r w:rsidR="00E64478" w:rsidRPr="006E2C62">
        <w:rPr>
          <w:rFonts w:eastAsia="Times New Roman" w:cs="Arial"/>
          <w:sz w:val="24"/>
          <w:szCs w:val="24"/>
        </w:rPr>
        <w:t>u</w:t>
      </w:r>
      <w:r w:rsidRPr="006E2C62">
        <w:rPr>
          <w:rFonts w:eastAsia="Times New Roman" w:cs="Arial"/>
          <w:sz w:val="24"/>
          <w:szCs w:val="24"/>
        </w:rPr>
        <w:t xml:space="preserve"> vlasnici ili korisnici registriranih osobnih automobila i ostalih registriranih motornih vozila bez obzira na starost ili neregistriranih, odjavljenih osobnih automobila mlađih od 10 godina, a ostalih neregistriranih  motornih vozila mlađih od 20 godina (osim u slučaju maligne ili teške kronične bolesti koja bi se ocijenila kao tjelesno oštećenje od 80 posto i više)</w:t>
      </w:r>
    </w:p>
    <w:p w14:paraId="5300D449" w14:textId="77777777" w:rsidR="00CB5EDA" w:rsidRPr="006E2C62" w:rsidRDefault="00CB5EDA" w:rsidP="000901D9">
      <w:pPr>
        <w:numPr>
          <w:ilvl w:val="0"/>
          <w:numId w:val="41"/>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da članovi kućanstva i </w:t>
      </w:r>
      <w:r w:rsidR="00E64478" w:rsidRPr="006E2C62">
        <w:rPr>
          <w:rFonts w:eastAsia="Times New Roman" w:cs="Arial"/>
          <w:sz w:val="24"/>
          <w:szCs w:val="24"/>
        </w:rPr>
        <w:t xml:space="preserve">podnositelj zahtjeva </w:t>
      </w:r>
      <w:r w:rsidRPr="006E2C62">
        <w:rPr>
          <w:rFonts w:eastAsia="Times New Roman" w:cs="Arial"/>
          <w:sz w:val="24"/>
          <w:szCs w:val="24"/>
        </w:rPr>
        <w:t>nis</w:t>
      </w:r>
      <w:r w:rsidR="00E64478" w:rsidRPr="006E2C62">
        <w:rPr>
          <w:rFonts w:eastAsia="Times New Roman" w:cs="Arial"/>
          <w:sz w:val="24"/>
          <w:szCs w:val="24"/>
        </w:rPr>
        <w:t>u</w:t>
      </w:r>
      <w:r w:rsidRPr="006E2C62">
        <w:rPr>
          <w:rFonts w:eastAsia="Times New Roman" w:cs="Arial"/>
          <w:sz w:val="24"/>
          <w:szCs w:val="24"/>
        </w:rPr>
        <w:t xml:space="preserve"> vlasnici ili suvlasnici, korisnici ili sukorisnici nekretnina koje ne služe za podmirenje osnovnih životnih potreba</w:t>
      </w:r>
    </w:p>
    <w:p w14:paraId="61DCE4C3" w14:textId="77777777" w:rsidR="00CB5EDA" w:rsidRPr="006E2C62" w:rsidRDefault="00CB5EDA" w:rsidP="000901D9">
      <w:pPr>
        <w:numPr>
          <w:ilvl w:val="0"/>
          <w:numId w:val="41"/>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da </w:t>
      </w:r>
      <w:r w:rsidR="00E64478" w:rsidRPr="006E2C62">
        <w:rPr>
          <w:rFonts w:eastAsia="Times New Roman" w:cs="Arial"/>
          <w:sz w:val="24"/>
          <w:szCs w:val="24"/>
        </w:rPr>
        <w:t xml:space="preserve">podnositelj zahtjeva </w:t>
      </w:r>
      <w:r w:rsidRPr="006E2C62">
        <w:rPr>
          <w:rFonts w:eastAsia="Times New Roman" w:cs="Arial"/>
          <w:sz w:val="24"/>
          <w:szCs w:val="24"/>
        </w:rPr>
        <w:t xml:space="preserve">i članovi </w:t>
      </w:r>
      <w:r w:rsidR="00E64478" w:rsidRPr="006E2C62">
        <w:rPr>
          <w:rFonts w:eastAsia="Times New Roman" w:cs="Arial"/>
          <w:sz w:val="24"/>
          <w:szCs w:val="24"/>
        </w:rPr>
        <w:t xml:space="preserve">njegovog </w:t>
      </w:r>
      <w:r w:rsidRPr="006E2C62">
        <w:rPr>
          <w:rFonts w:eastAsia="Times New Roman" w:cs="Arial"/>
          <w:sz w:val="24"/>
          <w:szCs w:val="24"/>
        </w:rPr>
        <w:t>kućanstva nis</w:t>
      </w:r>
      <w:r w:rsidR="00E64478" w:rsidRPr="006E2C62">
        <w:rPr>
          <w:rFonts w:eastAsia="Times New Roman" w:cs="Arial"/>
          <w:sz w:val="24"/>
          <w:szCs w:val="24"/>
        </w:rPr>
        <w:t>u</w:t>
      </w:r>
      <w:r w:rsidRPr="006E2C62">
        <w:rPr>
          <w:rFonts w:eastAsia="Times New Roman" w:cs="Arial"/>
          <w:sz w:val="24"/>
          <w:szCs w:val="24"/>
        </w:rPr>
        <w:t xml:space="preserve"> upisani u registar poljoprivrednih gospodarstva</w:t>
      </w:r>
    </w:p>
    <w:p w14:paraId="7240EA6C" w14:textId="77777777" w:rsidR="00CB5EDA" w:rsidRPr="006E2C62" w:rsidRDefault="00CB5EDA" w:rsidP="000901D9">
      <w:pPr>
        <w:numPr>
          <w:ilvl w:val="0"/>
          <w:numId w:val="41"/>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da </w:t>
      </w:r>
      <w:r w:rsidR="00E64478" w:rsidRPr="006E2C62">
        <w:rPr>
          <w:rFonts w:eastAsia="Times New Roman" w:cs="Arial"/>
          <w:sz w:val="24"/>
          <w:szCs w:val="24"/>
        </w:rPr>
        <w:t xml:space="preserve">podnositelj zahtjeva </w:t>
      </w:r>
      <w:r w:rsidRPr="006E2C62">
        <w:rPr>
          <w:rFonts w:eastAsia="Times New Roman" w:cs="Arial"/>
          <w:sz w:val="24"/>
          <w:szCs w:val="24"/>
        </w:rPr>
        <w:t>ni</w:t>
      </w:r>
      <w:r w:rsidR="00E64478" w:rsidRPr="006E2C62">
        <w:rPr>
          <w:rFonts w:eastAsia="Times New Roman" w:cs="Arial"/>
          <w:sz w:val="24"/>
          <w:szCs w:val="24"/>
        </w:rPr>
        <w:t>je</w:t>
      </w:r>
      <w:r w:rsidRPr="006E2C62">
        <w:rPr>
          <w:rFonts w:eastAsia="Times New Roman" w:cs="Arial"/>
          <w:sz w:val="24"/>
          <w:szCs w:val="24"/>
        </w:rPr>
        <w:t xml:space="preserve"> obveznik uplate doprinosa za mirovinsko osiguranje temeljem poljoprivredne djelatnosti</w:t>
      </w:r>
    </w:p>
    <w:p w14:paraId="3F6E2C6B" w14:textId="77777777" w:rsidR="00CB5EDA" w:rsidRPr="006E2C62" w:rsidRDefault="00CB5EDA" w:rsidP="000901D9">
      <w:pPr>
        <w:numPr>
          <w:ilvl w:val="0"/>
          <w:numId w:val="41"/>
        </w:numPr>
        <w:spacing w:after="0" w:line="240" w:lineRule="auto"/>
        <w:jc w:val="both"/>
        <w:textAlignment w:val="baseline"/>
        <w:rPr>
          <w:rFonts w:eastAsia="Times New Roman" w:cs="Arial"/>
          <w:sz w:val="24"/>
          <w:szCs w:val="24"/>
        </w:rPr>
      </w:pPr>
      <w:r w:rsidRPr="006E2C62">
        <w:rPr>
          <w:rFonts w:eastAsia="Times New Roman" w:cs="Arial"/>
          <w:sz w:val="24"/>
          <w:szCs w:val="24"/>
        </w:rPr>
        <w:lastRenderedPageBreak/>
        <w:t xml:space="preserve">da </w:t>
      </w:r>
      <w:r w:rsidR="00E64478" w:rsidRPr="006E2C62">
        <w:rPr>
          <w:rFonts w:eastAsia="Times New Roman" w:cs="Arial"/>
          <w:sz w:val="24"/>
          <w:szCs w:val="24"/>
        </w:rPr>
        <w:t xml:space="preserve">je podnositelj zahtjeva </w:t>
      </w:r>
      <w:r w:rsidRPr="006E2C62">
        <w:rPr>
          <w:rFonts w:eastAsia="Times New Roman" w:cs="Arial"/>
          <w:sz w:val="24"/>
          <w:szCs w:val="24"/>
        </w:rPr>
        <w:t>u obrani suvereniteta Republike Hrvatske sudjelova</w:t>
      </w:r>
      <w:r w:rsidR="005A4522" w:rsidRPr="006E2C62">
        <w:rPr>
          <w:rFonts w:eastAsia="Times New Roman" w:cs="Arial"/>
          <w:sz w:val="24"/>
          <w:szCs w:val="24"/>
        </w:rPr>
        <w:t>o</w:t>
      </w:r>
      <w:r w:rsidRPr="006E2C62">
        <w:rPr>
          <w:rFonts w:eastAsia="Times New Roman" w:cs="Arial"/>
          <w:sz w:val="24"/>
          <w:szCs w:val="24"/>
        </w:rPr>
        <w:t xml:space="preserve"> najmanje 100 dana u borbenom sektoru sukladno podacima iz Registra branitelja (pri čemu službena osoba pribavlja navedenu potvrdu)</w:t>
      </w:r>
    </w:p>
    <w:p w14:paraId="00AAD007" w14:textId="77777777" w:rsidR="00CB5EDA" w:rsidRPr="006E2C62" w:rsidRDefault="00CB5EDA" w:rsidP="000901D9">
      <w:pPr>
        <w:numPr>
          <w:ilvl w:val="0"/>
          <w:numId w:val="41"/>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da </w:t>
      </w:r>
      <w:r w:rsidR="00E64478" w:rsidRPr="006E2C62">
        <w:rPr>
          <w:rFonts w:eastAsia="Times New Roman" w:cs="Arial"/>
          <w:sz w:val="24"/>
          <w:szCs w:val="24"/>
        </w:rPr>
        <w:t xml:space="preserve">podnositelj zahtjeva </w:t>
      </w:r>
      <w:r w:rsidRPr="006E2C62">
        <w:rPr>
          <w:rFonts w:eastAsia="Times New Roman" w:cs="Arial"/>
          <w:sz w:val="24"/>
          <w:szCs w:val="24"/>
        </w:rPr>
        <w:t xml:space="preserve">i članovi </w:t>
      </w:r>
      <w:r w:rsidR="00E64478" w:rsidRPr="006E2C62">
        <w:rPr>
          <w:rFonts w:eastAsia="Times New Roman" w:cs="Arial"/>
          <w:sz w:val="24"/>
          <w:szCs w:val="24"/>
        </w:rPr>
        <w:t xml:space="preserve">njegovog </w:t>
      </w:r>
      <w:r w:rsidRPr="006E2C62">
        <w:rPr>
          <w:rFonts w:eastAsia="Times New Roman" w:cs="Arial"/>
          <w:sz w:val="24"/>
          <w:szCs w:val="24"/>
        </w:rPr>
        <w:t>kućanstva nis</w:t>
      </w:r>
      <w:r w:rsidR="00E64478" w:rsidRPr="006E2C62">
        <w:rPr>
          <w:rFonts w:eastAsia="Times New Roman" w:cs="Arial"/>
          <w:sz w:val="24"/>
          <w:szCs w:val="24"/>
        </w:rPr>
        <w:t>u</w:t>
      </w:r>
      <w:r w:rsidRPr="006E2C62">
        <w:rPr>
          <w:rFonts w:eastAsia="Times New Roman" w:cs="Arial"/>
          <w:sz w:val="24"/>
          <w:szCs w:val="24"/>
        </w:rPr>
        <w:t xml:space="preserve"> korisnici prava na zajamčenu minimalnu naknadu (osim ako </w:t>
      </w:r>
      <w:r w:rsidR="005A4522" w:rsidRPr="006E2C62">
        <w:rPr>
          <w:rFonts w:eastAsia="Times New Roman" w:cs="Arial"/>
          <w:sz w:val="24"/>
          <w:szCs w:val="24"/>
        </w:rPr>
        <w:t xml:space="preserve">je </w:t>
      </w:r>
      <w:r w:rsidRPr="006E2C62">
        <w:rPr>
          <w:rFonts w:eastAsia="Times New Roman" w:cs="Arial"/>
          <w:sz w:val="24"/>
          <w:szCs w:val="24"/>
        </w:rPr>
        <w:t>samac, u tom slučaju može ostvariti pravo na jednokratnu novčanu pomoć).</w:t>
      </w:r>
    </w:p>
    <w:p w14:paraId="33FB5723" w14:textId="77777777" w:rsidR="001B61BA" w:rsidRDefault="001B61BA" w:rsidP="0087204D">
      <w:pPr>
        <w:jc w:val="both"/>
        <w:rPr>
          <w:rFonts w:eastAsia="Times New Roman" w:cs="Arial"/>
          <w:b/>
          <w:sz w:val="24"/>
          <w:szCs w:val="24"/>
          <w:u w:val="single"/>
        </w:rPr>
      </w:pPr>
    </w:p>
    <w:p w14:paraId="4C4AB534" w14:textId="77777777" w:rsidR="00CB5EDA" w:rsidRPr="006E2C62" w:rsidRDefault="00CB5EDA" w:rsidP="0087204D">
      <w:pPr>
        <w:jc w:val="both"/>
        <w:rPr>
          <w:rFonts w:eastAsia="Times New Roman" w:cs="Arial"/>
          <w:b/>
          <w:sz w:val="24"/>
          <w:szCs w:val="24"/>
          <w:u w:val="single"/>
        </w:rPr>
      </w:pPr>
      <w:r w:rsidRPr="006E2C62">
        <w:rPr>
          <w:rFonts w:eastAsia="Times New Roman" w:cs="Arial"/>
          <w:b/>
          <w:sz w:val="24"/>
          <w:szCs w:val="24"/>
          <w:u w:val="single"/>
        </w:rPr>
        <w:t>Potrebna dokumentacija</w:t>
      </w:r>
    </w:p>
    <w:p w14:paraId="691668E9"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Dokaze o kojima se vodi službena evidencija kod javnopravnih tijela ili suda prikuplja po službenoj dužnosti službena osoba u nadležnom državnom uredu u županiji ili Gradskom uredu u Zagrebu.</w:t>
      </w:r>
    </w:p>
    <w:p w14:paraId="1BC3B313"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Popis potrebnih dokumenata ovisi o pojedinom slučaju i razlogu obraćanja (loše ekonomsko –socijalno stanje, smrtni slučaj, elementarna nepogoda, teža bolest ili ozljeda), a upute što priložiti uz zahtjev dobi</w:t>
      </w:r>
      <w:r w:rsidR="00E64478" w:rsidRPr="006E2C62">
        <w:rPr>
          <w:rFonts w:eastAsia="Times New Roman" w:cs="Arial"/>
          <w:sz w:val="24"/>
          <w:szCs w:val="24"/>
        </w:rPr>
        <w:t>vaju se</w:t>
      </w:r>
      <w:r w:rsidR="00B164A0" w:rsidRPr="006E2C62">
        <w:rPr>
          <w:rFonts w:eastAsia="Times New Roman" w:cs="Arial"/>
          <w:sz w:val="24"/>
          <w:szCs w:val="24"/>
        </w:rPr>
        <w:t xml:space="preserve"> </w:t>
      </w:r>
      <w:r w:rsidRPr="006E2C62">
        <w:rPr>
          <w:rFonts w:eastAsia="Times New Roman" w:cs="Arial"/>
          <w:sz w:val="24"/>
          <w:szCs w:val="24"/>
        </w:rPr>
        <w:t>od službenika pri predavanju popunjenog obrasca zahtjeva.</w:t>
      </w:r>
    </w:p>
    <w:p w14:paraId="3DB9A01E"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 xml:space="preserve">Zahtjev </w:t>
      </w:r>
      <w:r w:rsidR="00E64478" w:rsidRPr="006E2C62">
        <w:rPr>
          <w:rFonts w:eastAsia="Times New Roman" w:cs="Arial"/>
          <w:sz w:val="24"/>
          <w:szCs w:val="24"/>
        </w:rPr>
        <w:t xml:space="preserve">se </w:t>
      </w:r>
      <w:r w:rsidRPr="006E2C62">
        <w:rPr>
          <w:rFonts w:eastAsia="Times New Roman" w:cs="Arial"/>
          <w:sz w:val="24"/>
          <w:szCs w:val="24"/>
        </w:rPr>
        <w:t xml:space="preserve">podnosi Uredu državne uprave u županiji ili Gradskom uredu za branitelje u Zagrebu, prema mjestu prebivališta, gdje </w:t>
      </w:r>
      <w:r w:rsidR="00E64478" w:rsidRPr="006E2C62">
        <w:rPr>
          <w:rFonts w:eastAsia="Times New Roman" w:cs="Arial"/>
          <w:sz w:val="24"/>
          <w:szCs w:val="24"/>
        </w:rPr>
        <w:t xml:space="preserve">se </w:t>
      </w:r>
      <w:r w:rsidRPr="006E2C62">
        <w:rPr>
          <w:rFonts w:eastAsia="Times New Roman" w:cs="Arial"/>
          <w:sz w:val="24"/>
          <w:szCs w:val="24"/>
        </w:rPr>
        <w:t>mo</w:t>
      </w:r>
      <w:r w:rsidR="005A4522" w:rsidRPr="006E2C62">
        <w:rPr>
          <w:rFonts w:eastAsia="Times New Roman" w:cs="Arial"/>
          <w:sz w:val="24"/>
          <w:szCs w:val="24"/>
        </w:rPr>
        <w:t>gu</w:t>
      </w:r>
      <w:r w:rsidRPr="006E2C62">
        <w:rPr>
          <w:rFonts w:eastAsia="Times New Roman" w:cs="Arial"/>
          <w:sz w:val="24"/>
          <w:szCs w:val="24"/>
        </w:rPr>
        <w:t xml:space="preserve"> dobiti i potpunije informacije o mogućnosti dobivanja jednokratne novčane pomoći.</w:t>
      </w:r>
    </w:p>
    <w:p w14:paraId="15406BED"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 xml:space="preserve">Kontakt podatke nadležnih ureda može </w:t>
      </w:r>
      <w:r w:rsidR="00E64478" w:rsidRPr="006E2C62">
        <w:rPr>
          <w:rFonts w:eastAsia="Times New Roman" w:cs="Arial"/>
          <w:sz w:val="24"/>
          <w:szCs w:val="24"/>
        </w:rPr>
        <w:t xml:space="preserve">se </w:t>
      </w:r>
      <w:r w:rsidRPr="006E2C62">
        <w:rPr>
          <w:rFonts w:eastAsia="Times New Roman" w:cs="Arial"/>
          <w:sz w:val="24"/>
          <w:szCs w:val="24"/>
        </w:rPr>
        <w:t>pronaći na stranicama Ministarstva uprave odnosno Grada Zagreba</w:t>
      </w:r>
      <w:r w:rsidR="00803E21" w:rsidRPr="006E2C62">
        <w:rPr>
          <w:rFonts w:eastAsia="Times New Roman" w:cs="Arial"/>
          <w:sz w:val="24"/>
          <w:szCs w:val="24"/>
        </w:rPr>
        <w:t xml:space="preserve">: </w:t>
      </w:r>
      <w:hyperlink r:id="rId142" w:history="1">
        <w:r w:rsidRPr="006E2C62">
          <w:rPr>
            <w:rFonts w:eastAsia="Times New Roman" w:cs="Arial"/>
            <w:sz w:val="24"/>
            <w:szCs w:val="24"/>
          </w:rPr>
          <w:t>Uredi državne uprave u županijama</w:t>
        </w:r>
      </w:hyperlink>
      <w:r w:rsidRPr="006E2C62">
        <w:rPr>
          <w:rFonts w:eastAsia="Times New Roman" w:cs="Arial"/>
          <w:sz w:val="24"/>
          <w:szCs w:val="24"/>
        </w:rPr>
        <w:t xml:space="preserve"> </w:t>
      </w:r>
      <w:r w:rsidR="00803E21" w:rsidRPr="006E2C62">
        <w:rPr>
          <w:rFonts w:eastAsia="Times New Roman" w:cs="Arial"/>
          <w:sz w:val="24"/>
          <w:szCs w:val="24"/>
        </w:rPr>
        <w:t xml:space="preserve">/ </w:t>
      </w:r>
      <w:hyperlink r:id="rId143" w:history="1">
        <w:r w:rsidRPr="006E2C62">
          <w:rPr>
            <w:rFonts w:eastAsia="Times New Roman" w:cs="Arial"/>
            <w:sz w:val="24"/>
            <w:szCs w:val="24"/>
          </w:rPr>
          <w:t>Gradski ured za branitelje</w:t>
        </w:r>
      </w:hyperlink>
      <w:r w:rsidRPr="006E2C62">
        <w:rPr>
          <w:rFonts w:eastAsia="Times New Roman" w:cs="Arial"/>
          <w:sz w:val="24"/>
          <w:szCs w:val="24"/>
        </w:rPr>
        <w:t>.</w:t>
      </w:r>
    </w:p>
    <w:p w14:paraId="63793272" w14:textId="77777777" w:rsidR="00CB5EDA" w:rsidRPr="006E2C62" w:rsidRDefault="00CB5EDA" w:rsidP="0087204D">
      <w:pPr>
        <w:jc w:val="both"/>
        <w:rPr>
          <w:rFonts w:eastAsia="Times New Roman" w:cs="Arial"/>
          <w:b/>
          <w:sz w:val="24"/>
          <w:szCs w:val="24"/>
          <w:u w:val="single"/>
        </w:rPr>
      </w:pPr>
      <w:r w:rsidRPr="006E2C62">
        <w:rPr>
          <w:rFonts w:eastAsia="Times New Roman" w:cs="Arial"/>
          <w:sz w:val="24"/>
          <w:szCs w:val="24"/>
        </w:rPr>
        <w:t> </w:t>
      </w:r>
      <w:r w:rsidRPr="006E2C62">
        <w:rPr>
          <w:rFonts w:eastAsia="Times New Roman" w:cs="Arial"/>
          <w:b/>
          <w:sz w:val="24"/>
          <w:szCs w:val="24"/>
          <w:u w:val="single"/>
        </w:rPr>
        <w:t>Dodatne informacije:</w:t>
      </w:r>
    </w:p>
    <w:p w14:paraId="3B9126F7" w14:textId="77777777" w:rsidR="00CB5EDA" w:rsidRPr="006E2C62" w:rsidRDefault="0015684C" w:rsidP="0087204D">
      <w:pPr>
        <w:shd w:val="clear" w:color="auto" w:fill="FFFFFF"/>
        <w:spacing w:before="220" w:after="220" w:line="240" w:lineRule="auto"/>
        <w:jc w:val="both"/>
        <w:rPr>
          <w:rFonts w:eastAsia="Times New Roman" w:cs="Arial"/>
          <w:sz w:val="24"/>
          <w:szCs w:val="24"/>
        </w:rPr>
      </w:pPr>
      <w:hyperlink r:id="rId144" w:history="1">
        <w:r w:rsidR="00CB5EDA" w:rsidRPr="006E2C62">
          <w:rPr>
            <w:rFonts w:eastAsia="Times New Roman" w:cs="Arial"/>
            <w:sz w:val="24"/>
            <w:szCs w:val="24"/>
          </w:rPr>
          <w:t>Uredba o uvjetima i postupku ostvarivanja prava na jednokratnu novčanu pomoć članova obitelji smrtno stradaloga hrvatskog branitelja iz Domovinskog rata, hrvatskog ratnog vojnog invalida iz Domovinskog rata i hrvatskog branitelja iz Domovinskog rata</w:t>
        </w:r>
      </w:hyperlink>
    </w:p>
    <w:p w14:paraId="4A90AC9E" w14:textId="77777777" w:rsidR="00CB5EDA" w:rsidRPr="006E2C62" w:rsidRDefault="0015684C" w:rsidP="00694CEE">
      <w:pPr>
        <w:spacing w:after="300" w:line="240" w:lineRule="auto"/>
        <w:jc w:val="both"/>
        <w:rPr>
          <w:rFonts w:eastAsia="Times New Roman" w:cs="Arial"/>
          <w:sz w:val="24"/>
          <w:szCs w:val="24"/>
        </w:rPr>
      </w:pPr>
      <w:hyperlink r:id="rId145" w:history="1">
        <w:r w:rsidR="00CB5EDA" w:rsidRPr="006E2C62">
          <w:rPr>
            <w:rFonts w:eastAsia="Times New Roman" w:cs="Arial"/>
            <w:sz w:val="24"/>
            <w:szCs w:val="24"/>
          </w:rPr>
          <w:t>Pravilnik o uvjetima, načinu i postupku ostvarivanja prava na jednokratnu novčanu pomoć</w:t>
        </w:r>
      </w:hyperlink>
    </w:p>
    <w:p w14:paraId="2B3B0FE7" w14:textId="77777777" w:rsidR="00502180" w:rsidRPr="006E2C62" w:rsidRDefault="00502180" w:rsidP="00694CEE">
      <w:pPr>
        <w:spacing w:after="300" w:line="240" w:lineRule="auto"/>
        <w:jc w:val="both"/>
        <w:rPr>
          <w:rFonts w:cs="Arial"/>
          <w:sz w:val="24"/>
          <w:szCs w:val="24"/>
        </w:rPr>
      </w:pPr>
    </w:p>
    <w:p w14:paraId="13DDD6FB" w14:textId="77777777" w:rsidR="00803E21" w:rsidRPr="00830120" w:rsidRDefault="0015684C" w:rsidP="00A541B6">
      <w:pPr>
        <w:pStyle w:val="Naslov3"/>
        <w:ind w:left="1418" w:hanging="681"/>
      </w:pPr>
      <w:hyperlink r:id="rId146" w:history="1">
        <w:bookmarkStart w:id="40" w:name="_Toc494888254"/>
        <w:r w:rsidR="00CB5EDA" w:rsidRPr="00830120">
          <w:t>Doplatak za pripomoć u kući</w:t>
        </w:r>
        <w:bookmarkEnd w:id="40"/>
      </w:hyperlink>
    </w:p>
    <w:p w14:paraId="408D084A" w14:textId="77777777" w:rsidR="00502180" w:rsidRPr="006E2C62" w:rsidRDefault="00CB5EDA" w:rsidP="00502180">
      <w:pPr>
        <w:spacing w:after="300" w:line="240" w:lineRule="auto"/>
        <w:jc w:val="both"/>
        <w:rPr>
          <w:rFonts w:eastAsia="Times New Roman" w:cs="Arial"/>
          <w:sz w:val="24"/>
          <w:szCs w:val="24"/>
        </w:rPr>
      </w:pPr>
      <w:r w:rsidRPr="006E2C62">
        <w:rPr>
          <w:rFonts w:eastAsia="Times New Roman" w:cs="Arial"/>
          <w:sz w:val="24"/>
          <w:szCs w:val="24"/>
        </w:rPr>
        <w:t>Branitelj koji zbog trajnih promjena u zdravstvenom stanju ne može sam ispunjavati osnovne životne potrebe ima pravo na doplatak za pripomoć u kući</w:t>
      </w:r>
      <w:r w:rsidR="004C516A" w:rsidRPr="006E2C62">
        <w:rPr>
          <w:rFonts w:eastAsia="Times New Roman" w:cs="Arial"/>
          <w:sz w:val="24"/>
          <w:szCs w:val="24"/>
        </w:rPr>
        <w:t>.</w:t>
      </w:r>
      <w:r w:rsidRPr="006E2C62">
        <w:rPr>
          <w:rFonts w:eastAsia="Times New Roman" w:cs="Arial"/>
          <w:sz w:val="24"/>
          <w:szCs w:val="24"/>
        </w:rPr>
        <w:t xml:space="preserve"> </w:t>
      </w:r>
    </w:p>
    <w:p w14:paraId="7D83E60E" w14:textId="77777777" w:rsidR="00CB5EDA" w:rsidRPr="006E2C62" w:rsidRDefault="004C516A" w:rsidP="00502180">
      <w:pPr>
        <w:spacing w:after="300" w:line="240" w:lineRule="auto"/>
        <w:jc w:val="both"/>
        <w:rPr>
          <w:rFonts w:eastAsia="Times New Roman" w:cs="Arial"/>
          <w:sz w:val="24"/>
          <w:szCs w:val="24"/>
        </w:rPr>
      </w:pPr>
      <w:r w:rsidRPr="006E2C62">
        <w:rPr>
          <w:rFonts w:eastAsia="Times New Roman" w:cs="Arial"/>
          <w:sz w:val="24"/>
          <w:szCs w:val="24"/>
          <w:shd w:val="clear" w:color="auto" w:fill="FFFFFF"/>
        </w:rPr>
        <w:t>K</w:t>
      </w:r>
      <w:r w:rsidR="00CB5EDA" w:rsidRPr="006E2C62">
        <w:rPr>
          <w:rFonts w:eastAsia="Times New Roman" w:cs="Arial"/>
          <w:sz w:val="24"/>
          <w:szCs w:val="24"/>
          <w:shd w:val="clear" w:color="auto" w:fill="FFFFFF"/>
        </w:rPr>
        <w:t>orisniku zajamčene minimalne naknade koji zbog trajnih promjena u zdravstvenom stanju ne može sam ispunjavati osnovne životne potrebe pripada doplatak za pripomoć u kući.  Preduvjet je sudjelova</w:t>
      </w:r>
      <w:r w:rsidRPr="006E2C62">
        <w:rPr>
          <w:rFonts w:eastAsia="Times New Roman" w:cs="Arial"/>
          <w:sz w:val="24"/>
          <w:szCs w:val="24"/>
          <w:shd w:val="clear" w:color="auto" w:fill="FFFFFF"/>
        </w:rPr>
        <w:t>nje</w:t>
      </w:r>
      <w:r w:rsidR="00CB5EDA" w:rsidRPr="006E2C62">
        <w:rPr>
          <w:rFonts w:eastAsia="Times New Roman" w:cs="Arial"/>
          <w:sz w:val="24"/>
          <w:szCs w:val="24"/>
          <w:shd w:val="clear" w:color="auto" w:fill="FFFFFF"/>
        </w:rPr>
        <w:t xml:space="preserve"> u Domovinskom ratu najmanje 100 dana. </w:t>
      </w:r>
    </w:p>
    <w:p w14:paraId="481DABDC"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shd w:val="clear" w:color="auto" w:fill="FFFFFF"/>
        </w:rPr>
        <w:lastRenderedPageBreak/>
        <w:t xml:space="preserve">Međutim, </w:t>
      </w:r>
      <w:r w:rsidR="004C516A" w:rsidRPr="006E2C62">
        <w:rPr>
          <w:rFonts w:eastAsia="Times New Roman" w:cs="Arial"/>
          <w:sz w:val="24"/>
          <w:szCs w:val="24"/>
          <w:shd w:val="clear" w:color="auto" w:fill="FFFFFF"/>
        </w:rPr>
        <w:t xml:space="preserve">pravo </w:t>
      </w:r>
      <w:r w:rsidRPr="006E2C62">
        <w:rPr>
          <w:rFonts w:eastAsia="Times New Roman" w:cs="Arial"/>
          <w:sz w:val="24"/>
          <w:szCs w:val="24"/>
          <w:shd w:val="clear" w:color="auto" w:fill="FFFFFF"/>
        </w:rPr>
        <w:t>na doplatak za pripomoć u kući</w:t>
      </w:r>
      <w:r w:rsidRPr="006E2C62">
        <w:rPr>
          <w:rFonts w:eastAsia="Times New Roman" w:cs="Arial"/>
          <w:b/>
          <w:bCs/>
          <w:sz w:val="24"/>
          <w:szCs w:val="24"/>
          <w:shd w:val="clear" w:color="auto" w:fill="FFFFFF"/>
        </w:rPr>
        <w:t xml:space="preserve"> </w:t>
      </w:r>
      <w:r w:rsidR="00C4356C" w:rsidRPr="006E2C62">
        <w:rPr>
          <w:rFonts w:eastAsia="Times New Roman" w:cs="Arial"/>
          <w:bCs/>
          <w:sz w:val="24"/>
          <w:szCs w:val="24"/>
          <w:shd w:val="clear" w:color="auto" w:fill="FFFFFF"/>
        </w:rPr>
        <w:t>ne može se ost</w:t>
      </w:r>
      <w:r w:rsidR="00AE4ECF" w:rsidRPr="006E2C62">
        <w:rPr>
          <w:rFonts w:eastAsia="Times New Roman" w:cs="Arial"/>
          <w:bCs/>
          <w:sz w:val="24"/>
          <w:szCs w:val="24"/>
          <w:shd w:val="clear" w:color="auto" w:fill="FFFFFF"/>
        </w:rPr>
        <w:t>va</w:t>
      </w:r>
      <w:r w:rsidR="00C4356C" w:rsidRPr="006E2C62">
        <w:rPr>
          <w:rFonts w:eastAsia="Times New Roman" w:cs="Arial"/>
          <w:bCs/>
          <w:sz w:val="24"/>
          <w:szCs w:val="24"/>
          <w:shd w:val="clear" w:color="auto" w:fill="FFFFFF"/>
        </w:rPr>
        <w:t>riti</w:t>
      </w:r>
      <w:r w:rsidR="004C516A" w:rsidRPr="006E2C62">
        <w:rPr>
          <w:rFonts w:eastAsia="Times New Roman" w:cs="Arial"/>
          <w:b/>
          <w:bCs/>
          <w:sz w:val="24"/>
          <w:szCs w:val="24"/>
          <w:shd w:val="clear" w:color="auto" w:fill="FFFFFF"/>
        </w:rPr>
        <w:t xml:space="preserve"> </w:t>
      </w:r>
      <w:r w:rsidR="004C516A" w:rsidRPr="006E2C62">
        <w:rPr>
          <w:rFonts w:eastAsia="Times New Roman" w:cs="Arial"/>
          <w:sz w:val="24"/>
          <w:szCs w:val="24"/>
          <w:shd w:val="clear" w:color="auto" w:fill="FFFFFF"/>
        </w:rPr>
        <w:t xml:space="preserve">u slučaju korištenja </w:t>
      </w:r>
      <w:r w:rsidRPr="006E2C62">
        <w:rPr>
          <w:rFonts w:eastAsia="Times New Roman" w:cs="Arial"/>
          <w:sz w:val="24"/>
          <w:szCs w:val="24"/>
          <w:shd w:val="clear" w:color="auto" w:fill="FFFFFF"/>
        </w:rPr>
        <w:t>doplat</w:t>
      </w:r>
      <w:r w:rsidR="004C516A" w:rsidRPr="006E2C62">
        <w:rPr>
          <w:rFonts w:eastAsia="Times New Roman" w:cs="Arial"/>
          <w:sz w:val="24"/>
          <w:szCs w:val="24"/>
          <w:shd w:val="clear" w:color="auto" w:fill="FFFFFF"/>
        </w:rPr>
        <w:t>a</w:t>
      </w:r>
      <w:r w:rsidRPr="006E2C62">
        <w:rPr>
          <w:rFonts w:eastAsia="Times New Roman" w:cs="Arial"/>
          <w:sz w:val="24"/>
          <w:szCs w:val="24"/>
          <w:shd w:val="clear" w:color="auto" w:fill="FFFFFF"/>
        </w:rPr>
        <w:t>k za njegu i pomoć druge osobe po Zakonu o pravima hrvatskih branitelja iz Domovinskog rata ili drugim propisima.</w:t>
      </w:r>
    </w:p>
    <w:p w14:paraId="3556EBAB" w14:textId="77777777" w:rsidR="00CB5EDA" w:rsidRPr="006E2C62" w:rsidRDefault="00CB5EDA" w:rsidP="0087204D">
      <w:pPr>
        <w:jc w:val="both"/>
        <w:rPr>
          <w:rFonts w:eastAsia="Times New Roman" w:cs="Arial"/>
          <w:b/>
          <w:sz w:val="24"/>
          <w:szCs w:val="24"/>
          <w:u w:val="single"/>
        </w:rPr>
      </w:pPr>
      <w:r w:rsidRPr="006E2C62">
        <w:rPr>
          <w:rFonts w:eastAsia="Times New Roman" w:cs="Arial"/>
          <w:b/>
          <w:sz w:val="24"/>
          <w:szCs w:val="24"/>
          <w:u w:val="single"/>
        </w:rPr>
        <w:t>Iznos doplatka</w:t>
      </w:r>
    </w:p>
    <w:p w14:paraId="629BC34E" w14:textId="77777777" w:rsidR="00CB5EDA" w:rsidRPr="006E2C62" w:rsidRDefault="00CB5EDA" w:rsidP="0087204D">
      <w:pPr>
        <w:spacing w:after="300" w:line="240" w:lineRule="auto"/>
        <w:ind w:right="300"/>
        <w:jc w:val="both"/>
        <w:rPr>
          <w:rFonts w:eastAsia="Times New Roman" w:cs="Arial"/>
          <w:sz w:val="24"/>
          <w:szCs w:val="24"/>
          <w:shd w:val="clear" w:color="auto" w:fill="FFFFFF"/>
        </w:rPr>
      </w:pPr>
      <w:r w:rsidRPr="006E2C62">
        <w:rPr>
          <w:rFonts w:eastAsia="Times New Roman" w:cs="Arial"/>
          <w:sz w:val="24"/>
          <w:szCs w:val="24"/>
          <w:shd w:val="clear" w:color="auto" w:fill="FFFFFF"/>
        </w:rPr>
        <w:t>Doplatak za pomoć mjesečno iznosi 764,98 kuna, odnosno 23 posto utvrđene proračunske osnovice. Ne isplaćuje se za vrijeme provedeno u zdravstvenoj ustanovi ili drugoj ustanovi u kojoj je osigurana njega i pomoć druge osobe.</w:t>
      </w:r>
    </w:p>
    <w:p w14:paraId="0CA06C6B" w14:textId="77777777" w:rsidR="003B343C" w:rsidRPr="006E2C62" w:rsidRDefault="00CB5EDA" w:rsidP="0087204D">
      <w:pPr>
        <w:pStyle w:val="Naslov2"/>
        <w:jc w:val="both"/>
        <w:rPr>
          <w:rFonts w:cs="Arial"/>
          <w:sz w:val="24"/>
          <w:szCs w:val="24"/>
        </w:rPr>
      </w:pPr>
      <w:bookmarkStart w:id="41" w:name="_Toc494888255"/>
      <w:r w:rsidRPr="006E2C62">
        <w:rPr>
          <w:rFonts w:eastAsia="Times New Roman"/>
        </w:rPr>
        <w:t>Zapošljavanje</w:t>
      </w:r>
      <w:r w:rsidR="00EC3C41" w:rsidRPr="006E2C62">
        <w:rPr>
          <w:rFonts w:eastAsia="Times New Roman"/>
        </w:rPr>
        <w:t xml:space="preserve"> i obrazovanje</w:t>
      </w:r>
      <w:bookmarkEnd w:id="41"/>
    </w:p>
    <w:p w14:paraId="016BF9A0" w14:textId="77777777" w:rsidR="00793E7F" w:rsidRPr="006E2C62" w:rsidRDefault="00745C7A" w:rsidP="002F68E8">
      <w:pPr>
        <w:spacing w:after="300" w:line="240" w:lineRule="auto"/>
        <w:jc w:val="both"/>
        <w:rPr>
          <w:rFonts w:cs="Arial"/>
          <w:sz w:val="24"/>
          <w:szCs w:val="24"/>
        </w:rPr>
      </w:pPr>
      <w:r w:rsidRPr="006E2C62">
        <w:rPr>
          <w:rFonts w:eastAsia="Times New Roman" w:cs="Arial"/>
          <w:sz w:val="24"/>
          <w:szCs w:val="24"/>
        </w:rPr>
        <w:t>Program stručnog osposobljavanja i zapošljavanja hrvatskih branitelja i djece</w:t>
      </w:r>
      <w:r w:rsidR="00B00C14" w:rsidRPr="006E2C62">
        <w:rPr>
          <w:rFonts w:eastAsia="Times New Roman" w:cs="Arial"/>
          <w:sz w:val="24"/>
          <w:szCs w:val="24"/>
        </w:rPr>
        <w:t xml:space="preserve"> </w:t>
      </w:r>
      <w:r w:rsidRPr="006E2C62">
        <w:rPr>
          <w:rFonts w:eastAsia="Times New Roman" w:cs="Arial"/>
          <w:sz w:val="24"/>
          <w:szCs w:val="24"/>
        </w:rPr>
        <w:t xml:space="preserve">smrtno stradalih, zatočenih ili nestalih hrvatskih branitelja za razdoblje od 2014. do 2017. godine (NN 38/14, 94/15) </w:t>
      </w:r>
      <w:r w:rsidR="00793E7F" w:rsidRPr="006E2C62">
        <w:rPr>
          <w:rFonts w:eastAsia="Times New Roman" w:cs="Arial"/>
          <w:sz w:val="24"/>
          <w:szCs w:val="24"/>
        </w:rPr>
        <w:t>.</w:t>
      </w:r>
    </w:p>
    <w:p w14:paraId="26541DCF" w14:textId="77777777" w:rsidR="003B343C" w:rsidRPr="00830120" w:rsidRDefault="0015684C" w:rsidP="00A541B6">
      <w:pPr>
        <w:pStyle w:val="Naslov3"/>
        <w:ind w:left="1418" w:hanging="681"/>
      </w:pPr>
      <w:hyperlink r:id="rId147" w:history="1">
        <w:bookmarkStart w:id="42" w:name="_Toc494888256"/>
        <w:r w:rsidR="00CB5EDA" w:rsidRPr="00830120">
          <w:t>Poticanje obrazovanja</w:t>
        </w:r>
        <w:bookmarkEnd w:id="42"/>
      </w:hyperlink>
    </w:p>
    <w:p w14:paraId="040847E6" w14:textId="77777777" w:rsidR="00CB5EDA" w:rsidRPr="006E2C62" w:rsidRDefault="00CB5EDA" w:rsidP="00694CEE">
      <w:pPr>
        <w:spacing w:after="300" w:line="240" w:lineRule="auto"/>
        <w:jc w:val="both"/>
        <w:rPr>
          <w:rFonts w:eastAsia="Times New Roman" w:cs="Arial"/>
          <w:sz w:val="24"/>
          <w:szCs w:val="24"/>
        </w:rPr>
      </w:pPr>
      <w:r w:rsidRPr="006E2C62">
        <w:rPr>
          <w:rFonts w:eastAsia="Times New Roman" w:cs="Arial"/>
          <w:sz w:val="24"/>
          <w:szCs w:val="24"/>
        </w:rPr>
        <w:t>Ministarstvo sufinancira troškove stjecanja prvog zanimanja i prekvalifikacije do iznosa od 10.000</w:t>
      </w:r>
      <w:r w:rsidR="009C27D6" w:rsidRPr="006E2C62">
        <w:rPr>
          <w:rFonts w:eastAsia="Times New Roman" w:cs="Arial"/>
          <w:sz w:val="24"/>
          <w:szCs w:val="24"/>
        </w:rPr>
        <w:t>,00</w:t>
      </w:r>
      <w:r w:rsidRPr="006E2C62">
        <w:rPr>
          <w:rFonts w:eastAsia="Times New Roman" w:cs="Arial"/>
          <w:sz w:val="24"/>
          <w:szCs w:val="24"/>
        </w:rPr>
        <w:t xml:space="preserve"> kuna, a troškove stjecanja dodatnih znanja i vještina te polaganja majstorskog ispita do iznosa od 5</w:t>
      </w:r>
      <w:r w:rsidR="00DF1CC9" w:rsidRPr="006E2C62">
        <w:rPr>
          <w:rFonts w:eastAsia="Times New Roman" w:cs="Arial"/>
          <w:sz w:val="24"/>
          <w:szCs w:val="24"/>
        </w:rPr>
        <w:t>.</w:t>
      </w:r>
      <w:r w:rsidRPr="006E2C62">
        <w:rPr>
          <w:rFonts w:eastAsia="Times New Roman" w:cs="Arial"/>
          <w:sz w:val="24"/>
          <w:szCs w:val="24"/>
        </w:rPr>
        <w:t>000</w:t>
      </w:r>
      <w:r w:rsidR="00034C4C" w:rsidRPr="006E2C62">
        <w:rPr>
          <w:rFonts w:eastAsia="Times New Roman" w:cs="Arial"/>
          <w:sz w:val="24"/>
          <w:szCs w:val="24"/>
        </w:rPr>
        <w:t>,00</w:t>
      </w:r>
      <w:r w:rsidRPr="006E2C62">
        <w:rPr>
          <w:rFonts w:eastAsia="Times New Roman" w:cs="Arial"/>
          <w:sz w:val="24"/>
          <w:szCs w:val="24"/>
        </w:rPr>
        <w:t xml:space="preserve"> kuna</w:t>
      </w:r>
    </w:p>
    <w:p w14:paraId="4CBAFC49" w14:textId="77777777" w:rsidR="00CB5EDA" w:rsidRPr="006E2C62" w:rsidRDefault="00CB5EDA" w:rsidP="00694CEE">
      <w:pPr>
        <w:spacing w:after="300" w:line="240" w:lineRule="auto"/>
        <w:jc w:val="both"/>
        <w:rPr>
          <w:rFonts w:eastAsia="Times New Roman" w:cs="Arial"/>
          <w:sz w:val="24"/>
          <w:szCs w:val="24"/>
        </w:rPr>
      </w:pPr>
      <w:r w:rsidRPr="006E2C62">
        <w:rPr>
          <w:rFonts w:eastAsia="Times New Roman" w:cs="Arial"/>
          <w:sz w:val="24"/>
          <w:szCs w:val="24"/>
          <w:shd w:val="clear" w:color="auto" w:fill="FFFFFF"/>
        </w:rPr>
        <w:t>Pravo na sufinanciranje poticanja obrazovanja ima</w:t>
      </w:r>
      <w:r w:rsidR="004C516A" w:rsidRPr="006E2C62">
        <w:rPr>
          <w:rFonts w:eastAsia="Times New Roman" w:cs="Arial"/>
          <w:sz w:val="24"/>
          <w:szCs w:val="24"/>
          <w:shd w:val="clear" w:color="auto" w:fill="FFFFFF"/>
        </w:rPr>
        <w:t>ju</w:t>
      </w:r>
      <w:r w:rsidRPr="006E2C62">
        <w:rPr>
          <w:rFonts w:eastAsia="Times New Roman" w:cs="Arial"/>
          <w:sz w:val="24"/>
          <w:szCs w:val="24"/>
          <w:shd w:val="clear" w:color="auto" w:fill="FFFFFF"/>
        </w:rPr>
        <w:t xml:space="preserve"> nezaposleni hrvatski branitelj ili nezaposleno dijete smrtno stradalog, zatočenog ili nestalog hrvatskog branitelja iz Domovinskog rata. </w:t>
      </w:r>
    </w:p>
    <w:p w14:paraId="3C6D67C8" w14:textId="77777777" w:rsidR="00CB5EDA" w:rsidRPr="006E2C62" w:rsidRDefault="00CB5EDA" w:rsidP="0087204D">
      <w:pPr>
        <w:jc w:val="both"/>
        <w:rPr>
          <w:rFonts w:eastAsia="Times New Roman" w:cs="Arial"/>
          <w:b/>
          <w:sz w:val="24"/>
          <w:szCs w:val="24"/>
          <w:u w:val="single"/>
        </w:rPr>
      </w:pPr>
      <w:r w:rsidRPr="006E2C62">
        <w:rPr>
          <w:rFonts w:eastAsia="Times New Roman" w:cs="Arial"/>
          <w:sz w:val="24"/>
          <w:szCs w:val="24"/>
        </w:rPr>
        <w:t> </w:t>
      </w:r>
      <w:r w:rsidRPr="006E2C62">
        <w:rPr>
          <w:rFonts w:eastAsia="Times New Roman" w:cs="Arial"/>
          <w:b/>
          <w:sz w:val="24"/>
          <w:szCs w:val="24"/>
          <w:u w:val="single"/>
        </w:rPr>
        <w:t>Vrste programa</w:t>
      </w:r>
    </w:p>
    <w:p w14:paraId="4C332AFD"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shd w:val="clear" w:color="auto" w:fill="FFFFFF"/>
        </w:rPr>
        <w:t>Sufinanciranje do iznosa od 10.000</w:t>
      </w:r>
      <w:r w:rsidR="00716A4F" w:rsidRPr="006E2C62">
        <w:rPr>
          <w:rFonts w:eastAsia="Times New Roman" w:cs="Arial"/>
          <w:sz w:val="24"/>
          <w:szCs w:val="24"/>
          <w:shd w:val="clear" w:color="auto" w:fill="FFFFFF"/>
        </w:rPr>
        <w:t>,00</w:t>
      </w:r>
      <w:r w:rsidRPr="006E2C62">
        <w:rPr>
          <w:rFonts w:eastAsia="Times New Roman" w:cs="Arial"/>
          <w:sz w:val="24"/>
          <w:szCs w:val="24"/>
          <w:shd w:val="clear" w:color="auto" w:fill="FFFFFF"/>
        </w:rPr>
        <w:t xml:space="preserve"> kuna možete ostvariti za:</w:t>
      </w:r>
    </w:p>
    <w:p w14:paraId="620502C0" w14:textId="77777777" w:rsidR="00CB5EDA" w:rsidRPr="006E2C62" w:rsidRDefault="00CB5EDA" w:rsidP="000901D9">
      <w:pPr>
        <w:numPr>
          <w:ilvl w:val="0"/>
          <w:numId w:val="42"/>
        </w:numPr>
        <w:spacing w:after="0" w:line="240" w:lineRule="auto"/>
        <w:jc w:val="both"/>
        <w:textAlignment w:val="baseline"/>
        <w:rPr>
          <w:rFonts w:eastAsia="Times New Roman" w:cs="Arial"/>
          <w:sz w:val="24"/>
          <w:szCs w:val="24"/>
        </w:rPr>
      </w:pPr>
      <w:r w:rsidRPr="006E2C62">
        <w:rPr>
          <w:rFonts w:eastAsia="Times New Roman" w:cs="Arial"/>
          <w:sz w:val="24"/>
          <w:szCs w:val="24"/>
        </w:rPr>
        <w:t>stjecanje prvog zanimanja (ako niste završili srednju školu i još nemate stečeno zanimanje)</w:t>
      </w:r>
    </w:p>
    <w:p w14:paraId="75476D98" w14:textId="77777777" w:rsidR="00CB5EDA" w:rsidRPr="006E2C62" w:rsidRDefault="00CB5EDA" w:rsidP="000901D9">
      <w:pPr>
        <w:numPr>
          <w:ilvl w:val="0"/>
          <w:numId w:val="42"/>
        </w:numPr>
        <w:spacing w:after="0" w:line="240" w:lineRule="auto"/>
        <w:jc w:val="both"/>
        <w:textAlignment w:val="baseline"/>
        <w:rPr>
          <w:rFonts w:eastAsia="Times New Roman" w:cs="Arial"/>
          <w:sz w:val="24"/>
          <w:szCs w:val="24"/>
        </w:rPr>
      </w:pPr>
      <w:r w:rsidRPr="006E2C62">
        <w:rPr>
          <w:rFonts w:eastAsia="Times New Roman" w:cs="Arial"/>
          <w:sz w:val="24"/>
          <w:szCs w:val="24"/>
        </w:rPr>
        <w:t>prekvalifikaciju (ako ste završili srednju školu, ali se želite osposobiti za drugo zanimanje).</w:t>
      </w:r>
    </w:p>
    <w:p w14:paraId="504444FF"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 </w:t>
      </w:r>
    </w:p>
    <w:p w14:paraId="6617D050"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shd w:val="clear" w:color="auto" w:fill="FFFFFF"/>
        </w:rPr>
        <w:t>Sufinanciranje do iznosa od 5</w:t>
      </w:r>
      <w:r w:rsidR="00716A4F" w:rsidRPr="006E2C62">
        <w:rPr>
          <w:rFonts w:eastAsia="Times New Roman" w:cs="Arial"/>
          <w:sz w:val="24"/>
          <w:szCs w:val="24"/>
          <w:shd w:val="clear" w:color="auto" w:fill="FFFFFF"/>
        </w:rPr>
        <w:t>.</w:t>
      </w:r>
      <w:r w:rsidRPr="006E2C62">
        <w:rPr>
          <w:rFonts w:eastAsia="Times New Roman" w:cs="Arial"/>
          <w:sz w:val="24"/>
          <w:szCs w:val="24"/>
          <w:shd w:val="clear" w:color="auto" w:fill="FFFFFF"/>
        </w:rPr>
        <w:t>000</w:t>
      </w:r>
      <w:r w:rsidR="00716A4F" w:rsidRPr="006E2C62">
        <w:rPr>
          <w:rFonts w:eastAsia="Times New Roman" w:cs="Arial"/>
          <w:sz w:val="24"/>
          <w:szCs w:val="24"/>
          <w:shd w:val="clear" w:color="auto" w:fill="FFFFFF"/>
        </w:rPr>
        <w:t>,00</w:t>
      </w:r>
      <w:r w:rsidRPr="006E2C62">
        <w:rPr>
          <w:rFonts w:eastAsia="Times New Roman" w:cs="Arial"/>
          <w:sz w:val="24"/>
          <w:szCs w:val="24"/>
          <w:shd w:val="clear" w:color="auto" w:fill="FFFFFF"/>
        </w:rPr>
        <w:t xml:space="preserve"> kuna možete ostvariti za:</w:t>
      </w:r>
    </w:p>
    <w:p w14:paraId="3A9F798F" w14:textId="77777777" w:rsidR="00CB5EDA" w:rsidRPr="006E2C62" w:rsidRDefault="00CB5EDA" w:rsidP="000901D9">
      <w:pPr>
        <w:numPr>
          <w:ilvl w:val="0"/>
          <w:numId w:val="43"/>
        </w:numPr>
        <w:spacing w:after="0" w:line="240" w:lineRule="auto"/>
        <w:jc w:val="both"/>
        <w:textAlignment w:val="baseline"/>
        <w:rPr>
          <w:rFonts w:eastAsia="Times New Roman" w:cs="Arial"/>
          <w:sz w:val="24"/>
          <w:szCs w:val="24"/>
        </w:rPr>
      </w:pPr>
      <w:r w:rsidRPr="006E2C62">
        <w:rPr>
          <w:rFonts w:eastAsia="Times New Roman" w:cs="Arial"/>
          <w:sz w:val="24"/>
          <w:szCs w:val="24"/>
        </w:rPr>
        <w:t>stjecanje dodatnih znanja i vještina (npr. informatičko opismenjavanje, strani jezici i dr.)</w:t>
      </w:r>
    </w:p>
    <w:p w14:paraId="13073D64" w14:textId="77777777" w:rsidR="00CB5EDA" w:rsidRPr="006E2C62" w:rsidRDefault="00CB5EDA" w:rsidP="000901D9">
      <w:pPr>
        <w:numPr>
          <w:ilvl w:val="0"/>
          <w:numId w:val="43"/>
        </w:numPr>
        <w:spacing w:after="0" w:line="240" w:lineRule="auto"/>
        <w:jc w:val="both"/>
        <w:textAlignment w:val="baseline"/>
        <w:rPr>
          <w:rFonts w:eastAsia="Times New Roman" w:cs="Arial"/>
          <w:sz w:val="24"/>
          <w:szCs w:val="24"/>
        </w:rPr>
      </w:pPr>
      <w:r w:rsidRPr="006E2C62">
        <w:rPr>
          <w:rFonts w:eastAsia="Times New Roman" w:cs="Arial"/>
          <w:sz w:val="24"/>
          <w:szCs w:val="24"/>
        </w:rPr>
        <w:t>polaganje majstorskih ispita.</w:t>
      </w:r>
    </w:p>
    <w:p w14:paraId="17CAE206"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 </w:t>
      </w:r>
    </w:p>
    <w:p w14:paraId="5D4DB899"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shd w:val="clear" w:color="auto" w:fill="FFFFFF"/>
        </w:rPr>
        <w:lastRenderedPageBreak/>
        <w:t xml:space="preserve">Ovu mjeru </w:t>
      </w:r>
      <w:r w:rsidR="004C516A" w:rsidRPr="006E2C62">
        <w:rPr>
          <w:rFonts w:eastAsia="Times New Roman" w:cs="Arial"/>
          <w:sz w:val="24"/>
          <w:szCs w:val="24"/>
          <w:shd w:val="clear" w:color="auto" w:fill="FFFFFF"/>
        </w:rPr>
        <w:t xml:space="preserve">moguće je </w:t>
      </w:r>
      <w:r w:rsidRPr="006E2C62">
        <w:rPr>
          <w:rFonts w:eastAsia="Times New Roman" w:cs="Arial"/>
          <w:sz w:val="24"/>
          <w:szCs w:val="24"/>
          <w:shd w:val="clear" w:color="auto" w:fill="FFFFFF"/>
        </w:rPr>
        <w:t xml:space="preserve">koristiti samo jednokratno. Zahtjev za sufinanciranje </w:t>
      </w:r>
      <w:r w:rsidR="004C516A" w:rsidRPr="006E2C62">
        <w:rPr>
          <w:rFonts w:eastAsia="Times New Roman" w:cs="Arial"/>
          <w:sz w:val="24"/>
          <w:szCs w:val="24"/>
          <w:shd w:val="clear" w:color="auto" w:fill="FFFFFF"/>
        </w:rPr>
        <w:t xml:space="preserve">podnose se  </w:t>
      </w:r>
      <w:r w:rsidRPr="006E2C62">
        <w:rPr>
          <w:rFonts w:eastAsia="Times New Roman" w:cs="Arial"/>
          <w:sz w:val="24"/>
          <w:szCs w:val="24"/>
          <w:shd w:val="clear" w:color="auto" w:fill="FFFFFF"/>
        </w:rPr>
        <w:t>nakon objave javnog poziva. Uvjet</w:t>
      </w:r>
      <w:r w:rsidR="004C516A" w:rsidRPr="006E2C62">
        <w:rPr>
          <w:rFonts w:eastAsia="Times New Roman" w:cs="Arial"/>
          <w:sz w:val="24"/>
          <w:szCs w:val="24"/>
          <w:shd w:val="clear" w:color="auto" w:fill="FFFFFF"/>
        </w:rPr>
        <w:t>i</w:t>
      </w:r>
      <w:r w:rsidRPr="006E2C62">
        <w:rPr>
          <w:rFonts w:eastAsia="Times New Roman" w:cs="Arial"/>
          <w:sz w:val="24"/>
          <w:szCs w:val="24"/>
          <w:shd w:val="clear" w:color="auto" w:fill="FFFFFF"/>
        </w:rPr>
        <w:t xml:space="preserve"> i potrebn</w:t>
      </w:r>
      <w:r w:rsidR="004C516A" w:rsidRPr="006E2C62">
        <w:rPr>
          <w:rFonts w:eastAsia="Times New Roman" w:cs="Arial"/>
          <w:sz w:val="24"/>
          <w:szCs w:val="24"/>
          <w:shd w:val="clear" w:color="auto" w:fill="FFFFFF"/>
        </w:rPr>
        <w:t>i</w:t>
      </w:r>
      <w:r w:rsidRPr="006E2C62">
        <w:rPr>
          <w:rFonts w:eastAsia="Times New Roman" w:cs="Arial"/>
          <w:sz w:val="24"/>
          <w:szCs w:val="24"/>
          <w:shd w:val="clear" w:color="auto" w:fill="FFFFFF"/>
        </w:rPr>
        <w:t xml:space="preserve"> obrasc</w:t>
      </w:r>
      <w:r w:rsidR="004C516A" w:rsidRPr="006E2C62">
        <w:rPr>
          <w:rFonts w:eastAsia="Times New Roman" w:cs="Arial"/>
          <w:sz w:val="24"/>
          <w:szCs w:val="24"/>
          <w:shd w:val="clear" w:color="auto" w:fill="FFFFFF"/>
        </w:rPr>
        <w:t>i</w:t>
      </w:r>
      <w:r w:rsidRPr="006E2C62">
        <w:rPr>
          <w:rFonts w:eastAsia="Times New Roman" w:cs="Arial"/>
          <w:sz w:val="24"/>
          <w:szCs w:val="24"/>
          <w:shd w:val="clear" w:color="auto" w:fill="FFFFFF"/>
        </w:rPr>
        <w:t xml:space="preserve"> tijekom razdoblja u kojem je poziv otvoren </w:t>
      </w:r>
      <w:r w:rsidR="004C516A" w:rsidRPr="006E2C62">
        <w:rPr>
          <w:rFonts w:eastAsia="Times New Roman" w:cs="Arial"/>
          <w:sz w:val="24"/>
          <w:szCs w:val="24"/>
          <w:shd w:val="clear" w:color="auto" w:fill="FFFFFF"/>
        </w:rPr>
        <w:t xml:space="preserve">mogu se </w:t>
      </w:r>
      <w:r w:rsidRPr="006E2C62">
        <w:rPr>
          <w:rFonts w:eastAsia="Times New Roman" w:cs="Arial"/>
          <w:sz w:val="24"/>
          <w:szCs w:val="24"/>
          <w:shd w:val="clear" w:color="auto" w:fill="FFFFFF"/>
        </w:rPr>
        <w:t>pronaći na stranici Ministarstva</w:t>
      </w:r>
      <w:r w:rsidR="004C516A" w:rsidRPr="006E2C62">
        <w:rPr>
          <w:rFonts w:eastAsia="Times New Roman" w:cs="Arial"/>
          <w:sz w:val="24"/>
          <w:szCs w:val="24"/>
          <w:shd w:val="clear" w:color="auto" w:fill="FFFFFF"/>
        </w:rPr>
        <w:t>.</w:t>
      </w:r>
      <w:r w:rsidRPr="006E2C62">
        <w:rPr>
          <w:rFonts w:eastAsia="Times New Roman" w:cs="Arial"/>
          <w:sz w:val="24"/>
          <w:szCs w:val="24"/>
          <w:shd w:val="clear" w:color="auto" w:fill="FFFFFF"/>
        </w:rPr>
        <w:t xml:space="preserve"> </w:t>
      </w:r>
    </w:p>
    <w:p w14:paraId="09AFBD2C" w14:textId="77777777" w:rsidR="00CB5EDA" w:rsidRPr="006E2C62" w:rsidRDefault="00CB5EDA" w:rsidP="0087204D">
      <w:pPr>
        <w:jc w:val="both"/>
        <w:rPr>
          <w:rFonts w:eastAsia="Times New Roman" w:cs="Arial"/>
          <w:sz w:val="24"/>
          <w:szCs w:val="24"/>
        </w:rPr>
      </w:pPr>
    </w:p>
    <w:p w14:paraId="35F8F091" w14:textId="77777777" w:rsidR="00CB5EDA" w:rsidRPr="00830120" w:rsidRDefault="0015684C" w:rsidP="00A541B6">
      <w:pPr>
        <w:pStyle w:val="Naslov3"/>
        <w:ind w:left="1418" w:hanging="681"/>
      </w:pPr>
      <w:hyperlink r:id="rId148" w:history="1">
        <w:bookmarkStart w:id="43" w:name="_Toc494888257"/>
        <w:r w:rsidR="00CB5EDA" w:rsidRPr="00830120">
          <w:t>Poticanje samozapošljavanja</w:t>
        </w:r>
        <w:bookmarkEnd w:id="43"/>
      </w:hyperlink>
    </w:p>
    <w:p w14:paraId="2A31AB44" w14:textId="77777777" w:rsidR="00CB5EDA" w:rsidRPr="006E2C62" w:rsidRDefault="00CB5EDA" w:rsidP="001F17B6">
      <w:pPr>
        <w:spacing w:after="300" w:line="240" w:lineRule="auto"/>
        <w:jc w:val="both"/>
        <w:rPr>
          <w:rFonts w:eastAsia="Times New Roman" w:cs="Arial"/>
          <w:sz w:val="24"/>
          <w:szCs w:val="24"/>
        </w:rPr>
      </w:pPr>
      <w:r w:rsidRPr="006E2C62">
        <w:rPr>
          <w:rFonts w:eastAsia="Times New Roman" w:cs="Arial"/>
          <w:sz w:val="24"/>
          <w:szCs w:val="24"/>
        </w:rPr>
        <w:t>Potporu za samozapošljavanje u iznosu od 40.000</w:t>
      </w:r>
      <w:r w:rsidR="001F17B6" w:rsidRPr="006E2C62">
        <w:rPr>
          <w:rFonts w:eastAsia="Times New Roman" w:cs="Arial"/>
          <w:sz w:val="24"/>
          <w:szCs w:val="24"/>
        </w:rPr>
        <w:t>,00</w:t>
      </w:r>
      <w:r w:rsidRPr="006E2C62">
        <w:rPr>
          <w:rFonts w:eastAsia="Times New Roman" w:cs="Arial"/>
          <w:sz w:val="24"/>
          <w:szCs w:val="24"/>
        </w:rPr>
        <w:t xml:space="preserve"> kuna može </w:t>
      </w:r>
      <w:r w:rsidR="004C516A" w:rsidRPr="006E2C62">
        <w:rPr>
          <w:rFonts w:eastAsia="Times New Roman" w:cs="Arial"/>
          <w:sz w:val="24"/>
          <w:szCs w:val="24"/>
        </w:rPr>
        <w:t xml:space="preserve">se </w:t>
      </w:r>
      <w:r w:rsidR="005B1F6C" w:rsidRPr="006E2C62">
        <w:rPr>
          <w:rFonts w:eastAsia="Times New Roman" w:cs="Arial"/>
          <w:sz w:val="24"/>
          <w:szCs w:val="24"/>
        </w:rPr>
        <w:t xml:space="preserve">ostvariti </w:t>
      </w:r>
      <w:r w:rsidR="004C516A" w:rsidRPr="006E2C62">
        <w:rPr>
          <w:rFonts w:eastAsia="Times New Roman" w:cs="Arial"/>
          <w:sz w:val="24"/>
          <w:szCs w:val="24"/>
        </w:rPr>
        <w:t xml:space="preserve">za </w:t>
      </w:r>
      <w:r w:rsidRPr="006E2C62">
        <w:rPr>
          <w:rFonts w:eastAsia="Times New Roman" w:cs="Arial"/>
          <w:sz w:val="24"/>
          <w:szCs w:val="24"/>
        </w:rPr>
        <w:t>pokre</w:t>
      </w:r>
      <w:r w:rsidR="004C516A" w:rsidRPr="006E2C62">
        <w:rPr>
          <w:rFonts w:eastAsia="Times New Roman" w:cs="Arial"/>
          <w:sz w:val="24"/>
          <w:szCs w:val="24"/>
        </w:rPr>
        <w:t>tanje</w:t>
      </w:r>
      <w:r w:rsidRPr="006E2C62">
        <w:rPr>
          <w:rFonts w:eastAsia="Times New Roman" w:cs="Arial"/>
          <w:sz w:val="24"/>
          <w:szCs w:val="24"/>
        </w:rPr>
        <w:t xml:space="preserve"> obrt</w:t>
      </w:r>
      <w:r w:rsidR="004C516A" w:rsidRPr="006E2C62">
        <w:rPr>
          <w:rFonts w:eastAsia="Times New Roman" w:cs="Arial"/>
          <w:sz w:val="24"/>
          <w:szCs w:val="24"/>
        </w:rPr>
        <w:t>a</w:t>
      </w:r>
      <w:r w:rsidRPr="006E2C62">
        <w:rPr>
          <w:rFonts w:eastAsia="Times New Roman" w:cs="Arial"/>
          <w:sz w:val="24"/>
          <w:szCs w:val="24"/>
        </w:rPr>
        <w:t>, trgovačko</w:t>
      </w:r>
      <w:r w:rsidR="004C516A" w:rsidRPr="006E2C62">
        <w:rPr>
          <w:rFonts w:eastAsia="Times New Roman" w:cs="Arial"/>
          <w:sz w:val="24"/>
          <w:szCs w:val="24"/>
        </w:rPr>
        <w:t>g</w:t>
      </w:r>
      <w:r w:rsidRPr="006E2C62">
        <w:rPr>
          <w:rFonts w:eastAsia="Times New Roman" w:cs="Arial"/>
          <w:sz w:val="24"/>
          <w:szCs w:val="24"/>
        </w:rPr>
        <w:t xml:space="preserve"> društv</w:t>
      </w:r>
      <w:r w:rsidR="004C516A" w:rsidRPr="006E2C62">
        <w:rPr>
          <w:rFonts w:eastAsia="Times New Roman" w:cs="Arial"/>
          <w:sz w:val="24"/>
          <w:szCs w:val="24"/>
        </w:rPr>
        <w:t>a</w:t>
      </w:r>
      <w:r w:rsidRPr="006E2C62">
        <w:rPr>
          <w:rFonts w:eastAsia="Times New Roman" w:cs="Arial"/>
          <w:sz w:val="24"/>
          <w:szCs w:val="24"/>
        </w:rPr>
        <w:t xml:space="preserve"> ili obiteljsko</w:t>
      </w:r>
      <w:r w:rsidR="004C516A" w:rsidRPr="006E2C62">
        <w:rPr>
          <w:rFonts w:eastAsia="Times New Roman" w:cs="Arial"/>
          <w:sz w:val="24"/>
          <w:szCs w:val="24"/>
        </w:rPr>
        <w:t>g</w:t>
      </w:r>
      <w:r w:rsidRPr="006E2C62">
        <w:rPr>
          <w:rFonts w:eastAsia="Times New Roman" w:cs="Arial"/>
          <w:sz w:val="24"/>
          <w:szCs w:val="24"/>
        </w:rPr>
        <w:t xml:space="preserve"> poljoprivredno</w:t>
      </w:r>
      <w:r w:rsidR="004C516A" w:rsidRPr="006E2C62">
        <w:rPr>
          <w:rFonts w:eastAsia="Times New Roman" w:cs="Arial"/>
          <w:sz w:val="24"/>
          <w:szCs w:val="24"/>
        </w:rPr>
        <w:t>g</w:t>
      </w:r>
      <w:r w:rsidRPr="006E2C62">
        <w:rPr>
          <w:rFonts w:eastAsia="Times New Roman" w:cs="Arial"/>
          <w:sz w:val="24"/>
          <w:szCs w:val="24"/>
        </w:rPr>
        <w:t xml:space="preserve"> gospodarstv</w:t>
      </w:r>
      <w:r w:rsidR="004C516A" w:rsidRPr="006E2C62">
        <w:rPr>
          <w:rFonts w:eastAsia="Times New Roman" w:cs="Arial"/>
          <w:sz w:val="24"/>
          <w:szCs w:val="24"/>
        </w:rPr>
        <w:t>a</w:t>
      </w:r>
      <w:r w:rsidRPr="006E2C62">
        <w:rPr>
          <w:rFonts w:eastAsia="Times New Roman" w:cs="Arial"/>
          <w:sz w:val="24"/>
          <w:szCs w:val="24"/>
        </w:rPr>
        <w:t xml:space="preserve">. Utroše li </w:t>
      </w:r>
      <w:r w:rsidR="004C516A" w:rsidRPr="006E2C62">
        <w:rPr>
          <w:rFonts w:eastAsia="Times New Roman" w:cs="Arial"/>
          <w:sz w:val="24"/>
          <w:szCs w:val="24"/>
        </w:rPr>
        <w:t>se</w:t>
      </w:r>
      <w:r w:rsidR="00CE2B95" w:rsidRPr="006E2C62">
        <w:rPr>
          <w:rFonts w:eastAsia="Times New Roman" w:cs="Arial"/>
          <w:sz w:val="24"/>
          <w:szCs w:val="24"/>
        </w:rPr>
        <w:t xml:space="preserve"> </w:t>
      </w:r>
      <w:r w:rsidRPr="006E2C62">
        <w:rPr>
          <w:rFonts w:eastAsia="Times New Roman" w:cs="Arial"/>
          <w:sz w:val="24"/>
          <w:szCs w:val="24"/>
        </w:rPr>
        <w:t xml:space="preserve">namjenski, sredstva  </w:t>
      </w:r>
      <w:r w:rsidR="005B1F6C" w:rsidRPr="006E2C62">
        <w:rPr>
          <w:rFonts w:eastAsia="Times New Roman" w:cs="Arial"/>
          <w:sz w:val="24"/>
          <w:szCs w:val="24"/>
        </w:rPr>
        <w:t>su bespovratna.</w:t>
      </w:r>
    </w:p>
    <w:p w14:paraId="4E841935" w14:textId="77777777" w:rsidR="00CB5EDA" w:rsidRPr="006E2C62" w:rsidRDefault="00CB5EDA" w:rsidP="0087204D">
      <w:pPr>
        <w:spacing w:after="300" w:line="240" w:lineRule="auto"/>
        <w:jc w:val="both"/>
        <w:rPr>
          <w:rFonts w:eastAsia="Times New Roman" w:cs="Arial"/>
          <w:sz w:val="24"/>
          <w:szCs w:val="24"/>
        </w:rPr>
      </w:pPr>
      <w:r w:rsidRPr="006E2C62">
        <w:rPr>
          <w:rFonts w:eastAsia="Times New Roman" w:cs="Arial"/>
          <w:sz w:val="24"/>
          <w:szCs w:val="24"/>
          <w:shd w:val="clear" w:color="auto" w:fill="FFFFFF"/>
        </w:rPr>
        <w:t>Za samozapošljavanje nezaposlenog hrvatskog branitelja, odnosno nezaposlenog djeteta smrtno stradalog, zatočenog ili nestalog hrvatskog branitelja pokretanjem obrta, trgovačkog društva ili obiteljskog poljoprivrednog gospodarstva, Ministarstvo može odobriti novčanu potporu u iznosu od 40.000</w:t>
      </w:r>
      <w:r w:rsidR="001F17B6" w:rsidRPr="006E2C62">
        <w:rPr>
          <w:rFonts w:eastAsia="Times New Roman" w:cs="Arial"/>
          <w:sz w:val="24"/>
          <w:szCs w:val="24"/>
          <w:shd w:val="clear" w:color="auto" w:fill="FFFFFF"/>
        </w:rPr>
        <w:t>,00</w:t>
      </w:r>
      <w:r w:rsidRPr="006E2C62">
        <w:rPr>
          <w:rFonts w:eastAsia="Times New Roman" w:cs="Arial"/>
          <w:sz w:val="24"/>
          <w:szCs w:val="24"/>
          <w:shd w:val="clear" w:color="auto" w:fill="FFFFFF"/>
        </w:rPr>
        <w:t xml:space="preserve"> kuna.</w:t>
      </w:r>
    </w:p>
    <w:p w14:paraId="3CC7E75D" w14:textId="77777777" w:rsidR="00CB5EDA" w:rsidRPr="006E2C62" w:rsidRDefault="00CB5EDA" w:rsidP="0087204D">
      <w:pPr>
        <w:spacing w:after="300" w:line="240" w:lineRule="auto"/>
        <w:jc w:val="both"/>
        <w:rPr>
          <w:rFonts w:eastAsia="Times New Roman" w:cs="Arial"/>
          <w:sz w:val="24"/>
          <w:szCs w:val="24"/>
          <w:shd w:val="clear" w:color="auto" w:fill="FFFFFF"/>
        </w:rPr>
      </w:pPr>
      <w:r w:rsidRPr="006E2C62">
        <w:rPr>
          <w:rFonts w:eastAsia="Times New Roman" w:cs="Arial"/>
          <w:sz w:val="24"/>
          <w:szCs w:val="24"/>
          <w:shd w:val="clear" w:color="auto" w:fill="FFFFFF"/>
        </w:rPr>
        <w:t>Pritom se prvi dio potpore (20.000</w:t>
      </w:r>
      <w:r w:rsidR="001F17B6" w:rsidRPr="006E2C62">
        <w:rPr>
          <w:rFonts w:eastAsia="Times New Roman" w:cs="Arial"/>
          <w:sz w:val="24"/>
          <w:szCs w:val="24"/>
          <w:shd w:val="clear" w:color="auto" w:fill="FFFFFF"/>
        </w:rPr>
        <w:t>,00</w:t>
      </w:r>
      <w:r w:rsidRPr="006E2C62">
        <w:rPr>
          <w:rFonts w:eastAsia="Times New Roman" w:cs="Arial"/>
          <w:sz w:val="24"/>
          <w:szCs w:val="24"/>
          <w:shd w:val="clear" w:color="auto" w:fill="FFFFFF"/>
        </w:rPr>
        <w:t xml:space="preserve"> kuna) isplaćuje po sklapanju ugovora, a drugi dio potpore isplaćuje se nakon </w:t>
      </w:r>
      <w:r w:rsidR="005B1F6C" w:rsidRPr="006E2C62">
        <w:rPr>
          <w:rFonts w:eastAsia="Times New Roman" w:cs="Arial"/>
          <w:sz w:val="24"/>
          <w:szCs w:val="24"/>
          <w:shd w:val="clear" w:color="auto" w:fill="FFFFFF"/>
        </w:rPr>
        <w:t>dostave</w:t>
      </w:r>
      <w:r w:rsidRPr="006E2C62">
        <w:rPr>
          <w:rFonts w:eastAsia="Times New Roman" w:cs="Arial"/>
          <w:sz w:val="24"/>
          <w:szCs w:val="24"/>
          <w:shd w:val="clear" w:color="auto" w:fill="FFFFFF"/>
        </w:rPr>
        <w:t xml:space="preserve"> račun</w:t>
      </w:r>
      <w:r w:rsidR="005B1F6C" w:rsidRPr="006E2C62">
        <w:rPr>
          <w:rFonts w:eastAsia="Times New Roman" w:cs="Arial"/>
          <w:sz w:val="24"/>
          <w:szCs w:val="24"/>
          <w:shd w:val="clear" w:color="auto" w:fill="FFFFFF"/>
        </w:rPr>
        <w:t>a</w:t>
      </w:r>
      <w:r w:rsidRPr="006E2C62">
        <w:rPr>
          <w:rFonts w:eastAsia="Times New Roman" w:cs="Arial"/>
          <w:sz w:val="24"/>
          <w:szCs w:val="24"/>
          <w:shd w:val="clear" w:color="auto" w:fill="FFFFFF"/>
        </w:rPr>
        <w:t xml:space="preserve"> ili kupoprodajn</w:t>
      </w:r>
      <w:r w:rsidR="005B1F6C" w:rsidRPr="006E2C62">
        <w:rPr>
          <w:rFonts w:eastAsia="Times New Roman" w:cs="Arial"/>
          <w:sz w:val="24"/>
          <w:szCs w:val="24"/>
          <w:shd w:val="clear" w:color="auto" w:fill="FFFFFF"/>
        </w:rPr>
        <w:t>ih</w:t>
      </w:r>
      <w:r w:rsidRPr="006E2C62">
        <w:rPr>
          <w:rFonts w:eastAsia="Times New Roman" w:cs="Arial"/>
          <w:sz w:val="24"/>
          <w:szCs w:val="24"/>
          <w:shd w:val="clear" w:color="auto" w:fill="FFFFFF"/>
        </w:rPr>
        <w:t xml:space="preserve"> ugovor</w:t>
      </w:r>
      <w:r w:rsidR="005B1F6C" w:rsidRPr="006E2C62">
        <w:rPr>
          <w:rFonts w:eastAsia="Times New Roman" w:cs="Arial"/>
          <w:sz w:val="24"/>
          <w:szCs w:val="24"/>
          <w:shd w:val="clear" w:color="auto" w:fill="FFFFFF"/>
        </w:rPr>
        <w:t>a</w:t>
      </w:r>
      <w:r w:rsidRPr="006E2C62">
        <w:rPr>
          <w:rFonts w:eastAsia="Times New Roman" w:cs="Arial"/>
          <w:sz w:val="24"/>
          <w:szCs w:val="24"/>
          <w:shd w:val="clear" w:color="auto" w:fill="FFFFFF"/>
        </w:rPr>
        <w:t xml:space="preserve"> o nabavci strojeva ili opreme, sukladno poslovnom planu.</w:t>
      </w:r>
    </w:p>
    <w:p w14:paraId="5C039DD8" w14:textId="77777777" w:rsidR="00CB5EDA" w:rsidRPr="006E2C62" w:rsidRDefault="00CB5EDA" w:rsidP="0087204D">
      <w:pPr>
        <w:jc w:val="both"/>
        <w:rPr>
          <w:rFonts w:eastAsia="Times New Roman" w:cs="Arial"/>
          <w:b/>
          <w:bCs/>
          <w:sz w:val="24"/>
          <w:szCs w:val="24"/>
          <w:u w:val="single"/>
        </w:rPr>
      </w:pPr>
      <w:r w:rsidRPr="006E2C62">
        <w:rPr>
          <w:rFonts w:eastAsia="Times New Roman" w:cs="Arial"/>
          <w:b/>
          <w:sz w:val="24"/>
          <w:szCs w:val="24"/>
          <w:u w:val="single"/>
        </w:rPr>
        <w:t>Uvjeti za potporu</w:t>
      </w:r>
    </w:p>
    <w:p w14:paraId="11CB571D" w14:textId="77777777" w:rsidR="00CB5EDA" w:rsidRPr="006E2C62" w:rsidRDefault="004C516A" w:rsidP="0087204D">
      <w:pPr>
        <w:spacing w:after="300" w:line="240" w:lineRule="auto"/>
        <w:jc w:val="both"/>
        <w:rPr>
          <w:rFonts w:eastAsia="Times New Roman" w:cs="Arial"/>
          <w:sz w:val="24"/>
          <w:szCs w:val="24"/>
        </w:rPr>
      </w:pPr>
      <w:r w:rsidRPr="006E2C62">
        <w:rPr>
          <w:rFonts w:eastAsia="Times New Roman" w:cs="Arial"/>
          <w:sz w:val="24"/>
          <w:szCs w:val="24"/>
          <w:shd w:val="clear" w:color="auto" w:fill="FFFFFF"/>
        </w:rPr>
        <w:t>Kandidati z</w:t>
      </w:r>
      <w:r w:rsidR="00CB5EDA" w:rsidRPr="006E2C62">
        <w:rPr>
          <w:rFonts w:eastAsia="Times New Roman" w:cs="Arial"/>
          <w:sz w:val="24"/>
          <w:szCs w:val="24"/>
          <w:shd w:val="clear" w:color="auto" w:fill="FFFFFF"/>
        </w:rPr>
        <w:t xml:space="preserve">a potporu </w:t>
      </w:r>
      <w:r w:rsidRPr="006E2C62">
        <w:rPr>
          <w:rFonts w:eastAsia="Times New Roman" w:cs="Arial"/>
          <w:sz w:val="24"/>
          <w:szCs w:val="24"/>
          <w:shd w:val="clear" w:color="auto" w:fill="FFFFFF"/>
        </w:rPr>
        <w:t>moraju</w:t>
      </w:r>
      <w:r w:rsidR="00B75DDA" w:rsidRPr="006E2C62">
        <w:rPr>
          <w:rFonts w:eastAsia="Times New Roman" w:cs="Arial"/>
          <w:sz w:val="24"/>
          <w:szCs w:val="24"/>
          <w:shd w:val="clear" w:color="auto" w:fill="FFFFFF"/>
        </w:rPr>
        <w:t xml:space="preserve"> </w:t>
      </w:r>
      <w:r w:rsidR="00CB5EDA" w:rsidRPr="006E2C62">
        <w:rPr>
          <w:rFonts w:eastAsia="Times New Roman" w:cs="Arial"/>
          <w:sz w:val="24"/>
          <w:szCs w:val="24"/>
          <w:shd w:val="clear" w:color="auto" w:fill="FFFFFF"/>
        </w:rPr>
        <w:t>zadovolj</w:t>
      </w:r>
      <w:r w:rsidRPr="006E2C62">
        <w:rPr>
          <w:rFonts w:eastAsia="Times New Roman" w:cs="Arial"/>
          <w:sz w:val="24"/>
          <w:szCs w:val="24"/>
          <w:shd w:val="clear" w:color="auto" w:fill="FFFFFF"/>
        </w:rPr>
        <w:t>iti</w:t>
      </w:r>
      <w:r w:rsidR="00CB5EDA" w:rsidRPr="006E2C62">
        <w:rPr>
          <w:rFonts w:eastAsia="Times New Roman" w:cs="Arial"/>
          <w:sz w:val="24"/>
          <w:szCs w:val="24"/>
          <w:shd w:val="clear" w:color="auto" w:fill="FFFFFF"/>
        </w:rPr>
        <w:t xml:space="preserve"> sljedeće uvjete:</w:t>
      </w:r>
    </w:p>
    <w:p w14:paraId="40D9BFBD" w14:textId="77777777" w:rsidR="00CB5EDA" w:rsidRPr="006E2C62" w:rsidRDefault="00CB5EDA" w:rsidP="000901D9">
      <w:pPr>
        <w:numPr>
          <w:ilvl w:val="0"/>
          <w:numId w:val="44"/>
        </w:numPr>
        <w:spacing w:after="0" w:line="240" w:lineRule="auto"/>
        <w:jc w:val="both"/>
        <w:textAlignment w:val="baseline"/>
        <w:rPr>
          <w:rFonts w:eastAsia="Times New Roman" w:cs="Arial"/>
          <w:sz w:val="24"/>
          <w:szCs w:val="24"/>
        </w:rPr>
      </w:pPr>
      <w:r w:rsidRPr="006E2C62">
        <w:rPr>
          <w:rFonts w:eastAsia="Times New Roman" w:cs="Arial"/>
          <w:sz w:val="24"/>
          <w:szCs w:val="24"/>
        </w:rPr>
        <w:t>da s</w:t>
      </w:r>
      <w:r w:rsidR="004C516A" w:rsidRPr="006E2C62">
        <w:rPr>
          <w:rFonts w:eastAsia="Times New Roman" w:cs="Arial"/>
          <w:sz w:val="24"/>
          <w:szCs w:val="24"/>
        </w:rPr>
        <w:t>u</w:t>
      </w:r>
      <w:r w:rsidRPr="006E2C62">
        <w:rPr>
          <w:rFonts w:eastAsia="Times New Roman" w:cs="Arial"/>
          <w:sz w:val="24"/>
          <w:szCs w:val="24"/>
        </w:rPr>
        <w:t xml:space="preserve"> u trenutku registracije djelatnosti najmanje trideset dana nezaposleni</w:t>
      </w:r>
    </w:p>
    <w:p w14:paraId="7C9D8515" w14:textId="77777777" w:rsidR="00CB5EDA" w:rsidRPr="006E2C62" w:rsidRDefault="00CB5EDA" w:rsidP="000901D9">
      <w:pPr>
        <w:numPr>
          <w:ilvl w:val="0"/>
          <w:numId w:val="44"/>
        </w:numPr>
        <w:spacing w:after="0" w:line="240" w:lineRule="auto"/>
        <w:jc w:val="both"/>
        <w:textAlignment w:val="baseline"/>
        <w:rPr>
          <w:rFonts w:eastAsia="Times New Roman" w:cs="Arial"/>
          <w:sz w:val="24"/>
          <w:szCs w:val="24"/>
        </w:rPr>
      </w:pPr>
      <w:r w:rsidRPr="006E2C62">
        <w:rPr>
          <w:rFonts w:eastAsia="Times New Roman" w:cs="Arial"/>
          <w:sz w:val="24"/>
          <w:szCs w:val="24"/>
        </w:rPr>
        <w:t>da s</w:t>
      </w:r>
      <w:r w:rsidR="004C516A" w:rsidRPr="006E2C62">
        <w:rPr>
          <w:rFonts w:eastAsia="Times New Roman" w:cs="Arial"/>
          <w:sz w:val="24"/>
          <w:szCs w:val="24"/>
        </w:rPr>
        <w:t>u</w:t>
      </w:r>
      <w:r w:rsidRPr="006E2C62">
        <w:rPr>
          <w:rFonts w:eastAsia="Times New Roman" w:cs="Arial"/>
          <w:sz w:val="24"/>
          <w:szCs w:val="24"/>
        </w:rPr>
        <w:t xml:space="preserve"> registrirali djelatnost tijekom godine u kojoj podnos</w:t>
      </w:r>
      <w:r w:rsidR="004C516A" w:rsidRPr="006E2C62">
        <w:rPr>
          <w:rFonts w:eastAsia="Times New Roman" w:cs="Arial"/>
          <w:sz w:val="24"/>
          <w:szCs w:val="24"/>
        </w:rPr>
        <w:t>e</w:t>
      </w:r>
      <w:r w:rsidRPr="006E2C62">
        <w:rPr>
          <w:rFonts w:eastAsia="Times New Roman" w:cs="Arial"/>
          <w:sz w:val="24"/>
          <w:szCs w:val="24"/>
        </w:rPr>
        <w:t xml:space="preserve"> zahtjev ili nakon prestanka zaprimanja zahtjeva za prethodnu godinu</w:t>
      </w:r>
    </w:p>
    <w:p w14:paraId="42076526" w14:textId="77777777" w:rsidR="00CB5EDA" w:rsidRPr="006E2C62" w:rsidRDefault="00CB5EDA" w:rsidP="000901D9">
      <w:pPr>
        <w:numPr>
          <w:ilvl w:val="0"/>
          <w:numId w:val="44"/>
        </w:numPr>
        <w:spacing w:after="0" w:line="240" w:lineRule="auto"/>
        <w:jc w:val="both"/>
        <w:textAlignment w:val="baseline"/>
        <w:rPr>
          <w:rFonts w:eastAsia="Times New Roman" w:cs="Arial"/>
          <w:sz w:val="24"/>
          <w:szCs w:val="24"/>
        </w:rPr>
      </w:pPr>
      <w:r w:rsidRPr="006E2C62">
        <w:rPr>
          <w:rFonts w:eastAsia="Times New Roman" w:cs="Arial"/>
          <w:sz w:val="24"/>
          <w:szCs w:val="24"/>
        </w:rPr>
        <w:t>da nis</w:t>
      </w:r>
      <w:r w:rsidR="004C516A" w:rsidRPr="006E2C62">
        <w:rPr>
          <w:rFonts w:eastAsia="Times New Roman" w:cs="Arial"/>
          <w:sz w:val="24"/>
          <w:szCs w:val="24"/>
        </w:rPr>
        <w:t>u</w:t>
      </w:r>
      <w:r w:rsidRPr="006E2C62">
        <w:rPr>
          <w:rFonts w:eastAsia="Times New Roman" w:cs="Arial"/>
          <w:sz w:val="24"/>
          <w:szCs w:val="24"/>
        </w:rPr>
        <w:t xml:space="preserve"> ranije koristili poticaj za samozapošljavanje Ministarstva.</w:t>
      </w:r>
    </w:p>
    <w:p w14:paraId="30C039A6" w14:textId="77777777" w:rsidR="00CB5EDA" w:rsidRPr="006E2C62" w:rsidRDefault="00CB5EDA" w:rsidP="0087204D">
      <w:pPr>
        <w:spacing w:after="300" w:line="240" w:lineRule="auto"/>
        <w:jc w:val="both"/>
        <w:rPr>
          <w:rFonts w:eastAsia="Times New Roman" w:cs="Arial"/>
          <w:sz w:val="24"/>
          <w:szCs w:val="24"/>
        </w:rPr>
      </w:pPr>
      <w:r w:rsidRPr="006E2C62">
        <w:rPr>
          <w:rFonts w:eastAsia="Times New Roman" w:cs="Arial"/>
          <w:sz w:val="24"/>
          <w:szCs w:val="24"/>
        </w:rPr>
        <w:t> </w:t>
      </w:r>
    </w:p>
    <w:p w14:paraId="59705CC9" w14:textId="77777777" w:rsidR="00CB5EDA" w:rsidRPr="006E2C62" w:rsidRDefault="00CB5EDA" w:rsidP="0087204D">
      <w:pPr>
        <w:spacing w:after="300" w:line="240" w:lineRule="auto"/>
        <w:jc w:val="both"/>
        <w:rPr>
          <w:rFonts w:eastAsia="Times New Roman" w:cs="Arial"/>
          <w:sz w:val="24"/>
          <w:szCs w:val="24"/>
          <w:shd w:val="clear" w:color="auto" w:fill="FFFFFF"/>
        </w:rPr>
      </w:pPr>
      <w:r w:rsidRPr="006E2C62">
        <w:rPr>
          <w:rFonts w:eastAsia="Times New Roman" w:cs="Arial"/>
          <w:sz w:val="24"/>
          <w:szCs w:val="24"/>
          <w:shd w:val="clear" w:color="auto" w:fill="FFFFFF"/>
        </w:rPr>
        <w:t>Zahtjevi se zaprimaju isključivo nakon objave javnog poziva. Uvjet</w:t>
      </w:r>
      <w:r w:rsidR="004C516A" w:rsidRPr="006E2C62">
        <w:rPr>
          <w:rFonts w:eastAsia="Times New Roman" w:cs="Arial"/>
          <w:sz w:val="24"/>
          <w:szCs w:val="24"/>
          <w:shd w:val="clear" w:color="auto" w:fill="FFFFFF"/>
        </w:rPr>
        <w:t>i</w:t>
      </w:r>
      <w:r w:rsidRPr="006E2C62">
        <w:rPr>
          <w:rFonts w:eastAsia="Times New Roman" w:cs="Arial"/>
          <w:sz w:val="24"/>
          <w:szCs w:val="24"/>
          <w:shd w:val="clear" w:color="auto" w:fill="FFFFFF"/>
        </w:rPr>
        <w:t>, popis dokumentacije koju je potrebno priložiti i potrebne obrasce mo</w:t>
      </w:r>
      <w:r w:rsidR="004C516A" w:rsidRPr="006E2C62">
        <w:rPr>
          <w:rFonts w:eastAsia="Times New Roman" w:cs="Arial"/>
          <w:sz w:val="24"/>
          <w:szCs w:val="24"/>
          <w:shd w:val="clear" w:color="auto" w:fill="FFFFFF"/>
        </w:rPr>
        <w:t>gu</w:t>
      </w:r>
      <w:r w:rsidRPr="006E2C62">
        <w:rPr>
          <w:rFonts w:eastAsia="Times New Roman" w:cs="Arial"/>
          <w:sz w:val="24"/>
          <w:szCs w:val="24"/>
          <w:shd w:val="clear" w:color="auto" w:fill="FFFFFF"/>
        </w:rPr>
        <w:t xml:space="preserve"> </w:t>
      </w:r>
      <w:r w:rsidR="00926661" w:rsidRPr="006E2C62">
        <w:rPr>
          <w:rFonts w:eastAsia="Times New Roman" w:cs="Arial"/>
          <w:sz w:val="24"/>
          <w:szCs w:val="24"/>
          <w:shd w:val="clear" w:color="auto" w:fill="FFFFFF"/>
        </w:rPr>
        <w:t xml:space="preserve">se </w:t>
      </w:r>
      <w:r w:rsidRPr="006E2C62">
        <w:rPr>
          <w:rFonts w:eastAsia="Times New Roman" w:cs="Arial"/>
          <w:sz w:val="24"/>
          <w:szCs w:val="24"/>
          <w:shd w:val="clear" w:color="auto" w:fill="FFFFFF"/>
        </w:rPr>
        <w:t xml:space="preserve">tijekom razdoblja u kojem je javni poziv otvoren pronaći na </w:t>
      </w:r>
      <w:r w:rsidR="002F68E8" w:rsidRPr="006E2C62">
        <w:rPr>
          <w:rFonts w:eastAsia="Times New Roman" w:cs="Arial"/>
          <w:sz w:val="24"/>
          <w:szCs w:val="24"/>
          <w:shd w:val="clear" w:color="auto" w:fill="FFFFFF"/>
        </w:rPr>
        <w:t xml:space="preserve">mrežnoj </w:t>
      </w:r>
      <w:r w:rsidRPr="006E2C62">
        <w:rPr>
          <w:rFonts w:eastAsia="Times New Roman" w:cs="Arial"/>
          <w:sz w:val="24"/>
          <w:szCs w:val="24"/>
          <w:shd w:val="clear" w:color="auto" w:fill="FFFFFF"/>
        </w:rPr>
        <w:t>stranici Ministarstva</w:t>
      </w:r>
      <w:r w:rsidR="005B1F6C" w:rsidRPr="006E2C62">
        <w:rPr>
          <w:rFonts w:eastAsia="Times New Roman" w:cs="Arial"/>
          <w:sz w:val="24"/>
          <w:szCs w:val="24"/>
          <w:shd w:val="clear" w:color="auto" w:fill="FFFFFF"/>
        </w:rPr>
        <w:t>.</w:t>
      </w:r>
    </w:p>
    <w:p w14:paraId="46A46FCC" w14:textId="77777777" w:rsidR="00502180" w:rsidRPr="006E2C62" w:rsidRDefault="00502180" w:rsidP="0087204D">
      <w:pPr>
        <w:spacing w:after="300" w:line="240" w:lineRule="auto"/>
        <w:jc w:val="both"/>
        <w:rPr>
          <w:rFonts w:eastAsia="Times New Roman" w:cs="Arial"/>
          <w:sz w:val="24"/>
          <w:szCs w:val="24"/>
        </w:rPr>
      </w:pPr>
    </w:p>
    <w:p w14:paraId="2D61CAB7" w14:textId="77777777" w:rsidR="00E46FCE" w:rsidRPr="00830120" w:rsidRDefault="00793E7F" w:rsidP="00A541B6">
      <w:pPr>
        <w:pStyle w:val="Naslov3"/>
        <w:ind w:left="1418" w:hanging="681"/>
      </w:pPr>
      <w:bookmarkStart w:id="44" w:name="_Toc494888258"/>
      <w:r w:rsidRPr="00830120">
        <w:t>Potpora za proširenje postojeće djelatnosti</w:t>
      </w:r>
      <w:bookmarkEnd w:id="44"/>
    </w:p>
    <w:p w14:paraId="1BAA8DA6" w14:textId="77777777" w:rsidR="00E46FCE" w:rsidRPr="006E2C62" w:rsidRDefault="00E46FCE" w:rsidP="00E46FCE">
      <w:pPr>
        <w:spacing w:after="300" w:line="240" w:lineRule="auto"/>
        <w:jc w:val="both"/>
        <w:rPr>
          <w:rFonts w:eastAsia="Times New Roman" w:cs="Arial"/>
          <w:sz w:val="24"/>
          <w:szCs w:val="24"/>
        </w:rPr>
      </w:pPr>
      <w:r w:rsidRPr="006E2C62">
        <w:rPr>
          <w:rFonts w:eastAsia="Times New Roman" w:cs="Arial"/>
          <w:sz w:val="24"/>
          <w:szCs w:val="24"/>
        </w:rPr>
        <w:t>Poslodavac koji otvara nova radna mjesta za nezaposlene hrvatske branitelje ili djecu smrtno stradalih, zatočenih ili nestalih hrvatskih branitelja može dobiti potporu do 135.000,00 kuna.</w:t>
      </w:r>
    </w:p>
    <w:p w14:paraId="7908D17F" w14:textId="77777777" w:rsidR="00E46FCE" w:rsidRPr="006E2C62" w:rsidRDefault="00E46FCE" w:rsidP="00E46FCE">
      <w:pPr>
        <w:spacing w:after="300" w:line="240" w:lineRule="auto"/>
        <w:jc w:val="both"/>
        <w:rPr>
          <w:rFonts w:eastAsia="Times New Roman" w:cs="Arial"/>
          <w:sz w:val="24"/>
          <w:szCs w:val="24"/>
        </w:rPr>
      </w:pPr>
      <w:r w:rsidRPr="006E2C62">
        <w:rPr>
          <w:rFonts w:eastAsia="Times New Roman" w:cs="Arial"/>
          <w:sz w:val="24"/>
          <w:szCs w:val="24"/>
          <w:shd w:val="clear" w:color="auto" w:fill="FFFFFF"/>
        </w:rPr>
        <w:t>Ako poslodavac otvara nova radna mjesta za osobe iz ciljne skupine - nezaposleno dijete smrtno stradalog, zatočenog ili nestalog hrvatskog branitelja ili nezaposlenog hrvatskog branitelja iz Domovinskog rata - može dobiti jednokratnu novčanu potporu Ministarstva.</w:t>
      </w:r>
    </w:p>
    <w:p w14:paraId="6259FE2E" w14:textId="77777777" w:rsidR="00E46FCE" w:rsidRPr="006E2C62" w:rsidRDefault="00E46FCE" w:rsidP="00E46FCE">
      <w:pPr>
        <w:jc w:val="both"/>
        <w:rPr>
          <w:rFonts w:eastAsia="Times New Roman" w:cs="Arial"/>
          <w:b/>
          <w:sz w:val="24"/>
          <w:szCs w:val="24"/>
          <w:u w:val="single"/>
        </w:rPr>
      </w:pPr>
      <w:r w:rsidRPr="006E2C62">
        <w:rPr>
          <w:rFonts w:eastAsia="Times New Roman" w:cs="Arial"/>
          <w:sz w:val="24"/>
          <w:szCs w:val="24"/>
        </w:rPr>
        <w:lastRenderedPageBreak/>
        <w:t> </w:t>
      </w:r>
      <w:r w:rsidRPr="006E2C62">
        <w:rPr>
          <w:rFonts w:eastAsia="Times New Roman" w:cs="Arial"/>
          <w:b/>
          <w:sz w:val="24"/>
          <w:szCs w:val="24"/>
          <w:u w:val="single"/>
        </w:rPr>
        <w:t>Zahtjevi za potporu</w:t>
      </w:r>
    </w:p>
    <w:p w14:paraId="31790D18" w14:textId="77777777" w:rsidR="00E46FCE" w:rsidRPr="006E2C62" w:rsidRDefault="00E46FCE" w:rsidP="00E46FCE">
      <w:pPr>
        <w:spacing w:after="300" w:line="240" w:lineRule="auto"/>
        <w:jc w:val="both"/>
        <w:rPr>
          <w:rFonts w:eastAsia="Times New Roman" w:cs="Arial"/>
          <w:sz w:val="24"/>
          <w:szCs w:val="24"/>
        </w:rPr>
      </w:pPr>
      <w:r w:rsidRPr="006E2C62">
        <w:rPr>
          <w:rFonts w:eastAsia="Times New Roman" w:cs="Arial"/>
          <w:sz w:val="24"/>
          <w:szCs w:val="24"/>
          <w:shd w:val="clear" w:color="auto" w:fill="FFFFFF"/>
        </w:rPr>
        <w:t>Novčana potpora iznosi 45.000,00 kuna po zaposlenoj osobi iz ciljne skupine, a moguće je istovremeno tražiti zapošljavanje tri osobe iz ciljne skupine, pri čemu potpora iznosi 135.000,00 kuna.</w:t>
      </w:r>
    </w:p>
    <w:p w14:paraId="0BF81828" w14:textId="77777777" w:rsidR="00E46FCE" w:rsidRPr="006E2C62" w:rsidRDefault="00E46FCE" w:rsidP="00E46FCE">
      <w:pPr>
        <w:spacing w:after="300" w:line="240" w:lineRule="auto"/>
        <w:jc w:val="both"/>
        <w:rPr>
          <w:rFonts w:eastAsia="Times New Roman" w:cs="Arial"/>
          <w:sz w:val="24"/>
          <w:szCs w:val="24"/>
          <w:shd w:val="clear" w:color="auto" w:fill="FFFFFF"/>
        </w:rPr>
      </w:pPr>
      <w:r w:rsidRPr="006E2C62">
        <w:rPr>
          <w:rFonts w:eastAsia="Times New Roman" w:cs="Arial"/>
          <w:sz w:val="24"/>
          <w:szCs w:val="24"/>
          <w:shd w:val="clear" w:color="auto" w:fill="FFFFFF"/>
        </w:rPr>
        <w:t xml:space="preserve">Zahtjevi za potporu zaprimaju se nakon objave javnog poziva. Uvjeti, popis dokumentacije koju je potrebno priložiti i potrebne obrasce  tijekom razdoblja u kojem je javni poziv otvoren nalaze se na stranici Ministarstva. </w:t>
      </w:r>
    </w:p>
    <w:p w14:paraId="47C3601E" w14:textId="77777777" w:rsidR="000E3990" w:rsidRPr="00830120" w:rsidRDefault="0015684C" w:rsidP="00A541B6">
      <w:pPr>
        <w:pStyle w:val="Naslov3"/>
        <w:ind w:left="1418" w:hanging="681"/>
      </w:pPr>
      <w:hyperlink r:id="rId149" w:history="1">
        <w:bookmarkStart w:id="45" w:name="_Toc494888259"/>
        <w:r w:rsidR="000E3990" w:rsidRPr="00830120">
          <w:t>Zadruge</w:t>
        </w:r>
      </w:hyperlink>
      <w:r w:rsidR="000E3990" w:rsidRPr="00830120">
        <w:t xml:space="preserve"> branitelja</w:t>
      </w:r>
      <w:bookmarkEnd w:id="45"/>
    </w:p>
    <w:p w14:paraId="2D4B3179" w14:textId="77777777" w:rsidR="000E3990" w:rsidRPr="006E2C62" w:rsidRDefault="000E3990" w:rsidP="000E3990">
      <w:pPr>
        <w:jc w:val="both"/>
        <w:rPr>
          <w:rFonts w:eastAsia="Times New Roman" w:cs="Arial"/>
          <w:sz w:val="24"/>
          <w:szCs w:val="24"/>
        </w:rPr>
      </w:pPr>
      <w:r w:rsidRPr="006E2C62">
        <w:rPr>
          <w:rFonts w:eastAsia="Times New Roman" w:cs="Arial"/>
          <w:sz w:val="24"/>
          <w:szCs w:val="24"/>
        </w:rPr>
        <w:t>Uključivanjem u zadrugu osigurava se zajednički nastup na tržištu, a za početak rada zadruge može se ostvariti potpora u iznosu od 150.000,00 kuna.</w:t>
      </w:r>
    </w:p>
    <w:p w14:paraId="38B5A8E1" w14:textId="77777777" w:rsidR="000E3990" w:rsidRPr="006E2C62" w:rsidRDefault="000E3990" w:rsidP="000E3990">
      <w:pPr>
        <w:jc w:val="both"/>
        <w:rPr>
          <w:rFonts w:eastAsia="Times New Roman" w:cs="Arial"/>
          <w:sz w:val="24"/>
          <w:szCs w:val="24"/>
        </w:rPr>
      </w:pPr>
      <w:r w:rsidRPr="006E2C62">
        <w:rPr>
          <w:rFonts w:eastAsia="Times New Roman" w:cs="Arial"/>
          <w:sz w:val="24"/>
          <w:szCs w:val="24"/>
        </w:rPr>
        <w:t xml:space="preserve">Zadrugarstvo je poseban oblik poduzetništva koje omogućava organizirano i stručno vođeno obavljanje djelatnosti i zajednički nastup na tržištu. </w:t>
      </w:r>
    </w:p>
    <w:p w14:paraId="2C1C82E0" w14:textId="77777777" w:rsidR="000E3990" w:rsidRPr="006E2C62" w:rsidRDefault="000E3990" w:rsidP="000E3990">
      <w:pPr>
        <w:jc w:val="both"/>
        <w:rPr>
          <w:rFonts w:eastAsia="Times New Roman" w:cs="Arial"/>
          <w:sz w:val="24"/>
          <w:szCs w:val="24"/>
        </w:rPr>
      </w:pPr>
      <w:r w:rsidRPr="006E2C62">
        <w:rPr>
          <w:rFonts w:eastAsia="Times New Roman" w:cs="Arial"/>
          <w:sz w:val="24"/>
          <w:szCs w:val="24"/>
        </w:rPr>
        <w:t>Razvoj zadrugarstva Ministarstvo hrvatskih branitelja potiče potporama do iznosa 150.000,00 kuna za novoosnovane zadruge branitelja.</w:t>
      </w:r>
    </w:p>
    <w:p w14:paraId="5CD59B9F" w14:textId="77777777" w:rsidR="00EB56D7" w:rsidRPr="006E2C62" w:rsidRDefault="00EB56D7" w:rsidP="00EB56D7">
      <w:pPr>
        <w:jc w:val="both"/>
        <w:rPr>
          <w:rFonts w:eastAsia="Times New Roman" w:cs="Arial"/>
          <w:b/>
          <w:bCs/>
          <w:sz w:val="24"/>
          <w:szCs w:val="24"/>
          <w:u w:val="single"/>
        </w:rPr>
      </w:pPr>
      <w:r w:rsidRPr="006E2C62">
        <w:rPr>
          <w:rFonts w:eastAsia="Times New Roman" w:cs="Arial"/>
          <w:b/>
          <w:sz w:val="24"/>
          <w:szCs w:val="24"/>
          <w:u w:val="single"/>
        </w:rPr>
        <w:t>Kriteriji za zadruge branitelja</w:t>
      </w:r>
    </w:p>
    <w:p w14:paraId="09C01136" w14:textId="77777777" w:rsidR="00EB56D7" w:rsidRPr="006E2C62" w:rsidRDefault="00EB56D7" w:rsidP="00EB56D7">
      <w:pPr>
        <w:spacing w:after="300" w:line="240" w:lineRule="auto"/>
        <w:jc w:val="both"/>
        <w:rPr>
          <w:rFonts w:eastAsia="Times New Roman" w:cs="Arial"/>
          <w:sz w:val="24"/>
          <w:szCs w:val="24"/>
        </w:rPr>
      </w:pPr>
      <w:r w:rsidRPr="006E2C62">
        <w:rPr>
          <w:rFonts w:eastAsia="Times New Roman" w:cs="Arial"/>
          <w:sz w:val="24"/>
          <w:szCs w:val="24"/>
          <w:shd w:val="clear" w:color="auto" w:fill="FFFFFF"/>
        </w:rPr>
        <w:t>Zadruga treba imati najmanje 12 članova, među kojima njih najmanje osam ima status hrvatskog branitelja ili djeteta smrtno stradalog, zatočenog ili nestalog hrvatskog branitelja iz Domovinskog rata.</w:t>
      </w:r>
    </w:p>
    <w:p w14:paraId="2860EE0E" w14:textId="77777777" w:rsidR="00EB56D7" w:rsidRPr="006E2C62" w:rsidRDefault="00EB56D7" w:rsidP="00EB56D7">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Zahtjevi za potporu primaju se nakon objavljenog javnog poziva. Uvjete, obrasce zahtjeva i popis potrebnih dokumenata za prijavu i upute za podnositelja zahtjeva možete pronaći na stranicama Ministarstva tijekom razdoblja u kojem je poziv otvoren: </w:t>
      </w:r>
      <w:hyperlink r:id="rId150" w:history="1">
        <w:r w:rsidRPr="006E2C62">
          <w:rPr>
            <w:rFonts w:eastAsia="Times New Roman" w:cs="Arial"/>
            <w:sz w:val="24"/>
            <w:szCs w:val="24"/>
            <w:u w:val="single"/>
          </w:rPr>
          <w:t>Aktualni javni pozivi.</w:t>
        </w:r>
      </w:hyperlink>
    </w:p>
    <w:p w14:paraId="299953B9" w14:textId="77777777" w:rsidR="00EB56D7" w:rsidRPr="006E2C62" w:rsidRDefault="00EB56D7" w:rsidP="00EB56D7">
      <w:pPr>
        <w:jc w:val="both"/>
        <w:rPr>
          <w:rFonts w:eastAsia="Times New Roman" w:cs="Arial"/>
          <w:b/>
          <w:bCs/>
          <w:sz w:val="24"/>
          <w:szCs w:val="24"/>
          <w:u w:val="single"/>
        </w:rPr>
      </w:pPr>
      <w:r w:rsidRPr="006E2C62">
        <w:rPr>
          <w:rFonts w:eastAsia="Times New Roman" w:cs="Arial"/>
          <w:b/>
          <w:sz w:val="24"/>
          <w:szCs w:val="24"/>
          <w:u w:val="single"/>
        </w:rPr>
        <w:t>Pomoć u osnivanju</w:t>
      </w:r>
    </w:p>
    <w:p w14:paraId="7A2DA25E" w14:textId="77777777" w:rsidR="00EB56D7" w:rsidRDefault="00EB56D7" w:rsidP="00EB56D7">
      <w:pPr>
        <w:spacing w:after="300" w:line="240" w:lineRule="auto"/>
        <w:jc w:val="both"/>
        <w:rPr>
          <w:rFonts w:eastAsia="Times New Roman" w:cs="Arial"/>
          <w:sz w:val="24"/>
          <w:szCs w:val="24"/>
          <w:shd w:val="clear" w:color="auto" w:fill="FFFFFF"/>
        </w:rPr>
      </w:pPr>
      <w:r w:rsidRPr="006E2C62">
        <w:rPr>
          <w:rFonts w:eastAsia="Times New Roman" w:cs="Arial"/>
          <w:sz w:val="24"/>
          <w:szCs w:val="24"/>
          <w:shd w:val="clear" w:color="auto" w:fill="FFFFFF"/>
        </w:rPr>
        <w:t xml:space="preserve">Potrebnu pomoć i informacije o osnivanju zadruga pružaju referalni centri za zadruge hrvatskih branitelja koji se biraju svake godine javnim pozivom. </w:t>
      </w:r>
    </w:p>
    <w:p w14:paraId="43BAD8E6" w14:textId="77777777" w:rsidR="00EE1402" w:rsidRPr="006E2C62" w:rsidRDefault="00EE1402" w:rsidP="00EB56D7">
      <w:pPr>
        <w:spacing w:after="300" w:line="240" w:lineRule="auto"/>
        <w:jc w:val="both"/>
        <w:rPr>
          <w:rFonts w:eastAsia="Times New Roman" w:cs="Arial"/>
          <w:sz w:val="24"/>
          <w:szCs w:val="24"/>
          <w:shd w:val="clear" w:color="auto" w:fill="FFFFFF"/>
        </w:rPr>
      </w:pPr>
    </w:p>
    <w:p w14:paraId="721FC6FE" w14:textId="77777777" w:rsidR="00793E7F" w:rsidRPr="00830120" w:rsidRDefault="0015684C" w:rsidP="00A541B6">
      <w:pPr>
        <w:pStyle w:val="Naslov3"/>
        <w:ind w:left="1418" w:hanging="681"/>
      </w:pPr>
      <w:hyperlink r:id="rId151" w:history="1">
        <w:bookmarkStart w:id="46" w:name="_Toc494888260"/>
        <w:r w:rsidR="00793E7F" w:rsidRPr="00830120">
          <w:t>Potpora projektima zadruga hrvatskih branitelja ugovorenih u okviru programa Europske unije</w:t>
        </w:r>
        <w:bookmarkEnd w:id="46"/>
      </w:hyperlink>
    </w:p>
    <w:p w14:paraId="4821FD80" w14:textId="77777777" w:rsidR="00793E7F" w:rsidRPr="006E2C62" w:rsidRDefault="00793E7F" w:rsidP="00793E7F">
      <w:pPr>
        <w:spacing w:after="300" w:line="240" w:lineRule="auto"/>
        <w:jc w:val="both"/>
        <w:rPr>
          <w:rFonts w:eastAsia="Times New Roman" w:cs="Arial"/>
          <w:sz w:val="24"/>
          <w:szCs w:val="24"/>
        </w:rPr>
      </w:pPr>
      <w:r w:rsidRPr="006E2C62">
        <w:rPr>
          <w:rFonts w:eastAsia="Times New Roman" w:cs="Arial"/>
          <w:sz w:val="24"/>
          <w:szCs w:val="24"/>
        </w:rPr>
        <w:t>Zadruga za prijavljeni projekt može ostvariti potporu do najviše 100.000</w:t>
      </w:r>
      <w:r w:rsidR="00B75DDA" w:rsidRPr="006E2C62">
        <w:rPr>
          <w:rFonts w:eastAsia="Times New Roman" w:cs="Arial"/>
          <w:sz w:val="24"/>
          <w:szCs w:val="24"/>
        </w:rPr>
        <w:t>,00</w:t>
      </w:r>
      <w:r w:rsidRPr="006E2C62">
        <w:rPr>
          <w:rFonts w:eastAsia="Times New Roman" w:cs="Arial"/>
          <w:sz w:val="24"/>
          <w:szCs w:val="24"/>
        </w:rPr>
        <w:t xml:space="preserve"> kuna u dijelu koji nije sufinanciran iz sredstava Europske unije ili iz drugih izvora</w:t>
      </w:r>
    </w:p>
    <w:p w14:paraId="5B0701D2" w14:textId="77777777" w:rsidR="00793E7F" w:rsidRPr="006E2C62" w:rsidRDefault="00793E7F" w:rsidP="00793E7F">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lastRenderedPageBreak/>
        <w:t>Mjera omogućava sufinanciranje projekata zadruga hrvatskih branitelja ugovorenih u okviru programa EU, a predviđenih za financiranje sredstvima iz pretpristupnih i drugih EU fondova, pri čemu zadruga za prijavljeni projekt može ostvariti potporu do najviše 100.000</w:t>
      </w:r>
      <w:r w:rsidR="00B75DDA" w:rsidRPr="006E2C62">
        <w:rPr>
          <w:rFonts w:eastAsia="Times New Roman" w:cs="Arial"/>
          <w:sz w:val="24"/>
          <w:szCs w:val="24"/>
        </w:rPr>
        <w:t>,00</w:t>
      </w:r>
      <w:r w:rsidRPr="006E2C62">
        <w:rPr>
          <w:rFonts w:eastAsia="Times New Roman" w:cs="Arial"/>
          <w:sz w:val="24"/>
          <w:szCs w:val="24"/>
        </w:rPr>
        <w:t xml:space="preserve"> kuna u dijelu koji nije sufinanciran iz sredstava Europske unije ili iz drugih izvora.</w:t>
      </w:r>
    </w:p>
    <w:p w14:paraId="36DDCBD4" w14:textId="77777777" w:rsidR="00793E7F" w:rsidRPr="006E2C62" w:rsidRDefault="00793E7F" w:rsidP="00793E7F">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Kroz mjeru je moguće sufinancirati i troškove izrade projektne dokumentacije za projekte zadruga hrvatskih branitelja iz  Domovinskog rata koji će se financirati sredstvima Europske unije.</w:t>
      </w:r>
    </w:p>
    <w:p w14:paraId="75E14520" w14:textId="77777777" w:rsidR="00793E7F" w:rsidRPr="006E2C62" w:rsidRDefault="00793E7F" w:rsidP="00793E7F">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Cilj mjere je pružanje podrške u integraciji hrvatskih branitelja na tržište rada kroz poticanje korištenja sredstava iz EU fondova za projekte koji će doprinijeti zapošljavanju i stvaranju uvjeta za što uspješnije socijalno uključivanje hrvatskih branitelja.</w:t>
      </w:r>
    </w:p>
    <w:p w14:paraId="5E25D6E8" w14:textId="77777777" w:rsidR="00793E7F" w:rsidRPr="006E2C62" w:rsidRDefault="00793E7F" w:rsidP="00793E7F">
      <w:pPr>
        <w:jc w:val="both"/>
        <w:rPr>
          <w:rFonts w:eastAsia="Times New Roman" w:cs="Arial"/>
          <w:b/>
          <w:bCs/>
          <w:sz w:val="24"/>
          <w:szCs w:val="24"/>
          <w:u w:val="single"/>
        </w:rPr>
      </w:pPr>
      <w:r w:rsidRPr="006E2C62">
        <w:rPr>
          <w:rFonts w:eastAsia="Times New Roman" w:cs="Arial"/>
          <w:b/>
          <w:sz w:val="24"/>
          <w:szCs w:val="24"/>
          <w:u w:val="single"/>
        </w:rPr>
        <w:t>Uvjeti za potporu</w:t>
      </w:r>
    </w:p>
    <w:p w14:paraId="6CB26CE7" w14:textId="77777777" w:rsidR="00793E7F" w:rsidRPr="006E2C62" w:rsidRDefault="00793E7F" w:rsidP="00793E7F">
      <w:pPr>
        <w:spacing w:after="300" w:line="240" w:lineRule="auto"/>
        <w:jc w:val="both"/>
        <w:rPr>
          <w:rFonts w:eastAsia="Times New Roman" w:cs="Arial"/>
          <w:sz w:val="24"/>
          <w:szCs w:val="24"/>
        </w:rPr>
      </w:pPr>
      <w:r w:rsidRPr="006E2C62">
        <w:rPr>
          <w:rFonts w:eastAsia="Times New Roman" w:cs="Arial"/>
          <w:sz w:val="24"/>
          <w:szCs w:val="24"/>
          <w:shd w:val="clear" w:color="auto" w:fill="FFFFFF"/>
        </w:rPr>
        <w:t>Novčana potpora može se odobriti nositelju projekta - zadruzi hrvatskih branitelja koja traži sufinanciranje ako je zadruga potpisala ugovor s Europskom komisijom, odnosno s nadležnim provedbenim tijelom, ili je dostupna službena objava rezultata natječaja od strane Europske komisije, odnosno nadležnog provedbenog tijela u razdoblju utvrđenom javnim pozivom.</w:t>
      </w:r>
    </w:p>
    <w:p w14:paraId="1408C5F8" w14:textId="77777777" w:rsidR="00793E7F" w:rsidRPr="006E2C62" w:rsidRDefault="00793E7F" w:rsidP="00793E7F">
      <w:pPr>
        <w:spacing w:after="300" w:line="240" w:lineRule="auto"/>
        <w:jc w:val="both"/>
        <w:rPr>
          <w:rFonts w:eastAsia="Times New Roman" w:cs="Arial"/>
          <w:sz w:val="24"/>
          <w:szCs w:val="24"/>
        </w:rPr>
      </w:pPr>
      <w:r w:rsidRPr="006E2C62">
        <w:rPr>
          <w:rFonts w:eastAsia="Times New Roman" w:cs="Arial"/>
          <w:sz w:val="24"/>
          <w:szCs w:val="24"/>
          <w:shd w:val="clear" w:color="auto" w:fill="FFFFFF"/>
        </w:rPr>
        <w:t>Novčana potpora može se odobriti i nositelju projekta - zadruzi hrvatskih branitelja za izradu projektne dokumentacije za prijavu projekta na natječaje za financiranje sredstvima Europske unije, a koja nije ostvarila drugu financijsku potporu drugih nacionalnih ili međunarodnih tijela i institucija te može dokazati da je predana prijava projekta nadležnom ugovornom tijelu.</w:t>
      </w:r>
    </w:p>
    <w:p w14:paraId="2F9F6BE0" w14:textId="77777777" w:rsidR="00CB5EDA" w:rsidRPr="006E2C62" w:rsidRDefault="00793E7F" w:rsidP="005D5AEE">
      <w:pPr>
        <w:spacing w:after="300" w:line="240" w:lineRule="auto"/>
        <w:jc w:val="both"/>
        <w:rPr>
          <w:rFonts w:eastAsia="Times New Roman" w:cs="Arial"/>
          <w:sz w:val="24"/>
          <w:szCs w:val="24"/>
          <w:shd w:val="clear" w:color="auto" w:fill="FFFFFF"/>
        </w:rPr>
      </w:pPr>
      <w:r w:rsidRPr="006E2C62">
        <w:rPr>
          <w:rFonts w:eastAsia="Times New Roman" w:cs="Arial"/>
          <w:sz w:val="24"/>
          <w:szCs w:val="24"/>
          <w:shd w:val="clear" w:color="auto" w:fill="FFFFFF"/>
        </w:rPr>
        <w:t xml:space="preserve">Zahtjev za sufinanciranje podnosi se nakon objave javnog poziva. Uvjete i potrebne obrasce tijekom razdoblja u kojem je javni poziv otvoren možete pronaći na stranicama Ministarstva. </w:t>
      </w:r>
    </w:p>
    <w:p w14:paraId="11FA2D5F" w14:textId="77777777" w:rsidR="00EC3C41" w:rsidRPr="006E2C62" w:rsidRDefault="00EC3C41" w:rsidP="005D5AEE">
      <w:pPr>
        <w:spacing w:after="300" w:line="240" w:lineRule="auto"/>
        <w:jc w:val="both"/>
        <w:rPr>
          <w:rFonts w:eastAsia="Times New Roman" w:cs="Arial"/>
          <w:sz w:val="24"/>
          <w:szCs w:val="24"/>
          <w:shd w:val="clear" w:color="auto" w:fill="FFFFFF"/>
        </w:rPr>
      </w:pPr>
    </w:p>
    <w:p w14:paraId="45AB4371" w14:textId="77777777" w:rsidR="00EC3C41" w:rsidRPr="00830120" w:rsidRDefault="00EC3C41" w:rsidP="00A541B6">
      <w:pPr>
        <w:pStyle w:val="Naslov3"/>
        <w:ind w:left="1418" w:hanging="681"/>
      </w:pPr>
      <w:bookmarkStart w:id="47" w:name="_Toc494888261"/>
      <w:r w:rsidRPr="00830120">
        <w:t>Pripremni tečajevi za visoka učilišta</w:t>
      </w:r>
      <w:bookmarkEnd w:id="47"/>
    </w:p>
    <w:p w14:paraId="56472D27" w14:textId="77777777" w:rsidR="00EC3C41" w:rsidRPr="006E2C62" w:rsidRDefault="00EC3C41" w:rsidP="00EC3C41">
      <w:pPr>
        <w:spacing w:after="0" w:line="240" w:lineRule="auto"/>
        <w:jc w:val="both"/>
        <w:rPr>
          <w:rFonts w:eastAsia="Times New Roman" w:cs="Arial"/>
          <w:sz w:val="24"/>
          <w:szCs w:val="24"/>
        </w:rPr>
      </w:pPr>
      <w:r w:rsidRPr="006E2C62">
        <w:rPr>
          <w:rFonts w:eastAsia="Times New Roman" w:cs="Arial"/>
          <w:sz w:val="24"/>
          <w:szCs w:val="24"/>
          <w:shd w:val="clear" w:color="auto" w:fill="FFFFFF"/>
        </w:rPr>
        <w:t xml:space="preserve">Pravo na sufinanciranje troškova jednog pripremnog tečaja za polaganje ispita državne mature i upis na studijske programe ostvaruju: </w:t>
      </w:r>
    </w:p>
    <w:p w14:paraId="039C089D" w14:textId="77777777" w:rsidR="00EC3C41" w:rsidRPr="006E2C62" w:rsidRDefault="00EC3C41" w:rsidP="00EC3C41">
      <w:pPr>
        <w:numPr>
          <w:ilvl w:val="0"/>
          <w:numId w:val="68"/>
        </w:numPr>
        <w:spacing w:after="0" w:line="240" w:lineRule="auto"/>
        <w:jc w:val="both"/>
        <w:textAlignment w:val="baseline"/>
        <w:rPr>
          <w:rFonts w:eastAsia="Times New Roman" w:cs="Arial"/>
          <w:sz w:val="24"/>
          <w:szCs w:val="24"/>
        </w:rPr>
      </w:pPr>
      <w:r w:rsidRPr="006E2C62">
        <w:rPr>
          <w:rFonts w:eastAsia="Times New Roman" w:cs="Arial"/>
          <w:sz w:val="24"/>
          <w:szCs w:val="24"/>
        </w:rPr>
        <w:t>dijete smrtno stradalog, zatočenog ili nestalog hrvatskog branitelja</w:t>
      </w:r>
    </w:p>
    <w:p w14:paraId="1403218A" w14:textId="77777777" w:rsidR="00EC3C41" w:rsidRPr="006E2C62" w:rsidRDefault="00EC3C41" w:rsidP="00EC3C41">
      <w:pPr>
        <w:numPr>
          <w:ilvl w:val="0"/>
          <w:numId w:val="68"/>
        </w:numPr>
        <w:spacing w:after="0" w:line="240" w:lineRule="auto"/>
        <w:jc w:val="both"/>
        <w:textAlignment w:val="baseline"/>
        <w:rPr>
          <w:rFonts w:eastAsia="Times New Roman" w:cs="Arial"/>
          <w:sz w:val="24"/>
          <w:szCs w:val="24"/>
        </w:rPr>
      </w:pPr>
      <w:r w:rsidRPr="006E2C62">
        <w:rPr>
          <w:rFonts w:eastAsia="Times New Roman" w:cs="Arial"/>
          <w:sz w:val="24"/>
          <w:szCs w:val="24"/>
        </w:rPr>
        <w:t>dijete HRVI-ja</w:t>
      </w:r>
    </w:p>
    <w:p w14:paraId="572A6EF1" w14:textId="77777777" w:rsidR="00EC3C41" w:rsidRPr="006E2C62" w:rsidRDefault="00EC3C41" w:rsidP="00EC3C41">
      <w:pPr>
        <w:numPr>
          <w:ilvl w:val="0"/>
          <w:numId w:val="68"/>
        </w:numPr>
        <w:spacing w:after="0" w:line="240" w:lineRule="auto"/>
        <w:jc w:val="both"/>
        <w:textAlignment w:val="baseline"/>
        <w:rPr>
          <w:rFonts w:eastAsia="Times New Roman" w:cs="Arial"/>
          <w:sz w:val="24"/>
          <w:szCs w:val="24"/>
        </w:rPr>
      </w:pPr>
      <w:r w:rsidRPr="006E2C62">
        <w:rPr>
          <w:rFonts w:eastAsia="Times New Roman" w:cs="Arial"/>
          <w:sz w:val="24"/>
          <w:szCs w:val="24"/>
        </w:rPr>
        <w:t>dijete dragovoljca</w:t>
      </w:r>
    </w:p>
    <w:p w14:paraId="11EEFC27" w14:textId="77777777" w:rsidR="00EC3C41" w:rsidRPr="006E2C62" w:rsidRDefault="00EC3C41" w:rsidP="00EC3C41">
      <w:pPr>
        <w:numPr>
          <w:ilvl w:val="0"/>
          <w:numId w:val="68"/>
        </w:numPr>
        <w:spacing w:after="0" w:line="240" w:lineRule="auto"/>
        <w:jc w:val="both"/>
        <w:textAlignment w:val="baseline"/>
        <w:rPr>
          <w:rFonts w:eastAsia="Times New Roman" w:cs="Arial"/>
          <w:sz w:val="24"/>
          <w:szCs w:val="24"/>
        </w:rPr>
      </w:pPr>
      <w:r w:rsidRPr="006E2C62">
        <w:rPr>
          <w:rFonts w:eastAsia="Times New Roman" w:cs="Arial"/>
          <w:sz w:val="24"/>
          <w:szCs w:val="24"/>
        </w:rPr>
        <w:t>HRVI ili hrvatski branitelj.</w:t>
      </w:r>
    </w:p>
    <w:p w14:paraId="184C2D87" w14:textId="77777777" w:rsidR="00EC3C41" w:rsidRPr="006E2C62" w:rsidRDefault="00EC3C41" w:rsidP="00EC3C41">
      <w:pPr>
        <w:spacing w:after="0" w:line="240" w:lineRule="auto"/>
        <w:jc w:val="both"/>
        <w:rPr>
          <w:rFonts w:eastAsia="Times New Roman" w:cs="Arial"/>
          <w:sz w:val="24"/>
          <w:szCs w:val="24"/>
        </w:rPr>
      </w:pPr>
      <w:r w:rsidRPr="006E2C62">
        <w:rPr>
          <w:rFonts w:eastAsia="Times New Roman" w:cs="Arial"/>
          <w:sz w:val="24"/>
          <w:szCs w:val="24"/>
        </w:rPr>
        <w:t> </w:t>
      </w:r>
    </w:p>
    <w:p w14:paraId="3D7B40DA" w14:textId="77777777" w:rsidR="00EC3C41" w:rsidRPr="006E2C62" w:rsidRDefault="00EC3C41" w:rsidP="00EC3C41">
      <w:pPr>
        <w:spacing w:after="0" w:line="240" w:lineRule="auto"/>
        <w:jc w:val="both"/>
        <w:rPr>
          <w:rFonts w:eastAsia="Times New Roman" w:cs="Arial"/>
          <w:sz w:val="24"/>
          <w:szCs w:val="24"/>
        </w:rPr>
      </w:pPr>
      <w:r w:rsidRPr="006E2C62">
        <w:rPr>
          <w:rFonts w:eastAsia="Times New Roman" w:cs="Arial"/>
          <w:sz w:val="24"/>
          <w:szCs w:val="24"/>
          <w:shd w:val="clear" w:color="auto" w:fill="FFFFFF"/>
        </w:rPr>
        <w:t>Uvjet za ostvarivanje navedenog prava je da su prihodi po članu kućanstva manji od 1</w:t>
      </w:r>
      <w:r w:rsidR="004F53E3" w:rsidRPr="006E2C62">
        <w:rPr>
          <w:rFonts w:eastAsia="Times New Roman" w:cs="Arial"/>
          <w:sz w:val="24"/>
          <w:szCs w:val="24"/>
          <w:shd w:val="clear" w:color="auto" w:fill="FFFFFF"/>
        </w:rPr>
        <w:t>.</w:t>
      </w:r>
      <w:r w:rsidRPr="006E2C62">
        <w:rPr>
          <w:rFonts w:eastAsia="Times New Roman" w:cs="Arial"/>
          <w:sz w:val="24"/>
          <w:szCs w:val="24"/>
          <w:shd w:val="clear" w:color="auto" w:fill="FFFFFF"/>
        </w:rPr>
        <w:t xml:space="preserve">995,60 kuna, osim </w:t>
      </w:r>
      <w:r w:rsidR="00390277" w:rsidRPr="006E2C62">
        <w:rPr>
          <w:rFonts w:eastAsia="Times New Roman" w:cs="Arial"/>
          <w:sz w:val="24"/>
          <w:szCs w:val="24"/>
          <w:shd w:val="clear" w:color="auto" w:fill="FFFFFF"/>
        </w:rPr>
        <w:t>za</w:t>
      </w:r>
      <w:r w:rsidRPr="006E2C62">
        <w:rPr>
          <w:rFonts w:eastAsia="Times New Roman" w:cs="Arial"/>
          <w:sz w:val="24"/>
          <w:szCs w:val="24"/>
          <w:shd w:val="clear" w:color="auto" w:fill="FFFFFF"/>
        </w:rPr>
        <w:t xml:space="preserve"> dijete smrtno stradalog, zatočenog ili nestalog hrvatskog branitelja. U tom slučaju, za plaćanje pripremnih tečajeva za upis na visoka učilišta visina prihoda nije bitna.</w:t>
      </w:r>
    </w:p>
    <w:p w14:paraId="3C73B680" w14:textId="77777777" w:rsidR="00EC3C41" w:rsidRPr="006E2C62" w:rsidRDefault="00EC3C41" w:rsidP="00EC3C41">
      <w:pPr>
        <w:spacing w:after="0" w:line="240" w:lineRule="auto"/>
        <w:jc w:val="both"/>
        <w:rPr>
          <w:rFonts w:eastAsia="Times New Roman" w:cs="Arial"/>
          <w:sz w:val="24"/>
          <w:szCs w:val="24"/>
        </w:rPr>
      </w:pPr>
      <w:r w:rsidRPr="006E2C62">
        <w:rPr>
          <w:rFonts w:eastAsia="Times New Roman" w:cs="Arial"/>
          <w:sz w:val="24"/>
          <w:szCs w:val="24"/>
        </w:rPr>
        <w:t> </w:t>
      </w:r>
    </w:p>
    <w:p w14:paraId="3E2D1508" w14:textId="77777777" w:rsidR="00EC3C41" w:rsidRPr="006E2C62" w:rsidRDefault="00EC3C41" w:rsidP="00EC3C41">
      <w:pPr>
        <w:spacing w:after="0" w:line="240" w:lineRule="auto"/>
        <w:jc w:val="both"/>
        <w:rPr>
          <w:rFonts w:eastAsia="Times New Roman" w:cs="Arial"/>
          <w:sz w:val="24"/>
          <w:szCs w:val="24"/>
        </w:rPr>
      </w:pPr>
      <w:r w:rsidRPr="006E2C62">
        <w:rPr>
          <w:rFonts w:eastAsia="Times New Roman" w:cs="Arial"/>
          <w:sz w:val="24"/>
          <w:szCs w:val="24"/>
          <w:shd w:val="clear" w:color="auto" w:fill="FFFFFF"/>
        </w:rPr>
        <w:t>Zahtjev</w:t>
      </w:r>
      <w:r w:rsidR="002B633D" w:rsidRPr="006E2C62">
        <w:rPr>
          <w:rFonts w:eastAsia="Times New Roman" w:cs="Arial"/>
          <w:sz w:val="24"/>
          <w:szCs w:val="24"/>
          <w:shd w:val="clear" w:color="auto" w:fill="FFFFFF"/>
        </w:rPr>
        <w:t>i</w:t>
      </w:r>
      <w:r w:rsidRPr="006E2C62">
        <w:rPr>
          <w:rFonts w:eastAsia="Times New Roman" w:cs="Arial"/>
          <w:sz w:val="24"/>
          <w:szCs w:val="24"/>
          <w:shd w:val="clear" w:color="auto" w:fill="FFFFFF"/>
        </w:rPr>
        <w:t xml:space="preserve"> za povrat sredstava uplaćenih organizatoru pripremnog tečaja </w:t>
      </w:r>
      <w:r w:rsidR="00390277" w:rsidRPr="006E2C62">
        <w:rPr>
          <w:rFonts w:eastAsia="Times New Roman" w:cs="Arial"/>
          <w:sz w:val="24"/>
          <w:szCs w:val="24"/>
          <w:shd w:val="clear" w:color="auto" w:fill="FFFFFF"/>
        </w:rPr>
        <w:t>šalju se</w:t>
      </w:r>
      <w:r w:rsidRPr="006E2C62">
        <w:rPr>
          <w:rFonts w:eastAsia="Times New Roman" w:cs="Arial"/>
          <w:sz w:val="24"/>
          <w:szCs w:val="24"/>
          <w:shd w:val="clear" w:color="auto" w:fill="FFFFFF"/>
        </w:rPr>
        <w:t xml:space="preserve"> Ministarstvu na tiskanici Zahtjev za financiranje troškova pripremnih tečajeva za upis na visoka učilišta. </w:t>
      </w:r>
    </w:p>
    <w:p w14:paraId="628CA726" w14:textId="77777777" w:rsidR="00390277" w:rsidRPr="00830120" w:rsidRDefault="00390277" w:rsidP="00A541B6">
      <w:pPr>
        <w:pStyle w:val="Naslov3"/>
        <w:ind w:left="1418" w:hanging="681"/>
      </w:pPr>
      <w:bookmarkStart w:id="48" w:name="_Toc489536519"/>
      <w:bookmarkStart w:id="49" w:name="_Toc489536726"/>
      <w:bookmarkStart w:id="50" w:name="_Toc489538462"/>
      <w:bookmarkStart w:id="51" w:name="_Toc494888262"/>
      <w:r w:rsidRPr="00830120">
        <w:lastRenderedPageBreak/>
        <w:t>Besplatni udžbenici</w:t>
      </w:r>
      <w:bookmarkEnd w:id="48"/>
      <w:bookmarkEnd w:id="49"/>
      <w:bookmarkEnd w:id="50"/>
      <w:bookmarkEnd w:id="51"/>
    </w:p>
    <w:p w14:paraId="48F55570" w14:textId="77777777" w:rsidR="00390277" w:rsidRPr="006E2C62" w:rsidRDefault="00390277" w:rsidP="00390277">
      <w:pPr>
        <w:spacing w:after="300" w:line="240" w:lineRule="auto"/>
        <w:jc w:val="both"/>
        <w:rPr>
          <w:rFonts w:eastAsia="Times New Roman" w:cs="Arial"/>
          <w:sz w:val="24"/>
          <w:szCs w:val="24"/>
        </w:rPr>
      </w:pPr>
      <w:r w:rsidRPr="006E2C62">
        <w:rPr>
          <w:rFonts w:eastAsia="Times New Roman" w:cs="Arial"/>
          <w:sz w:val="24"/>
          <w:szCs w:val="24"/>
        </w:rPr>
        <w:t xml:space="preserve">Za potrebe školovanja u osnovnim i srednjim školama te na visokim učilištima </w:t>
      </w:r>
      <w:r w:rsidR="00DC3E25" w:rsidRPr="006E2C62">
        <w:rPr>
          <w:rFonts w:eastAsia="Times New Roman" w:cs="Arial"/>
          <w:sz w:val="24"/>
          <w:szCs w:val="24"/>
        </w:rPr>
        <w:t>omogućeno je</w:t>
      </w:r>
      <w:r w:rsidRPr="006E2C62">
        <w:rPr>
          <w:rFonts w:eastAsia="Times New Roman" w:cs="Arial"/>
          <w:sz w:val="24"/>
          <w:szCs w:val="24"/>
        </w:rPr>
        <w:t xml:space="preserve"> pravo na besplatne obvezne udžbenike</w:t>
      </w:r>
      <w:r w:rsidR="00DC3E25" w:rsidRPr="006E2C62">
        <w:rPr>
          <w:rFonts w:eastAsia="Times New Roman" w:cs="Arial"/>
          <w:sz w:val="24"/>
          <w:szCs w:val="24"/>
        </w:rPr>
        <w:t>.</w:t>
      </w:r>
      <w:r w:rsidRPr="006E2C62">
        <w:rPr>
          <w:rFonts w:eastAsia="Times New Roman" w:cs="Arial"/>
          <w:sz w:val="24"/>
          <w:szCs w:val="24"/>
        </w:rPr>
        <w:t xml:space="preserve"> Pravo na b</w:t>
      </w:r>
      <w:r w:rsidR="00DC3E25" w:rsidRPr="006E2C62">
        <w:rPr>
          <w:rFonts w:eastAsia="Times New Roman" w:cs="Arial"/>
          <w:sz w:val="24"/>
          <w:szCs w:val="24"/>
        </w:rPr>
        <w:t>esplatne obvezne udžbenike ostva</w:t>
      </w:r>
      <w:r w:rsidRPr="006E2C62">
        <w:rPr>
          <w:rFonts w:eastAsia="Times New Roman" w:cs="Arial"/>
          <w:sz w:val="24"/>
          <w:szCs w:val="24"/>
        </w:rPr>
        <w:t>ruje se za potrebe školovanja u osnovnim i sredn</w:t>
      </w:r>
      <w:r w:rsidR="00CE5CCF" w:rsidRPr="006E2C62">
        <w:rPr>
          <w:rFonts w:eastAsia="Times New Roman" w:cs="Arial"/>
          <w:sz w:val="24"/>
          <w:szCs w:val="24"/>
        </w:rPr>
        <w:t>j</w:t>
      </w:r>
      <w:r w:rsidRPr="006E2C62">
        <w:rPr>
          <w:rFonts w:eastAsia="Times New Roman" w:cs="Arial"/>
          <w:sz w:val="24"/>
          <w:szCs w:val="24"/>
        </w:rPr>
        <w:t>im školama te na visokim učilištima.</w:t>
      </w:r>
    </w:p>
    <w:p w14:paraId="06DB9477" w14:textId="77777777" w:rsidR="00390277" w:rsidRPr="006E2C62" w:rsidRDefault="00390277" w:rsidP="00390277">
      <w:pPr>
        <w:spacing w:after="300" w:line="240" w:lineRule="auto"/>
        <w:jc w:val="both"/>
        <w:rPr>
          <w:rFonts w:eastAsia="Times New Roman" w:cs="Arial"/>
          <w:sz w:val="24"/>
          <w:szCs w:val="24"/>
        </w:rPr>
      </w:pPr>
      <w:r w:rsidRPr="006E2C62">
        <w:rPr>
          <w:rFonts w:eastAsia="Times New Roman" w:cs="Arial"/>
          <w:sz w:val="24"/>
          <w:szCs w:val="24"/>
          <w:shd w:val="clear" w:color="auto" w:fill="FFFFFF"/>
        </w:rPr>
        <w:t>Pravo na besplatne obvezne udžbenike tijekom redovitog ili izvanrednog školovanja u osnovnim i srednjim školama, te na visokim učilištima mogu ostvariti:</w:t>
      </w:r>
    </w:p>
    <w:p w14:paraId="30DB467D" w14:textId="77777777" w:rsidR="00390277" w:rsidRPr="006E2C62" w:rsidRDefault="00390277" w:rsidP="00390277">
      <w:pPr>
        <w:numPr>
          <w:ilvl w:val="0"/>
          <w:numId w:val="69"/>
        </w:numPr>
        <w:spacing w:after="0" w:line="240" w:lineRule="auto"/>
        <w:jc w:val="both"/>
        <w:textAlignment w:val="baseline"/>
        <w:rPr>
          <w:rFonts w:eastAsia="Times New Roman" w:cs="Arial"/>
          <w:sz w:val="24"/>
          <w:szCs w:val="24"/>
        </w:rPr>
      </w:pPr>
      <w:r w:rsidRPr="006E2C62">
        <w:rPr>
          <w:rFonts w:eastAsia="Times New Roman" w:cs="Arial"/>
          <w:sz w:val="24"/>
          <w:szCs w:val="24"/>
        </w:rPr>
        <w:t>dijete smrtno stradaloga, zatočenog ili nestalog hrvatskog branitelja</w:t>
      </w:r>
    </w:p>
    <w:p w14:paraId="672BF828" w14:textId="77777777" w:rsidR="00390277" w:rsidRPr="006E2C62" w:rsidRDefault="00390277" w:rsidP="00390277">
      <w:pPr>
        <w:numPr>
          <w:ilvl w:val="0"/>
          <w:numId w:val="69"/>
        </w:numPr>
        <w:spacing w:after="0" w:line="240" w:lineRule="auto"/>
        <w:jc w:val="both"/>
        <w:textAlignment w:val="baseline"/>
        <w:rPr>
          <w:rFonts w:eastAsia="Times New Roman" w:cs="Arial"/>
          <w:sz w:val="24"/>
          <w:szCs w:val="24"/>
        </w:rPr>
      </w:pPr>
      <w:r w:rsidRPr="006E2C62">
        <w:rPr>
          <w:rFonts w:eastAsia="Times New Roman" w:cs="Arial"/>
          <w:sz w:val="24"/>
          <w:szCs w:val="24"/>
        </w:rPr>
        <w:t>hrvatski ratni vojni invalid (HRVI-ji)  </w:t>
      </w:r>
    </w:p>
    <w:p w14:paraId="1CDC1311" w14:textId="77777777" w:rsidR="00390277" w:rsidRPr="006E2C62" w:rsidRDefault="00390277" w:rsidP="00390277">
      <w:pPr>
        <w:numPr>
          <w:ilvl w:val="0"/>
          <w:numId w:val="69"/>
        </w:numPr>
        <w:spacing w:after="0" w:line="240" w:lineRule="auto"/>
        <w:jc w:val="both"/>
        <w:textAlignment w:val="baseline"/>
        <w:rPr>
          <w:rFonts w:eastAsia="Times New Roman" w:cs="Arial"/>
          <w:sz w:val="24"/>
          <w:szCs w:val="24"/>
        </w:rPr>
      </w:pPr>
      <w:r w:rsidRPr="006E2C62">
        <w:rPr>
          <w:rFonts w:eastAsia="Times New Roman" w:cs="Arial"/>
          <w:sz w:val="24"/>
          <w:szCs w:val="24"/>
        </w:rPr>
        <w:t>dijete HRVI-ja</w:t>
      </w:r>
    </w:p>
    <w:p w14:paraId="41D4224E" w14:textId="77777777" w:rsidR="00390277" w:rsidRPr="006E2C62" w:rsidRDefault="00390277" w:rsidP="00390277">
      <w:pPr>
        <w:numPr>
          <w:ilvl w:val="0"/>
          <w:numId w:val="69"/>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dijete umrlog HRVI-ja </w:t>
      </w:r>
    </w:p>
    <w:p w14:paraId="0234EDD8" w14:textId="77777777" w:rsidR="00390277" w:rsidRPr="006E2C62" w:rsidRDefault="00390277" w:rsidP="00390277">
      <w:pPr>
        <w:numPr>
          <w:ilvl w:val="0"/>
          <w:numId w:val="69"/>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hrvatski branitelj. </w:t>
      </w:r>
    </w:p>
    <w:p w14:paraId="43953356" w14:textId="77777777" w:rsidR="00390277" w:rsidRPr="006E2C62" w:rsidRDefault="00390277" w:rsidP="00390277">
      <w:pPr>
        <w:spacing w:after="0" w:line="240" w:lineRule="auto"/>
        <w:jc w:val="both"/>
        <w:textAlignment w:val="baseline"/>
        <w:rPr>
          <w:rFonts w:eastAsia="Times New Roman" w:cs="Arial"/>
          <w:sz w:val="24"/>
          <w:szCs w:val="24"/>
        </w:rPr>
      </w:pPr>
    </w:p>
    <w:p w14:paraId="4DDF491A" w14:textId="77777777" w:rsidR="00390277" w:rsidRPr="006E2C62" w:rsidRDefault="00390277" w:rsidP="00390277">
      <w:pPr>
        <w:jc w:val="both"/>
        <w:rPr>
          <w:rFonts w:eastAsia="Times New Roman" w:cs="Arial"/>
          <w:b/>
          <w:bCs/>
          <w:sz w:val="24"/>
          <w:szCs w:val="24"/>
          <w:u w:val="single"/>
        </w:rPr>
      </w:pPr>
      <w:r w:rsidRPr="006E2C62">
        <w:rPr>
          <w:rFonts w:eastAsia="Times New Roman" w:cs="Arial"/>
          <w:b/>
          <w:sz w:val="24"/>
          <w:szCs w:val="24"/>
          <w:u w:val="single"/>
        </w:rPr>
        <w:t>Uvjeti</w:t>
      </w:r>
    </w:p>
    <w:p w14:paraId="0A0459A4" w14:textId="77777777" w:rsidR="00390277" w:rsidRPr="006E2C62" w:rsidRDefault="00390277" w:rsidP="00390277">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Pravo </w:t>
      </w:r>
      <w:r w:rsidR="00DC3E25" w:rsidRPr="006E2C62">
        <w:rPr>
          <w:rFonts w:eastAsia="Times New Roman" w:cs="Arial"/>
          <w:sz w:val="24"/>
          <w:szCs w:val="24"/>
          <w:shd w:val="clear" w:color="auto" w:fill="FFFFFF"/>
        </w:rPr>
        <w:t>je moguće ostvariti</w:t>
      </w:r>
      <w:r w:rsidRPr="006E2C62">
        <w:rPr>
          <w:rFonts w:eastAsia="Times New Roman" w:cs="Arial"/>
          <w:sz w:val="24"/>
          <w:szCs w:val="24"/>
          <w:shd w:val="clear" w:color="auto" w:fill="FFFFFF"/>
        </w:rPr>
        <w:t xml:space="preserve"> ako: </w:t>
      </w:r>
    </w:p>
    <w:p w14:paraId="63EFB155" w14:textId="77777777" w:rsidR="00390277" w:rsidRPr="006E2C62" w:rsidRDefault="00390277" w:rsidP="00390277">
      <w:pPr>
        <w:numPr>
          <w:ilvl w:val="0"/>
          <w:numId w:val="70"/>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to pravo </w:t>
      </w:r>
      <w:r w:rsidR="00573D4C" w:rsidRPr="006E2C62">
        <w:rPr>
          <w:rFonts w:eastAsia="Times New Roman" w:cs="Arial"/>
          <w:sz w:val="24"/>
          <w:szCs w:val="24"/>
        </w:rPr>
        <w:t>nije moguće</w:t>
      </w:r>
      <w:r w:rsidRPr="006E2C62">
        <w:rPr>
          <w:rFonts w:eastAsia="Times New Roman" w:cs="Arial"/>
          <w:sz w:val="24"/>
          <w:szCs w:val="24"/>
        </w:rPr>
        <w:t xml:space="preserve"> ostvariti po drugim propisima </w:t>
      </w:r>
    </w:p>
    <w:p w14:paraId="7D72F207" w14:textId="77777777" w:rsidR="00390277" w:rsidRPr="006E2C62" w:rsidRDefault="00390277" w:rsidP="00390277">
      <w:pPr>
        <w:numPr>
          <w:ilvl w:val="0"/>
          <w:numId w:val="70"/>
        </w:numPr>
        <w:spacing w:after="0" w:line="240" w:lineRule="auto"/>
        <w:jc w:val="both"/>
        <w:textAlignment w:val="baseline"/>
        <w:rPr>
          <w:rFonts w:eastAsia="Times New Roman" w:cs="Arial"/>
          <w:sz w:val="24"/>
          <w:szCs w:val="24"/>
        </w:rPr>
      </w:pPr>
      <w:r w:rsidRPr="006E2C62">
        <w:rPr>
          <w:rFonts w:eastAsia="Times New Roman" w:cs="Arial"/>
          <w:sz w:val="24"/>
          <w:szCs w:val="24"/>
        </w:rPr>
        <w:t>su redoviti prihodi</w:t>
      </w:r>
      <w:r w:rsidR="00573D4C" w:rsidRPr="006E2C62">
        <w:rPr>
          <w:rFonts w:eastAsia="Times New Roman" w:cs="Arial"/>
          <w:sz w:val="24"/>
          <w:szCs w:val="24"/>
        </w:rPr>
        <w:t xml:space="preserve"> podnositelja zahtjeva</w:t>
      </w:r>
      <w:r w:rsidRPr="006E2C62">
        <w:rPr>
          <w:rFonts w:eastAsia="Times New Roman" w:cs="Arial"/>
          <w:sz w:val="24"/>
          <w:szCs w:val="24"/>
        </w:rPr>
        <w:t xml:space="preserve"> po članu kućanstva manji od 1.995,60 kuna, odnosno manji od iznosa cenzusa (60 posto proračunske osnovice). Visina prihoda nije bitna za dijete </w:t>
      </w:r>
      <w:r w:rsidR="00573D4C" w:rsidRPr="006E2C62">
        <w:rPr>
          <w:rFonts w:eastAsia="Times New Roman" w:cs="Arial"/>
          <w:sz w:val="24"/>
          <w:szCs w:val="24"/>
        </w:rPr>
        <w:t xml:space="preserve">smrtno stradalog, </w:t>
      </w:r>
      <w:r w:rsidRPr="006E2C62">
        <w:rPr>
          <w:rFonts w:eastAsia="Times New Roman" w:cs="Arial"/>
          <w:sz w:val="24"/>
          <w:szCs w:val="24"/>
        </w:rPr>
        <w:t>zatočenog ili nestalog hrvatskog branitelja bez oba roditelja (neovisno o okolnostima nastupa smrti drugog roditelja).</w:t>
      </w:r>
    </w:p>
    <w:p w14:paraId="3DBBE2D1" w14:textId="77777777" w:rsidR="00390277" w:rsidRPr="006E2C62" w:rsidRDefault="00573D4C" w:rsidP="00390277">
      <w:pPr>
        <w:numPr>
          <w:ilvl w:val="0"/>
          <w:numId w:val="70"/>
        </w:numPr>
        <w:spacing w:after="0" w:line="240" w:lineRule="auto"/>
        <w:jc w:val="both"/>
        <w:textAlignment w:val="baseline"/>
        <w:rPr>
          <w:rFonts w:eastAsia="Times New Roman" w:cs="Arial"/>
          <w:sz w:val="24"/>
          <w:szCs w:val="24"/>
        </w:rPr>
      </w:pPr>
      <w:r w:rsidRPr="006E2C62">
        <w:rPr>
          <w:rFonts w:eastAsia="Times New Roman" w:cs="Arial"/>
          <w:sz w:val="24"/>
          <w:szCs w:val="24"/>
        </w:rPr>
        <w:t>je</w:t>
      </w:r>
      <w:r w:rsidR="00390277" w:rsidRPr="006E2C62">
        <w:rPr>
          <w:rFonts w:eastAsia="Times New Roman" w:cs="Arial"/>
          <w:sz w:val="24"/>
          <w:szCs w:val="24"/>
        </w:rPr>
        <w:t xml:space="preserve"> zahtjev za ostvarivanje prava podnesen u propisanom roku i kandidati ispunjavaju ostale propisane uvjete.</w:t>
      </w:r>
    </w:p>
    <w:p w14:paraId="6BF93188" w14:textId="77777777" w:rsidR="00390277" w:rsidRPr="006E2C62" w:rsidRDefault="00390277" w:rsidP="00390277">
      <w:pPr>
        <w:jc w:val="both"/>
        <w:rPr>
          <w:rFonts w:eastAsia="Times New Roman" w:cs="Arial"/>
          <w:sz w:val="24"/>
          <w:szCs w:val="24"/>
        </w:rPr>
      </w:pPr>
      <w:r w:rsidRPr="006E2C62">
        <w:rPr>
          <w:rFonts w:eastAsia="Times New Roman" w:cs="Arial"/>
          <w:sz w:val="24"/>
          <w:szCs w:val="24"/>
        </w:rPr>
        <w:t> </w:t>
      </w:r>
    </w:p>
    <w:p w14:paraId="51EE24CB" w14:textId="77777777" w:rsidR="00390277" w:rsidRPr="006E2C62" w:rsidRDefault="00390277" w:rsidP="00390277">
      <w:pPr>
        <w:jc w:val="both"/>
        <w:rPr>
          <w:rFonts w:eastAsia="Times New Roman" w:cs="Arial"/>
          <w:b/>
          <w:bCs/>
          <w:sz w:val="24"/>
          <w:szCs w:val="24"/>
          <w:u w:val="single"/>
        </w:rPr>
      </w:pPr>
      <w:r w:rsidRPr="006E2C62">
        <w:rPr>
          <w:rFonts w:eastAsia="Times New Roman" w:cs="Arial"/>
          <w:b/>
          <w:sz w:val="24"/>
          <w:szCs w:val="24"/>
          <w:u w:val="single"/>
        </w:rPr>
        <w:t>Visina novčane naknade</w:t>
      </w:r>
    </w:p>
    <w:p w14:paraId="38065949" w14:textId="77777777" w:rsidR="00390277" w:rsidRPr="006E2C62" w:rsidRDefault="00390277" w:rsidP="00390277">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Pravo </w:t>
      </w:r>
      <w:r w:rsidR="00573D4C" w:rsidRPr="006E2C62">
        <w:rPr>
          <w:rFonts w:eastAsia="Times New Roman" w:cs="Arial"/>
          <w:sz w:val="24"/>
          <w:szCs w:val="24"/>
          <w:shd w:val="clear" w:color="auto" w:fill="FFFFFF"/>
        </w:rPr>
        <w:t>se ostvaruje</w:t>
      </w:r>
      <w:r w:rsidRPr="006E2C62">
        <w:rPr>
          <w:rFonts w:eastAsia="Times New Roman" w:cs="Arial"/>
          <w:sz w:val="24"/>
          <w:szCs w:val="24"/>
          <w:shd w:val="clear" w:color="auto" w:fill="FFFFFF"/>
        </w:rPr>
        <w:t xml:space="preserve"> u obliku novčane naknade.</w:t>
      </w:r>
    </w:p>
    <w:p w14:paraId="669C21AE" w14:textId="77777777" w:rsidR="00390277" w:rsidRPr="006E2C62" w:rsidRDefault="00390277" w:rsidP="00390277">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Visine novčanih naknada su različite: </w:t>
      </w:r>
    </w:p>
    <w:p w14:paraId="0EC4FA17" w14:textId="77777777" w:rsidR="00390277" w:rsidRPr="006E2C62" w:rsidRDefault="00390277" w:rsidP="00390277">
      <w:pPr>
        <w:numPr>
          <w:ilvl w:val="0"/>
          <w:numId w:val="71"/>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 redovite učenike osnovnih i srednjih škola naknada odgovara iznosu s originalnog računa za kupljene udžbenike (iz priloženog računa uzimaju se samo iznosi koji se odnose na cijene udžbenika s Konačne liste za razred i odjeljenje škole u koju je učenik upisan) </w:t>
      </w:r>
    </w:p>
    <w:p w14:paraId="35BAEAB8" w14:textId="77777777" w:rsidR="00390277" w:rsidRPr="006E2C62" w:rsidRDefault="00390277" w:rsidP="00390277">
      <w:pPr>
        <w:numPr>
          <w:ilvl w:val="0"/>
          <w:numId w:val="71"/>
        </w:numPr>
        <w:spacing w:after="0" w:line="240" w:lineRule="auto"/>
        <w:jc w:val="both"/>
        <w:textAlignment w:val="baseline"/>
        <w:rPr>
          <w:rFonts w:eastAsia="Times New Roman" w:cs="Arial"/>
          <w:sz w:val="24"/>
          <w:szCs w:val="24"/>
        </w:rPr>
      </w:pPr>
      <w:r w:rsidRPr="006E2C62">
        <w:rPr>
          <w:rFonts w:eastAsia="Times New Roman" w:cs="Arial"/>
          <w:sz w:val="24"/>
          <w:szCs w:val="24"/>
        </w:rPr>
        <w:t>ako nije priložen račun za kupljene udžbenike, novčana naknada iznosi 50 posto prosječne cijene kompleta udžbenika prema Konačnoj listi</w:t>
      </w:r>
    </w:p>
    <w:p w14:paraId="5ECB6EAE" w14:textId="77777777" w:rsidR="00390277" w:rsidRPr="006E2C62" w:rsidRDefault="00390277" w:rsidP="00390277">
      <w:pPr>
        <w:numPr>
          <w:ilvl w:val="0"/>
          <w:numId w:val="71"/>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za studente u iznosu prosječne cijene kompleta obveznih udžbenika jedinstvene za sve razrede svih srednjih škola, uvećane za 20 posto. </w:t>
      </w:r>
    </w:p>
    <w:p w14:paraId="3D62013F" w14:textId="77777777" w:rsidR="00DD09EB" w:rsidRPr="006E2C62" w:rsidRDefault="00DD09EB" w:rsidP="005D5AEE">
      <w:pPr>
        <w:spacing w:after="300" w:line="240" w:lineRule="auto"/>
        <w:jc w:val="both"/>
        <w:rPr>
          <w:rFonts w:eastAsia="Times New Roman" w:cs="Arial"/>
          <w:sz w:val="24"/>
          <w:szCs w:val="24"/>
        </w:rPr>
      </w:pPr>
    </w:p>
    <w:p w14:paraId="73D6A746" w14:textId="77777777" w:rsidR="00573D4C" w:rsidRPr="006E2C62" w:rsidRDefault="00573D4C" w:rsidP="00573D4C">
      <w:pPr>
        <w:spacing w:after="300" w:line="240" w:lineRule="auto"/>
        <w:jc w:val="both"/>
        <w:rPr>
          <w:rFonts w:eastAsia="Times New Roman" w:cs="Arial"/>
          <w:sz w:val="24"/>
          <w:szCs w:val="24"/>
        </w:rPr>
      </w:pPr>
      <w:r w:rsidRPr="006E2C62">
        <w:rPr>
          <w:rFonts w:eastAsia="Times New Roman" w:cs="Arial"/>
          <w:sz w:val="24"/>
          <w:szCs w:val="24"/>
        </w:rPr>
        <w:lastRenderedPageBreak/>
        <w:t xml:space="preserve"> * pravo se trenutno nalazi u nadležnosti Ministarstva znanosti i obrazovanja</w:t>
      </w:r>
    </w:p>
    <w:p w14:paraId="0CDC1D06" w14:textId="77777777" w:rsidR="00573D4C" w:rsidRPr="006E2C62" w:rsidRDefault="00573D4C" w:rsidP="005D5AEE">
      <w:pPr>
        <w:spacing w:after="300" w:line="240" w:lineRule="auto"/>
        <w:jc w:val="both"/>
        <w:rPr>
          <w:rFonts w:eastAsia="Times New Roman" w:cs="Arial"/>
          <w:sz w:val="24"/>
          <w:szCs w:val="24"/>
        </w:rPr>
      </w:pPr>
    </w:p>
    <w:p w14:paraId="73521491" w14:textId="77777777" w:rsidR="00390277" w:rsidRPr="00830120" w:rsidRDefault="00390277" w:rsidP="00A541B6">
      <w:pPr>
        <w:pStyle w:val="Naslov3"/>
        <w:ind w:left="1418" w:hanging="681"/>
      </w:pPr>
      <w:bookmarkStart w:id="52" w:name="_Toc489538461"/>
      <w:bookmarkStart w:id="53" w:name="_Toc494888263"/>
      <w:r w:rsidRPr="00830120">
        <w:t>Stipendije i školarine</w:t>
      </w:r>
      <w:bookmarkEnd w:id="52"/>
      <w:bookmarkEnd w:id="53"/>
    </w:p>
    <w:p w14:paraId="2EEBF105" w14:textId="77777777" w:rsidR="00390277" w:rsidRPr="006E2C62" w:rsidRDefault="00390277" w:rsidP="00390277">
      <w:pPr>
        <w:spacing w:after="300" w:line="240" w:lineRule="auto"/>
        <w:jc w:val="both"/>
        <w:rPr>
          <w:rFonts w:eastAsia="Times New Roman" w:cs="Arial"/>
          <w:sz w:val="24"/>
          <w:szCs w:val="24"/>
        </w:rPr>
      </w:pPr>
      <w:r w:rsidRPr="006E2C62">
        <w:rPr>
          <w:rFonts w:eastAsia="Times New Roman" w:cs="Arial"/>
          <w:sz w:val="24"/>
          <w:szCs w:val="24"/>
        </w:rPr>
        <w:t>Hrvatski branitelji i određene kategorije djece hrvatskih branitelja za vrijeme srednjoškolskog i visokoškolskog obrazovanja imaju pravo na stipendiju i naknadu dijela troškova školarine</w:t>
      </w:r>
      <w:r w:rsidR="00573D4C" w:rsidRPr="006E2C62">
        <w:rPr>
          <w:rFonts w:eastAsia="Times New Roman" w:cs="Arial"/>
          <w:sz w:val="24"/>
          <w:szCs w:val="24"/>
        </w:rPr>
        <w:t>.</w:t>
      </w:r>
    </w:p>
    <w:p w14:paraId="2C8A077D" w14:textId="77777777" w:rsidR="00390277" w:rsidRPr="006E2C62" w:rsidRDefault="00390277" w:rsidP="00390277">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Pravo na stipendiju tijekom redovitog srednjoškolskog obrazovanja, redovitog dodiplomskog studija i naknadu dijela troškova školarine poslijediplomskih studija </w:t>
      </w:r>
      <w:r w:rsidR="00161BA9" w:rsidRPr="006E2C62">
        <w:rPr>
          <w:rFonts w:eastAsia="Times New Roman" w:cs="Arial"/>
          <w:sz w:val="24"/>
          <w:szCs w:val="24"/>
          <w:shd w:val="clear" w:color="auto" w:fill="FFFFFF"/>
        </w:rPr>
        <w:t>ostvaruju</w:t>
      </w:r>
      <w:r w:rsidRPr="006E2C62">
        <w:rPr>
          <w:rFonts w:eastAsia="Times New Roman" w:cs="Arial"/>
          <w:sz w:val="24"/>
          <w:szCs w:val="24"/>
          <w:shd w:val="clear" w:color="auto" w:fill="FFFFFF"/>
        </w:rPr>
        <w:t>:</w:t>
      </w:r>
    </w:p>
    <w:p w14:paraId="464E0281" w14:textId="77777777" w:rsidR="00390277" w:rsidRPr="006E2C62" w:rsidRDefault="00390277" w:rsidP="00390277">
      <w:pPr>
        <w:numPr>
          <w:ilvl w:val="0"/>
          <w:numId w:val="72"/>
        </w:numPr>
        <w:spacing w:after="0" w:line="240" w:lineRule="auto"/>
        <w:jc w:val="both"/>
        <w:textAlignment w:val="baseline"/>
        <w:rPr>
          <w:rFonts w:eastAsia="Times New Roman" w:cs="Arial"/>
          <w:sz w:val="24"/>
          <w:szCs w:val="24"/>
        </w:rPr>
      </w:pPr>
      <w:r w:rsidRPr="006E2C62">
        <w:rPr>
          <w:rFonts w:eastAsia="Times New Roman" w:cs="Arial"/>
          <w:sz w:val="24"/>
          <w:szCs w:val="24"/>
        </w:rPr>
        <w:t>dijete smrtno stradalog, zatočenog ili nestalog hrvatskog branitelja</w:t>
      </w:r>
    </w:p>
    <w:p w14:paraId="39C2DC44" w14:textId="77777777" w:rsidR="00390277" w:rsidRPr="006E2C62" w:rsidRDefault="00390277" w:rsidP="00390277">
      <w:pPr>
        <w:numPr>
          <w:ilvl w:val="0"/>
          <w:numId w:val="72"/>
        </w:numPr>
        <w:spacing w:after="0" w:line="240" w:lineRule="auto"/>
        <w:jc w:val="both"/>
        <w:textAlignment w:val="baseline"/>
        <w:rPr>
          <w:rFonts w:eastAsia="Times New Roman" w:cs="Arial"/>
          <w:sz w:val="24"/>
          <w:szCs w:val="24"/>
        </w:rPr>
      </w:pPr>
      <w:r w:rsidRPr="006E2C62">
        <w:rPr>
          <w:rFonts w:eastAsia="Times New Roman" w:cs="Arial"/>
          <w:sz w:val="24"/>
          <w:szCs w:val="24"/>
        </w:rPr>
        <w:t>dijete hrvatskog ratnog vojnog invalida (HRVI-ja)</w:t>
      </w:r>
    </w:p>
    <w:p w14:paraId="0388E889" w14:textId="77777777" w:rsidR="00390277" w:rsidRPr="006E2C62" w:rsidRDefault="00390277" w:rsidP="00390277">
      <w:pPr>
        <w:numPr>
          <w:ilvl w:val="0"/>
          <w:numId w:val="72"/>
        </w:numPr>
        <w:spacing w:after="0" w:line="240" w:lineRule="auto"/>
        <w:jc w:val="both"/>
        <w:textAlignment w:val="baseline"/>
        <w:rPr>
          <w:rFonts w:eastAsia="Times New Roman" w:cs="Arial"/>
          <w:sz w:val="24"/>
          <w:szCs w:val="24"/>
        </w:rPr>
      </w:pPr>
      <w:r w:rsidRPr="006E2C62">
        <w:rPr>
          <w:rFonts w:eastAsia="Times New Roman" w:cs="Arial"/>
          <w:sz w:val="24"/>
          <w:szCs w:val="24"/>
        </w:rPr>
        <w:t>dijete dragovoljca</w:t>
      </w:r>
    </w:p>
    <w:p w14:paraId="364D7C5A" w14:textId="77777777" w:rsidR="00390277" w:rsidRPr="006E2C62" w:rsidRDefault="00161BA9" w:rsidP="00390277">
      <w:pPr>
        <w:numPr>
          <w:ilvl w:val="0"/>
          <w:numId w:val="72"/>
        </w:numPr>
        <w:spacing w:after="0" w:line="240" w:lineRule="auto"/>
        <w:jc w:val="both"/>
        <w:textAlignment w:val="baseline"/>
        <w:rPr>
          <w:rFonts w:eastAsia="Times New Roman" w:cs="Arial"/>
          <w:sz w:val="24"/>
          <w:szCs w:val="24"/>
        </w:rPr>
      </w:pPr>
      <w:r w:rsidRPr="006E2C62">
        <w:rPr>
          <w:rFonts w:eastAsia="Times New Roman" w:cs="Arial"/>
          <w:sz w:val="24"/>
          <w:szCs w:val="24"/>
        </w:rPr>
        <w:t>HRVI ili hrvatski</w:t>
      </w:r>
      <w:r w:rsidR="00390277" w:rsidRPr="006E2C62">
        <w:rPr>
          <w:rFonts w:eastAsia="Times New Roman" w:cs="Arial"/>
          <w:sz w:val="24"/>
          <w:szCs w:val="24"/>
        </w:rPr>
        <w:t xml:space="preserve"> branitelj.</w:t>
      </w:r>
    </w:p>
    <w:p w14:paraId="55A86575" w14:textId="77777777" w:rsidR="00390277" w:rsidRPr="006E2C62" w:rsidRDefault="00390277" w:rsidP="00390277">
      <w:pPr>
        <w:spacing w:after="0" w:line="240" w:lineRule="auto"/>
        <w:jc w:val="both"/>
        <w:textAlignment w:val="baseline"/>
        <w:rPr>
          <w:rFonts w:eastAsia="Times New Roman" w:cs="Arial"/>
          <w:sz w:val="24"/>
          <w:szCs w:val="24"/>
        </w:rPr>
      </w:pPr>
    </w:p>
    <w:p w14:paraId="38490E66" w14:textId="77777777" w:rsidR="00390277" w:rsidRPr="006E2C62" w:rsidRDefault="00390277" w:rsidP="00390277">
      <w:pPr>
        <w:jc w:val="both"/>
        <w:rPr>
          <w:rFonts w:eastAsia="Times New Roman" w:cs="Arial"/>
          <w:b/>
          <w:bCs/>
          <w:sz w:val="24"/>
          <w:szCs w:val="24"/>
          <w:u w:val="single"/>
        </w:rPr>
      </w:pPr>
      <w:r w:rsidRPr="006E2C62">
        <w:rPr>
          <w:rFonts w:eastAsia="Times New Roman" w:cs="Arial"/>
          <w:b/>
          <w:sz w:val="24"/>
          <w:szCs w:val="24"/>
          <w:u w:val="single"/>
        </w:rPr>
        <w:t>Uvjeti za stipendiju</w:t>
      </w:r>
    </w:p>
    <w:p w14:paraId="65BA312D" w14:textId="77777777" w:rsidR="00390277" w:rsidRPr="006E2C62" w:rsidRDefault="00390277" w:rsidP="00390277">
      <w:pPr>
        <w:spacing w:after="300" w:line="240" w:lineRule="auto"/>
        <w:ind w:right="300"/>
        <w:jc w:val="both"/>
        <w:rPr>
          <w:rFonts w:eastAsia="Times New Roman" w:cs="Arial"/>
          <w:sz w:val="24"/>
          <w:szCs w:val="24"/>
        </w:rPr>
      </w:pPr>
      <w:r w:rsidRPr="006E2C62">
        <w:rPr>
          <w:rFonts w:eastAsia="Times New Roman" w:cs="Arial"/>
          <w:sz w:val="24"/>
          <w:szCs w:val="24"/>
          <w:shd w:val="clear" w:color="auto" w:fill="FFFFFF"/>
        </w:rPr>
        <w:t>Za dobivanje stipendije potrebno je</w:t>
      </w:r>
      <w:r w:rsidR="00161BA9" w:rsidRPr="006E2C62">
        <w:rPr>
          <w:rFonts w:eastAsia="Times New Roman" w:cs="Arial"/>
          <w:sz w:val="24"/>
          <w:szCs w:val="24"/>
          <w:shd w:val="clear" w:color="auto" w:fill="FFFFFF"/>
        </w:rPr>
        <w:t xml:space="preserve"> </w:t>
      </w:r>
      <w:r w:rsidRPr="006E2C62">
        <w:rPr>
          <w:rFonts w:eastAsia="Times New Roman" w:cs="Arial"/>
          <w:sz w:val="24"/>
          <w:szCs w:val="24"/>
          <w:shd w:val="clear" w:color="auto" w:fill="FFFFFF"/>
        </w:rPr>
        <w:t>zadovoljiti sljedeće uvjete:</w:t>
      </w:r>
    </w:p>
    <w:p w14:paraId="32FD682F" w14:textId="77777777" w:rsidR="00390277" w:rsidRPr="006E2C62" w:rsidRDefault="00161BA9" w:rsidP="00390277">
      <w:pPr>
        <w:numPr>
          <w:ilvl w:val="0"/>
          <w:numId w:val="73"/>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biti </w:t>
      </w:r>
      <w:r w:rsidR="00390277" w:rsidRPr="006E2C62">
        <w:rPr>
          <w:rFonts w:eastAsia="Times New Roman" w:cs="Arial"/>
          <w:sz w:val="24"/>
          <w:szCs w:val="24"/>
        </w:rPr>
        <w:t>redovan učenik ili student</w:t>
      </w:r>
    </w:p>
    <w:p w14:paraId="3E92AEF0" w14:textId="77777777" w:rsidR="00390277" w:rsidRPr="006E2C62" w:rsidRDefault="00390277" w:rsidP="00390277">
      <w:pPr>
        <w:numPr>
          <w:ilvl w:val="0"/>
          <w:numId w:val="73"/>
        </w:numPr>
        <w:spacing w:after="0" w:line="240" w:lineRule="auto"/>
        <w:jc w:val="both"/>
        <w:textAlignment w:val="baseline"/>
        <w:rPr>
          <w:rFonts w:eastAsia="Times New Roman" w:cs="Arial"/>
          <w:sz w:val="24"/>
          <w:szCs w:val="24"/>
        </w:rPr>
      </w:pPr>
      <w:r w:rsidRPr="006E2C62">
        <w:rPr>
          <w:rFonts w:eastAsia="Times New Roman" w:cs="Arial"/>
          <w:sz w:val="24"/>
          <w:szCs w:val="24"/>
        </w:rPr>
        <w:t>svladavanje upisanog studija bez ponavljanja godine, odnosno redovito napredovanje</w:t>
      </w:r>
      <w:r w:rsidR="00161BA9" w:rsidRPr="006E2C62">
        <w:rPr>
          <w:rFonts w:eastAsia="Times New Roman" w:cs="Arial"/>
          <w:sz w:val="24"/>
          <w:szCs w:val="24"/>
        </w:rPr>
        <w:t xml:space="preserve"> </w:t>
      </w:r>
      <w:r w:rsidRPr="006E2C62">
        <w:rPr>
          <w:rFonts w:eastAsia="Times New Roman" w:cs="Arial"/>
          <w:sz w:val="24"/>
          <w:szCs w:val="24"/>
        </w:rPr>
        <w:t>u studiju osim u slučaju mirovanja studentskih prava</w:t>
      </w:r>
    </w:p>
    <w:p w14:paraId="1C4DFB31" w14:textId="77777777" w:rsidR="00390277" w:rsidRPr="006E2C62" w:rsidRDefault="00390277" w:rsidP="00390277">
      <w:pPr>
        <w:numPr>
          <w:ilvl w:val="0"/>
          <w:numId w:val="73"/>
        </w:numPr>
        <w:spacing w:after="0" w:line="240" w:lineRule="auto"/>
        <w:jc w:val="both"/>
        <w:textAlignment w:val="baseline"/>
        <w:rPr>
          <w:rFonts w:eastAsia="Times New Roman" w:cs="Arial"/>
          <w:sz w:val="24"/>
          <w:szCs w:val="24"/>
        </w:rPr>
      </w:pPr>
      <w:r w:rsidRPr="006E2C62">
        <w:rPr>
          <w:rFonts w:eastAsia="Times New Roman" w:cs="Arial"/>
          <w:sz w:val="24"/>
          <w:szCs w:val="24"/>
        </w:rPr>
        <w:t>student nema apsolventski status</w:t>
      </w:r>
    </w:p>
    <w:p w14:paraId="76AA3DA5" w14:textId="77777777" w:rsidR="00390277" w:rsidRPr="006E2C62" w:rsidRDefault="00390277" w:rsidP="00390277">
      <w:pPr>
        <w:numPr>
          <w:ilvl w:val="0"/>
          <w:numId w:val="73"/>
        </w:numPr>
        <w:spacing w:after="0" w:line="240" w:lineRule="auto"/>
        <w:jc w:val="both"/>
        <w:textAlignment w:val="baseline"/>
        <w:rPr>
          <w:rFonts w:eastAsia="Times New Roman" w:cs="Arial"/>
          <w:sz w:val="24"/>
          <w:szCs w:val="24"/>
        </w:rPr>
      </w:pPr>
      <w:r w:rsidRPr="006E2C62">
        <w:rPr>
          <w:rFonts w:eastAsia="Times New Roman" w:cs="Arial"/>
          <w:sz w:val="24"/>
          <w:szCs w:val="24"/>
        </w:rPr>
        <w:t>prosjek ocjena u prethodnom razredu srednje škole, odnosno osmom razredu osnovne škole najmanje 3,75 (srednjoškolci)</w:t>
      </w:r>
    </w:p>
    <w:p w14:paraId="7C0BE1A4" w14:textId="77777777" w:rsidR="00390277" w:rsidRPr="006E2C62" w:rsidRDefault="00390277" w:rsidP="00390277">
      <w:pPr>
        <w:numPr>
          <w:ilvl w:val="0"/>
          <w:numId w:val="73"/>
        </w:numPr>
        <w:spacing w:after="0" w:line="240" w:lineRule="auto"/>
        <w:jc w:val="both"/>
        <w:textAlignment w:val="baseline"/>
        <w:rPr>
          <w:rFonts w:eastAsia="Times New Roman" w:cs="Arial"/>
          <w:sz w:val="24"/>
          <w:szCs w:val="24"/>
        </w:rPr>
      </w:pPr>
      <w:r w:rsidRPr="006E2C62">
        <w:rPr>
          <w:rFonts w:eastAsia="Times New Roman" w:cs="Arial"/>
          <w:sz w:val="24"/>
          <w:szCs w:val="24"/>
        </w:rPr>
        <w:t>završen posljednji razred srednje škole s najmanjom prosječnom ocjenom 3,75 (studenti prve godine studija)</w:t>
      </w:r>
    </w:p>
    <w:p w14:paraId="6EDC56C6" w14:textId="77777777" w:rsidR="00390277" w:rsidRPr="006E2C62" w:rsidRDefault="00390277" w:rsidP="00390277">
      <w:pPr>
        <w:numPr>
          <w:ilvl w:val="0"/>
          <w:numId w:val="73"/>
        </w:numPr>
        <w:spacing w:after="0" w:line="240" w:lineRule="auto"/>
        <w:jc w:val="both"/>
        <w:textAlignment w:val="baseline"/>
        <w:rPr>
          <w:rFonts w:eastAsia="Times New Roman" w:cs="Arial"/>
          <w:sz w:val="24"/>
          <w:szCs w:val="24"/>
        </w:rPr>
      </w:pPr>
      <w:r w:rsidRPr="006E2C62">
        <w:rPr>
          <w:rFonts w:eastAsia="Times New Roman" w:cs="Arial"/>
          <w:sz w:val="24"/>
          <w:szCs w:val="24"/>
        </w:rPr>
        <w:t>prosjek ocjena u dosadašnjem tijeku studiranja najmanje 3,25 (studenti viših godina)</w:t>
      </w:r>
    </w:p>
    <w:p w14:paraId="15F9D00F" w14:textId="77777777" w:rsidR="00390277" w:rsidRPr="006E2C62" w:rsidRDefault="00390277" w:rsidP="00390277">
      <w:pPr>
        <w:numPr>
          <w:ilvl w:val="0"/>
          <w:numId w:val="73"/>
        </w:numPr>
        <w:spacing w:after="0" w:line="240" w:lineRule="auto"/>
        <w:jc w:val="both"/>
        <w:textAlignment w:val="baseline"/>
        <w:rPr>
          <w:rFonts w:eastAsia="Times New Roman" w:cs="Arial"/>
          <w:sz w:val="24"/>
          <w:szCs w:val="24"/>
        </w:rPr>
      </w:pPr>
      <w:r w:rsidRPr="006E2C62">
        <w:rPr>
          <w:rFonts w:eastAsia="Times New Roman" w:cs="Arial"/>
          <w:sz w:val="24"/>
          <w:szCs w:val="24"/>
        </w:rPr>
        <w:t>prihodi po članu kućanstva manji su od 1</w:t>
      </w:r>
      <w:r w:rsidR="00161BA9" w:rsidRPr="006E2C62">
        <w:rPr>
          <w:rFonts w:eastAsia="Times New Roman" w:cs="Arial"/>
          <w:sz w:val="24"/>
          <w:szCs w:val="24"/>
        </w:rPr>
        <w:t>.</w:t>
      </w:r>
      <w:r w:rsidRPr="006E2C62">
        <w:rPr>
          <w:rFonts w:eastAsia="Times New Roman" w:cs="Arial"/>
          <w:sz w:val="24"/>
          <w:szCs w:val="24"/>
        </w:rPr>
        <w:t>995,60 kuna, odnosno manji od propisanog cenzusa (60 posto proračunske osnovice)</w:t>
      </w:r>
    </w:p>
    <w:p w14:paraId="2BAF991B" w14:textId="77777777" w:rsidR="00390277" w:rsidRPr="006E2C62" w:rsidRDefault="00390277" w:rsidP="00390277">
      <w:pPr>
        <w:numPr>
          <w:ilvl w:val="0"/>
          <w:numId w:val="73"/>
        </w:numPr>
        <w:spacing w:after="0" w:line="240" w:lineRule="auto"/>
        <w:jc w:val="both"/>
        <w:textAlignment w:val="baseline"/>
        <w:rPr>
          <w:rFonts w:eastAsia="Times New Roman" w:cs="Arial"/>
          <w:sz w:val="24"/>
          <w:szCs w:val="24"/>
        </w:rPr>
      </w:pPr>
      <w:r w:rsidRPr="006E2C62">
        <w:rPr>
          <w:rFonts w:eastAsia="Times New Roman" w:cs="Arial"/>
          <w:sz w:val="24"/>
          <w:szCs w:val="24"/>
        </w:rPr>
        <w:t>nekorištenje stipendije po drugoj osnovi.</w:t>
      </w:r>
    </w:p>
    <w:p w14:paraId="0A91697E" w14:textId="77777777" w:rsidR="00390277" w:rsidRPr="006E2C62" w:rsidRDefault="00390277" w:rsidP="00390277">
      <w:pPr>
        <w:spacing w:after="300" w:line="240" w:lineRule="auto"/>
        <w:ind w:right="300"/>
        <w:jc w:val="both"/>
        <w:rPr>
          <w:rFonts w:eastAsia="Times New Roman" w:cs="Arial"/>
          <w:sz w:val="24"/>
          <w:szCs w:val="24"/>
        </w:rPr>
      </w:pPr>
      <w:r w:rsidRPr="006E2C62">
        <w:rPr>
          <w:rFonts w:eastAsia="Times New Roman" w:cs="Arial"/>
          <w:sz w:val="24"/>
          <w:szCs w:val="24"/>
        </w:rPr>
        <w:t> </w:t>
      </w:r>
    </w:p>
    <w:p w14:paraId="0788C199" w14:textId="77777777" w:rsidR="00390277" w:rsidRPr="006E2C62" w:rsidRDefault="00390277" w:rsidP="00390277">
      <w:pPr>
        <w:jc w:val="both"/>
        <w:rPr>
          <w:rFonts w:eastAsia="Times New Roman" w:cs="Arial"/>
          <w:b/>
          <w:bCs/>
          <w:sz w:val="24"/>
          <w:szCs w:val="24"/>
          <w:u w:val="single"/>
        </w:rPr>
      </w:pPr>
      <w:r w:rsidRPr="006E2C62">
        <w:rPr>
          <w:rFonts w:eastAsia="Times New Roman" w:cs="Arial"/>
          <w:b/>
          <w:sz w:val="24"/>
          <w:szCs w:val="24"/>
          <w:u w:val="single"/>
        </w:rPr>
        <w:t>Poslijediplomski studij</w:t>
      </w:r>
    </w:p>
    <w:p w14:paraId="2477AE40" w14:textId="77777777" w:rsidR="00390277" w:rsidRPr="006E2C62" w:rsidRDefault="00390277" w:rsidP="00390277">
      <w:pPr>
        <w:spacing w:after="300" w:line="240" w:lineRule="auto"/>
        <w:ind w:right="300"/>
        <w:jc w:val="both"/>
        <w:rPr>
          <w:rFonts w:eastAsia="Times New Roman" w:cs="Arial"/>
          <w:sz w:val="24"/>
          <w:szCs w:val="24"/>
        </w:rPr>
      </w:pPr>
      <w:r w:rsidRPr="006E2C62">
        <w:rPr>
          <w:rFonts w:eastAsia="Times New Roman" w:cs="Arial"/>
          <w:sz w:val="24"/>
          <w:szCs w:val="24"/>
          <w:shd w:val="clear" w:color="auto" w:fill="FFFFFF"/>
        </w:rPr>
        <w:t>Za studente poslijediplomskih studija predviđena je naknada dijela troškova školarine ako:</w:t>
      </w:r>
    </w:p>
    <w:p w14:paraId="1E649269" w14:textId="77777777" w:rsidR="00390277" w:rsidRPr="006E2C62" w:rsidRDefault="00390277" w:rsidP="00390277">
      <w:pPr>
        <w:numPr>
          <w:ilvl w:val="0"/>
          <w:numId w:val="74"/>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prihodi po članu kućanstva iznose manje od 1.995,60 kuna, odnosno </w:t>
      </w:r>
      <w:r w:rsidR="00DA3EC2" w:rsidRPr="006E2C62">
        <w:rPr>
          <w:rFonts w:eastAsia="Times New Roman" w:cs="Arial"/>
          <w:sz w:val="24"/>
          <w:szCs w:val="24"/>
        </w:rPr>
        <w:t xml:space="preserve">ako je on </w:t>
      </w:r>
      <w:r w:rsidRPr="006E2C62">
        <w:rPr>
          <w:rFonts w:eastAsia="Times New Roman" w:cs="Arial"/>
          <w:sz w:val="24"/>
          <w:szCs w:val="24"/>
        </w:rPr>
        <w:t>manji od propisanog cenzusa (60 posto proračunske osnovice)</w:t>
      </w:r>
    </w:p>
    <w:p w14:paraId="135192B9" w14:textId="77777777" w:rsidR="00390277" w:rsidRPr="006E2C62" w:rsidRDefault="00390277" w:rsidP="00390277">
      <w:pPr>
        <w:numPr>
          <w:ilvl w:val="0"/>
          <w:numId w:val="74"/>
        </w:numPr>
        <w:spacing w:after="0" w:line="240" w:lineRule="auto"/>
        <w:jc w:val="both"/>
        <w:textAlignment w:val="baseline"/>
        <w:rPr>
          <w:rFonts w:eastAsia="Times New Roman" w:cs="Arial"/>
          <w:sz w:val="24"/>
          <w:szCs w:val="24"/>
        </w:rPr>
      </w:pPr>
      <w:r w:rsidRPr="006E2C62">
        <w:rPr>
          <w:rFonts w:eastAsia="Times New Roman" w:cs="Arial"/>
          <w:sz w:val="24"/>
          <w:szCs w:val="24"/>
        </w:rPr>
        <w:t>ne koriste stipendiju po drugoj osnovi.</w:t>
      </w:r>
    </w:p>
    <w:p w14:paraId="3B768F1C" w14:textId="77777777" w:rsidR="00DA3EC2" w:rsidRPr="006E2C62" w:rsidRDefault="00DA3EC2" w:rsidP="00424E48">
      <w:pPr>
        <w:spacing w:after="0" w:line="240" w:lineRule="auto"/>
        <w:ind w:left="720"/>
        <w:jc w:val="both"/>
        <w:textAlignment w:val="baseline"/>
        <w:rPr>
          <w:rFonts w:eastAsia="Times New Roman" w:cs="Arial"/>
          <w:sz w:val="24"/>
          <w:szCs w:val="24"/>
        </w:rPr>
      </w:pPr>
    </w:p>
    <w:p w14:paraId="4E5CFF16" w14:textId="77777777" w:rsidR="00DA3EC2" w:rsidRPr="006E2C62" w:rsidRDefault="00DA3EC2" w:rsidP="00424E48">
      <w:pPr>
        <w:spacing w:after="0" w:line="240" w:lineRule="auto"/>
        <w:ind w:left="360"/>
        <w:jc w:val="both"/>
        <w:textAlignment w:val="baseline"/>
        <w:rPr>
          <w:rFonts w:eastAsia="Times New Roman" w:cs="Arial"/>
          <w:sz w:val="24"/>
          <w:szCs w:val="24"/>
        </w:rPr>
      </w:pPr>
      <w:r w:rsidRPr="006E2C62">
        <w:rPr>
          <w:rFonts w:eastAsia="Times New Roman" w:cs="Arial"/>
          <w:sz w:val="24"/>
          <w:szCs w:val="24"/>
        </w:rPr>
        <w:lastRenderedPageBreak/>
        <w:t>* pravo se ostvaruje putem Fonda za stipendiranje hrvatskih branitelja iz Domovinskog rata i djece hrvatskih branitelja iz Domovinskog rata</w:t>
      </w:r>
    </w:p>
    <w:p w14:paraId="60B2C7A1" w14:textId="77777777" w:rsidR="00DD09EB" w:rsidRPr="006E2C62" w:rsidRDefault="00DD09EB" w:rsidP="005D5AEE">
      <w:pPr>
        <w:spacing w:after="300" w:line="240" w:lineRule="auto"/>
        <w:jc w:val="both"/>
        <w:rPr>
          <w:rFonts w:eastAsia="Times New Roman" w:cs="Arial"/>
          <w:sz w:val="24"/>
          <w:szCs w:val="24"/>
        </w:rPr>
      </w:pPr>
    </w:p>
    <w:p w14:paraId="45A1671F" w14:textId="77777777" w:rsidR="00CB5EDA" w:rsidRPr="006E2C62" w:rsidRDefault="00CB5EDA" w:rsidP="0087204D">
      <w:pPr>
        <w:pStyle w:val="Naslov2"/>
        <w:spacing w:after="300" w:line="240" w:lineRule="auto"/>
        <w:ind w:right="300"/>
        <w:jc w:val="both"/>
        <w:rPr>
          <w:rFonts w:eastAsia="Times New Roman" w:cs="Arial"/>
          <w:sz w:val="24"/>
          <w:szCs w:val="24"/>
        </w:rPr>
      </w:pPr>
      <w:bookmarkStart w:id="54" w:name="_Toc494888264"/>
      <w:r w:rsidRPr="006E2C62">
        <w:t>Zdravlje</w:t>
      </w:r>
      <w:bookmarkEnd w:id="54"/>
      <w:r w:rsidRPr="006E2C62">
        <w:t xml:space="preserve"> </w:t>
      </w:r>
      <w:r w:rsidRPr="006E2C62">
        <w:rPr>
          <w:rFonts w:eastAsia="Times New Roman" w:cs="Arial"/>
          <w:sz w:val="24"/>
          <w:szCs w:val="24"/>
        </w:rPr>
        <w:t> </w:t>
      </w:r>
    </w:p>
    <w:p w14:paraId="5BFDDEDC" w14:textId="77777777" w:rsidR="004413A9" w:rsidRPr="00EE1402" w:rsidRDefault="0015684C" w:rsidP="0087204D">
      <w:pPr>
        <w:pStyle w:val="Naslov3"/>
        <w:ind w:left="1418" w:hanging="681"/>
        <w:jc w:val="both"/>
        <w:rPr>
          <w:rFonts w:cs="Arial"/>
          <w:szCs w:val="24"/>
        </w:rPr>
      </w:pPr>
      <w:hyperlink r:id="rId152" w:history="1">
        <w:bookmarkStart w:id="55" w:name="_Toc494888265"/>
        <w:r w:rsidR="00CB5EDA" w:rsidRPr="00830120">
          <w:t>Medicinska rehabilitacija</w:t>
        </w:r>
        <w:bookmarkEnd w:id="55"/>
      </w:hyperlink>
    </w:p>
    <w:p w14:paraId="355B8C84" w14:textId="77777777" w:rsidR="00CB5EDA" w:rsidRPr="006E2C62" w:rsidRDefault="00CB5EDA" w:rsidP="0087204D">
      <w:pPr>
        <w:spacing w:after="300" w:line="240" w:lineRule="auto"/>
        <w:jc w:val="both"/>
        <w:rPr>
          <w:rFonts w:eastAsia="Times New Roman" w:cs="Arial"/>
          <w:sz w:val="24"/>
          <w:szCs w:val="24"/>
        </w:rPr>
      </w:pPr>
      <w:r w:rsidRPr="006E2C62">
        <w:rPr>
          <w:rFonts w:eastAsia="Times New Roman" w:cs="Arial"/>
          <w:sz w:val="24"/>
          <w:szCs w:val="24"/>
        </w:rPr>
        <w:t xml:space="preserve">Prijedlog za bolničku medicinsku rehabilitaciju daje </w:t>
      </w:r>
      <w:r w:rsidR="00926661" w:rsidRPr="006E2C62">
        <w:rPr>
          <w:rFonts w:eastAsia="Times New Roman" w:cs="Arial"/>
          <w:sz w:val="24"/>
          <w:szCs w:val="24"/>
        </w:rPr>
        <w:t xml:space="preserve">liječnik </w:t>
      </w:r>
      <w:r w:rsidRPr="006E2C62">
        <w:rPr>
          <w:rFonts w:eastAsia="Times New Roman" w:cs="Arial"/>
          <w:sz w:val="24"/>
          <w:szCs w:val="24"/>
        </w:rPr>
        <w:t xml:space="preserve">primarne zdravstvene zaštite, a prema mišljenju i nalazu </w:t>
      </w:r>
      <w:r w:rsidR="00926661" w:rsidRPr="006E2C62">
        <w:rPr>
          <w:rFonts w:eastAsia="Times New Roman" w:cs="Arial"/>
          <w:sz w:val="24"/>
          <w:szCs w:val="24"/>
        </w:rPr>
        <w:t xml:space="preserve">liječnika </w:t>
      </w:r>
      <w:r w:rsidRPr="006E2C62">
        <w:rPr>
          <w:rFonts w:eastAsia="Times New Roman" w:cs="Arial"/>
          <w:sz w:val="24"/>
          <w:szCs w:val="24"/>
        </w:rPr>
        <w:t>specijalista</w:t>
      </w:r>
      <w:r w:rsidR="007F4C64" w:rsidRPr="006E2C62">
        <w:rPr>
          <w:rFonts w:eastAsia="Times New Roman" w:cs="Arial"/>
          <w:sz w:val="24"/>
          <w:szCs w:val="24"/>
        </w:rPr>
        <w:t>.</w:t>
      </w:r>
    </w:p>
    <w:p w14:paraId="142A81B1" w14:textId="77777777" w:rsidR="00CB5EDA" w:rsidRPr="006E2C62" w:rsidRDefault="00CB5EDA" w:rsidP="0087204D">
      <w:pPr>
        <w:spacing w:after="300" w:line="240" w:lineRule="auto"/>
        <w:jc w:val="both"/>
        <w:rPr>
          <w:rFonts w:eastAsia="Times New Roman" w:cs="Arial"/>
          <w:sz w:val="24"/>
          <w:szCs w:val="24"/>
        </w:rPr>
      </w:pPr>
      <w:r w:rsidRPr="006E2C62">
        <w:rPr>
          <w:rFonts w:eastAsia="Times New Roman" w:cs="Arial"/>
          <w:sz w:val="24"/>
          <w:szCs w:val="24"/>
          <w:shd w:val="clear" w:color="auto" w:fill="FFFFFF"/>
        </w:rPr>
        <w:t>HRVI iz Domovinskog rata i hrvatski branitelj ostvaru</w:t>
      </w:r>
      <w:r w:rsidR="00926661" w:rsidRPr="006E2C62">
        <w:rPr>
          <w:rFonts w:eastAsia="Times New Roman" w:cs="Arial"/>
          <w:sz w:val="24"/>
          <w:szCs w:val="24"/>
          <w:shd w:val="clear" w:color="auto" w:fill="FFFFFF"/>
        </w:rPr>
        <w:t>ju</w:t>
      </w:r>
      <w:r w:rsidRPr="006E2C62">
        <w:rPr>
          <w:rFonts w:eastAsia="Times New Roman" w:cs="Arial"/>
          <w:sz w:val="24"/>
          <w:szCs w:val="24"/>
          <w:shd w:val="clear" w:color="auto" w:fill="FFFFFF"/>
        </w:rPr>
        <w:t xml:space="preserve"> pravo na bolničku medicinsku rehabilitaciju ako </w:t>
      </w:r>
      <w:r w:rsidR="00926661" w:rsidRPr="006E2C62">
        <w:rPr>
          <w:rFonts w:eastAsia="Times New Roman" w:cs="Arial"/>
          <w:sz w:val="24"/>
          <w:szCs w:val="24"/>
          <w:shd w:val="clear" w:color="auto" w:fill="FFFFFF"/>
        </w:rPr>
        <w:t>im</w:t>
      </w:r>
      <w:r w:rsidR="00476D7C" w:rsidRPr="006E2C62">
        <w:rPr>
          <w:rFonts w:eastAsia="Times New Roman" w:cs="Arial"/>
          <w:sz w:val="24"/>
          <w:szCs w:val="24"/>
          <w:shd w:val="clear" w:color="auto" w:fill="FFFFFF"/>
        </w:rPr>
        <w:t xml:space="preserve"> </w:t>
      </w:r>
      <w:r w:rsidRPr="006E2C62">
        <w:rPr>
          <w:rFonts w:eastAsia="Times New Roman" w:cs="Arial"/>
          <w:sz w:val="24"/>
          <w:szCs w:val="24"/>
          <w:shd w:val="clear" w:color="auto" w:fill="FFFFFF"/>
        </w:rPr>
        <w:t>je ta rehabilitacija prijeko potrebna u svezi s ozljedom, ranom, bolesti, pogoršanja bolesti, odnosno pojavom bolesti kao posljedicom sudjelovanja u obrani suvereniteta Republike Hrvatske.</w:t>
      </w:r>
    </w:p>
    <w:p w14:paraId="3DBE1FB2" w14:textId="77777777" w:rsidR="00CB5EDA" w:rsidRPr="006E2C62" w:rsidRDefault="00CB5EDA" w:rsidP="0087204D">
      <w:pPr>
        <w:spacing w:after="300" w:line="240" w:lineRule="auto"/>
        <w:jc w:val="both"/>
        <w:rPr>
          <w:rFonts w:eastAsia="Times New Roman" w:cs="Arial"/>
          <w:sz w:val="24"/>
          <w:szCs w:val="24"/>
        </w:rPr>
      </w:pPr>
      <w:r w:rsidRPr="006E2C62">
        <w:rPr>
          <w:rFonts w:eastAsia="Times New Roman" w:cs="Arial"/>
          <w:sz w:val="24"/>
          <w:szCs w:val="24"/>
          <w:shd w:val="clear" w:color="auto" w:fill="FFFFFF"/>
        </w:rPr>
        <w:t>Ista se provodi u slučajevima oštećenja odnosno bolesti organizma, i to kod: ozljeda lokomotornog sustava, bolesti lokomotornog sustava, amputacije udova, kardiovaskularnih i cerebralnih bolesti te kraniocerebralnih ozljeda i bolesti te ozljeda i bolesti kralježnice.</w:t>
      </w:r>
    </w:p>
    <w:p w14:paraId="41D2B293" w14:textId="77777777" w:rsidR="00CB5EDA" w:rsidRPr="006E2C62" w:rsidRDefault="00CB5EDA" w:rsidP="0087204D">
      <w:pPr>
        <w:jc w:val="both"/>
        <w:rPr>
          <w:rFonts w:eastAsia="Times New Roman" w:cs="Arial"/>
          <w:sz w:val="24"/>
          <w:szCs w:val="24"/>
        </w:rPr>
      </w:pPr>
      <w:r w:rsidRPr="006E2C62">
        <w:rPr>
          <w:rFonts w:eastAsia="Times New Roman" w:cs="Arial"/>
          <w:sz w:val="24"/>
          <w:szCs w:val="24"/>
        </w:rPr>
        <w:t> </w:t>
      </w:r>
    </w:p>
    <w:p w14:paraId="4B19931C" w14:textId="77777777" w:rsidR="00CB5EDA" w:rsidRPr="006E2C62" w:rsidRDefault="00CB5EDA" w:rsidP="0087204D">
      <w:pPr>
        <w:jc w:val="both"/>
        <w:rPr>
          <w:rFonts w:eastAsia="Times New Roman" w:cs="Arial"/>
          <w:b/>
          <w:sz w:val="24"/>
          <w:szCs w:val="24"/>
          <w:u w:val="single"/>
        </w:rPr>
      </w:pPr>
      <w:r w:rsidRPr="006E2C62">
        <w:rPr>
          <w:rFonts w:eastAsia="Times New Roman" w:cs="Arial"/>
          <w:b/>
          <w:sz w:val="24"/>
          <w:szCs w:val="24"/>
          <w:u w:val="single"/>
        </w:rPr>
        <w:t>Uvjeti korištenja</w:t>
      </w:r>
    </w:p>
    <w:p w14:paraId="2F2D6D9E" w14:textId="77777777" w:rsidR="00CB5EDA" w:rsidRPr="006E2C62" w:rsidRDefault="00CB5EDA" w:rsidP="0087204D">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To pravo može </w:t>
      </w:r>
      <w:r w:rsidR="00926661" w:rsidRPr="006E2C62">
        <w:rPr>
          <w:rFonts w:eastAsia="Times New Roman" w:cs="Arial"/>
          <w:sz w:val="24"/>
          <w:szCs w:val="24"/>
          <w:shd w:val="clear" w:color="auto" w:fill="FFFFFF"/>
        </w:rPr>
        <w:t xml:space="preserve">se </w:t>
      </w:r>
      <w:r w:rsidRPr="006E2C62">
        <w:rPr>
          <w:rFonts w:eastAsia="Times New Roman" w:cs="Arial"/>
          <w:sz w:val="24"/>
          <w:szCs w:val="24"/>
          <w:shd w:val="clear" w:color="auto" w:fill="FFFFFF"/>
        </w:rPr>
        <w:t>koristiti jednom u svake dvije godine, iznimno HRVI</w:t>
      </w:r>
      <w:r w:rsidR="00926661" w:rsidRPr="006E2C62">
        <w:rPr>
          <w:rFonts w:eastAsia="Times New Roman" w:cs="Arial"/>
          <w:sz w:val="24"/>
          <w:szCs w:val="24"/>
          <w:shd w:val="clear" w:color="auto" w:fill="FFFFFF"/>
        </w:rPr>
        <w:t>-ji</w:t>
      </w:r>
      <w:r w:rsidRPr="006E2C62">
        <w:rPr>
          <w:rFonts w:eastAsia="Times New Roman" w:cs="Arial"/>
          <w:sz w:val="24"/>
          <w:szCs w:val="24"/>
          <w:shd w:val="clear" w:color="auto" w:fill="FFFFFF"/>
        </w:rPr>
        <w:t xml:space="preserve"> iz Domovinskog rata I. i II. skupine oštećenja organizma jedanput godišnje, a uvjeti su: </w:t>
      </w:r>
    </w:p>
    <w:p w14:paraId="7CD31512" w14:textId="77777777" w:rsidR="00CB5EDA" w:rsidRPr="006E2C62" w:rsidRDefault="00CB5EDA" w:rsidP="000901D9">
      <w:pPr>
        <w:numPr>
          <w:ilvl w:val="0"/>
          <w:numId w:val="45"/>
        </w:numPr>
        <w:spacing w:after="0" w:line="240" w:lineRule="auto"/>
        <w:jc w:val="both"/>
        <w:textAlignment w:val="baseline"/>
        <w:rPr>
          <w:rFonts w:eastAsia="Times New Roman" w:cs="Arial"/>
          <w:sz w:val="24"/>
          <w:szCs w:val="24"/>
        </w:rPr>
      </w:pPr>
      <w:r w:rsidRPr="006E2C62">
        <w:rPr>
          <w:rFonts w:eastAsia="Times New Roman" w:cs="Arial"/>
          <w:sz w:val="24"/>
          <w:szCs w:val="24"/>
        </w:rPr>
        <w:t>da ima</w:t>
      </w:r>
      <w:r w:rsidR="00926661" w:rsidRPr="006E2C62">
        <w:rPr>
          <w:rFonts w:eastAsia="Times New Roman" w:cs="Arial"/>
          <w:sz w:val="24"/>
          <w:szCs w:val="24"/>
        </w:rPr>
        <w:t>ju</w:t>
      </w:r>
      <w:r w:rsidRPr="006E2C62">
        <w:rPr>
          <w:rFonts w:eastAsia="Times New Roman" w:cs="Arial"/>
          <w:sz w:val="24"/>
          <w:szCs w:val="24"/>
        </w:rPr>
        <w:t xml:space="preserve"> funkcionalno oštećenje organizma određenog stupnja (za HRVI</w:t>
      </w:r>
      <w:r w:rsidR="00926661" w:rsidRPr="006E2C62">
        <w:rPr>
          <w:rFonts w:eastAsia="Times New Roman" w:cs="Arial"/>
          <w:sz w:val="24"/>
          <w:szCs w:val="24"/>
        </w:rPr>
        <w:t>-je</w:t>
      </w:r>
      <w:r w:rsidRPr="006E2C62">
        <w:rPr>
          <w:rFonts w:eastAsia="Times New Roman" w:cs="Arial"/>
          <w:sz w:val="24"/>
          <w:szCs w:val="24"/>
        </w:rPr>
        <w:t xml:space="preserve"> - po osnovi po kojoj </w:t>
      </w:r>
      <w:r w:rsidR="00926661" w:rsidRPr="006E2C62">
        <w:rPr>
          <w:rFonts w:eastAsia="Times New Roman" w:cs="Arial"/>
          <w:sz w:val="24"/>
          <w:szCs w:val="24"/>
        </w:rPr>
        <w:t>im</w:t>
      </w:r>
      <w:r w:rsidR="006641FD" w:rsidRPr="006E2C62">
        <w:rPr>
          <w:rFonts w:eastAsia="Times New Roman" w:cs="Arial"/>
          <w:sz w:val="24"/>
          <w:szCs w:val="24"/>
        </w:rPr>
        <w:t xml:space="preserve"> </w:t>
      </w:r>
      <w:r w:rsidRPr="006E2C62">
        <w:rPr>
          <w:rFonts w:eastAsia="Times New Roman" w:cs="Arial"/>
          <w:sz w:val="24"/>
          <w:szCs w:val="24"/>
        </w:rPr>
        <w:t>je priznat status)</w:t>
      </w:r>
    </w:p>
    <w:p w14:paraId="48DC491A" w14:textId="77777777" w:rsidR="00CB5EDA" w:rsidRPr="006E2C62" w:rsidRDefault="00CB5EDA" w:rsidP="000901D9">
      <w:pPr>
        <w:numPr>
          <w:ilvl w:val="0"/>
          <w:numId w:val="45"/>
        </w:numPr>
        <w:spacing w:after="0" w:line="240" w:lineRule="auto"/>
        <w:jc w:val="both"/>
        <w:textAlignment w:val="baseline"/>
        <w:rPr>
          <w:rFonts w:eastAsia="Times New Roman" w:cs="Arial"/>
          <w:sz w:val="24"/>
          <w:szCs w:val="24"/>
        </w:rPr>
      </w:pPr>
      <w:r w:rsidRPr="006E2C62">
        <w:rPr>
          <w:rFonts w:eastAsia="Times New Roman" w:cs="Arial"/>
          <w:sz w:val="24"/>
          <w:szCs w:val="24"/>
        </w:rPr>
        <w:t>da su rana, ozljeda, bolest, pogoršanje bolesti, odnosno pojava bolesti posljedica sudjelovanja u obrani suvereniteta Republike Hrvatske (za hrvatske branitelje)</w:t>
      </w:r>
    </w:p>
    <w:p w14:paraId="45ED4422" w14:textId="77777777" w:rsidR="00CB5EDA" w:rsidRPr="006E2C62" w:rsidRDefault="00CB5EDA" w:rsidP="000901D9">
      <w:pPr>
        <w:numPr>
          <w:ilvl w:val="0"/>
          <w:numId w:val="45"/>
        </w:numPr>
        <w:spacing w:after="0" w:line="240" w:lineRule="auto"/>
        <w:jc w:val="both"/>
        <w:textAlignment w:val="baseline"/>
        <w:rPr>
          <w:rFonts w:eastAsia="Times New Roman" w:cs="Arial"/>
          <w:sz w:val="24"/>
          <w:szCs w:val="24"/>
        </w:rPr>
      </w:pPr>
      <w:r w:rsidRPr="006E2C62">
        <w:rPr>
          <w:rFonts w:eastAsia="Times New Roman" w:cs="Arial"/>
          <w:sz w:val="24"/>
          <w:szCs w:val="24"/>
        </w:rPr>
        <w:t>da se ne može provesti ambulantna rehabilitacija</w:t>
      </w:r>
    </w:p>
    <w:p w14:paraId="3A5BB673" w14:textId="77777777" w:rsidR="00CB5EDA" w:rsidRPr="006E2C62" w:rsidRDefault="00CB5EDA" w:rsidP="000901D9">
      <w:pPr>
        <w:numPr>
          <w:ilvl w:val="0"/>
          <w:numId w:val="45"/>
        </w:numPr>
        <w:spacing w:after="0" w:line="240" w:lineRule="auto"/>
        <w:jc w:val="both"/>
        <w:textAlignment w:val="baseline"/>
        <w:rPr>
          <w:rFonts w:eastAsia="Times New Roman" w:cs="Arial"/>
          <w:sz w:val="24"/>
          <w:szCs w:val="24"/>
        </w:rPr>
      </w:pPr>
      <w:r w:rsidRPr="006E2C62">
        <w:rPr>
          <w:rFonts w:eastAsia="Times New Roman" w:cs="Arial"/>
          <w:sz w:val="24"/>
          <w:szCs w:val="24"/>
        </w:rPr>
        <w:t>da bolest, ozljeda ili rana za koje</w:t>
      </w:r>
      <w:r w:rsidR="008160AE" w:rsidRPr="006E2C62">
        <w:rPr>
          <w:rFonts w:eastAsia="Times New Roman" w:cs="Arial"/>
          <w:sz w:val="24"/>
          <w:szCs w:val="24"/>
        </w:rPr>
        <w:t xml:space="preserve"> se</w:t>
      </w:r>
      <w:r w:rsidRPr="006E2C62">
        <w:rPr>
          <w:rFonts w:eastAsia="Times New Roman" w:cs="Arial"/>
          <w:sz w:val="24"/>
          <w:szCs w:val="24"/>
        </w:rPr>
        <w:t xml:space="preserve"> podnosi prijedlog za medicinsku rehabilitaciju nije svrstana u važeći Popis bolesti, bolesnih stanja i posljedica ozljeda za odobravanje bolničke medicinske rehabilitacije koji donosi Hrvatski zavod za zdravstveno osiguranje (HZZO)</w:t>
      </w:r>
    </w:p>
    <w:p w14:paraId="6B733B68" w14:textId="77777777" w:rsidR="00CB5EDA" w:rsidRPr="006E2C62" w:rsidRDefault="00CB5EDA" w:rsidP="000901D9">
      <w:pPr>
        <w:numPr>
          <w:ilvl w:val="0"/>
          <w:numId w:val="45"/>
        </w:numPr>
        <w:spacing w:after="0" w:line="240" w:lineRule="auto"/>
        <w:jc w:val="both"/>
        <w:textAlignment w:val="baseline"/>
        <w:rPr>
          <w:rFonts w:eastAsia="Times New Roman" w:cs="Arial"/>
          <w:sz w:val="24"/>
          <w:szCs w:val="24"/>
        </w:rPr>
      </w:pPr>
      <w:r w:rsidRPr="006E2C62">
        <w:rPr>
          <w:rFonts w:eastAsia="Times New Roman" w:cs="Arial"/>
          <w:sz w:val="24"/>
          <w:szCs w:val="24"/>
        </w:rPr>
        <w:t>da nis</w:t>
      </w:r>
      <w:r w:rsidR="00926661" w:rsidRPr="006E2C62">
        <w:rPr>
          <w:rFonts w:eastAsia="Times New Roman" w:cs="Arial"/>
          <w:sz w:val="24"/>
          <w:szCs w:val="24"/>
        </w:rPr>
        <w:t>u</w:t>
      </w:r>
      <w:r w:rsidRPr="006E2C62">
        <w:rPr>
          <w:rFonts w:eastAsia="Times New Roman" w:cs="Arial"/>
          <w:sz w:val="24"/>
          <w:szCs w:val="24"/>
        </w:rPr>
        <w:t xml:space="preserve"> koristili medicinsku rehabilitaciju po odobrenju HZZO-a zbog iste bolesti najmanje 12 mjeseci prije podnošenja prijedloga.  </w:t>
      </w:r>
    </w:p>
    <w:p w14:paraId="3EBAF89F" w14:textId="77777777" w:rsidR="00CB5EDA" w:rsidRPr="006E2C62" w:rsidRDefault="00CB5EDA" w:rsidP="0087204D">
      <w:pPr>
        <w:jc w:val="both"/>
        <w:rPr>
          <w:rFonts w:eastAsia="Times New Roman" w:cs="Arial"/>
          <w:sz w:val="24"/>
          <w:szCs w:val="24"/>
        </w:rPr>
      </w:pPr>
      <w:r w:rsidRPr="006E2C62">
        <w:rPr>
          <w:rFonts w:eastAsia="Times New Roman" w:cs="Arial"/>
          <w:sz w:val="24"/>
          <w:szCs w:val="24"/>
        </w:rPr>
        <w:t> </w:t>
      </w:r>
    </w:p>
    <w:p w14:paraId="25E0BEB6" w14:textId="77777777" w:rsidR="00EE1402" w:rsidRDefault="00EE1402" w:rsidP="00EE1402">
      <w:pPr>
        <w:jc w:val="both"/>
        <w:rPr>
          <w:rFonts w:eastAsia="Times New Roman" w:cs="Arial"/>
          <w:b/>
          <w:sz w:val="24"/>
          <w:szCs w:val="24"/>
          <w:u w:val="single"/>
        </w:rPr>
      </w:pPr>
    </w:p>
    <w:p w14:paraId="3A010284" w14:textId="77777777" w:rsidR="00EE1402" w:rsidRDefault="00EE1402" w:rsidP="00EE1402">
      <w:pPr>
        <w:jc w:val="both"/>
        <w:rPr>
          <w:rFonts w:eastAsia="Times New Roman" w:cs="Arial"/>
          <w:b/>
          <w:sz w:val="24"/>
          <w:szCs w:val="24"/>
          <w:u w:val="single"/>
        </w:rPr>
      </w:pPr>
    </w:p>
    <w:p w14:paraId="53CA56D9" w14:textId="77777777" w:rsidR="00EE1402" w:rsidRDefault="00EE1402" w:rsidP="00EE1402">
      <w:pPr>
        <w:jc w:val="both"/>
        <w:rPr>
          <w:rFonts w:eastAsia="Times New Roman" w:cs="Arial"/>
          <w:b/>
          <w:sz w:val="24"/>
          <w:szCs w:val="24"/>
          <w:u w:val="single"/>
        </w:rPr>
      </w:pPr>
    </w:p>
    <w:p w14:paraId="147294F5" w14:textId="77777777" w:rsidR="00EE1402" w:rsidRDefault="00CB5EDA" w:rsidP="00EE1402">
      <w:pPr>
        <w:jc w:val="both"/>
        <w:rPr>
          <w:rFonts w:eastAsia="Times New Roman" w:cs="Arial"/>
          <w:b/>
          <w:sz w:val="24"/>
          <w:szCs w:val="24"/>
          <w:u w:val="single"/>
        </w:rPr>
      </w:pPr>
      <w:r w:rsidRPr="006E2C62">
        <w:rPr>
          <w:rFonts w:eastAsia="Times New Roman" w:cs="Arial"/>
          <w:b/>
          <w:sz w:val="24"/>
          <w:szCs w:val="24"/>
          <w:u w:val="single"/>
        </w:rPr>
        <w:lastRenderedPageBreak/>
        <w:t>Upućivanje prijedloga</w:t>
      </w:r>
    </w:p>
    <w:p w14:paraId="0AC9317B" w14:textId="77777777" w:rsidR="00CB5EDA" w:rsidRPr="006E2C62" w:rsidRDefault="00CB5EDA" w:rsidP="00EE1402">
      <w:pPr>
        <w:jc w:val="both"/>
        <w:rPr>
          <w:rFonts w:eastAsia="Times New Roman" w:cs="Arial"/>
          <w:sz w:val="24"/>
          <w:szCs w:val="24"/>
        </w:rPr>
      </w:pPr>
      <w:r w:rsidRPr="006E2C62">
        <w:rPr>
          <w:rFonts w:eastAsia="Times New Roman" w:cs="Arial"/>
          <w:sz w:val="24"/>
          <w:szCs w:val="24"/>
          <w:shd w:val="clear" w:color="auto" w:fill="FFFFFF"/>
        </w:rPr>
        <w:t xml:space="preserve">Prijedlog za bolničku medicinsku rehabilitaciju daje </w:t>
      </w:r>
      <w:r w:rsidR="00926661" w:rsidRPr="006E2C62">
        <w:rPr>
          <w:rFonts w:eastAsia="Times New Roman" w:cs="Arial"/>
          <w:sz w:val="24"/>
          <w:szCs w:val="24"/>
          <w:shd w:val="clear" w:color="auto" w:fill="FFFFFF"/>
        </w:rPr>
        <w:t xml:space="preserve">liječnik </w:t>
      </w:r>
      <w:r w:rsidRPr="006E2C62">
        <w:rPr>
          <w:rFonts w:eastAsia="Times New Roman" w:cs="Arial"/>
          <w:sz w:val="24"/>
          <w:szCs w:val="24"/>
          <w:shd w:val="clear" w:color="auto" w:fill="FFFFFF"/>
        </w:rPr>
        <w:t>primarne zdravstvene zaštite na temelju medicinske dokumentacije o pogoršanju zdravstvenog stanja, a prema nalazu liječnika specijalista.</w:t>
      </w:r>
    </w:p>
    <w:p w14:paraId="637BF12E" w14:textId="77777777" w:rsidR="00CB5EDA" w:rsidRPr="006E2C62" w:rsidRDefault="00CB5EDA" w:rsidP="0087204D">
      <w:pPr>
        <w:spacing w:after="300" w:line="240" w:lineRule="auto"/>
        <w:jc w:val="both"/>
        <w:rPr>
          <w:rFonts w:eastAsia="Times New Roman" w:cs="Arial"/>
          <w:sz w:val="24"/>
          <w:szCs w:val="24"/>
        </w:rPr>
      </w:pPr>
      <w:r w:rsidRPr="006E2C62">
        <w:rPr>
          <w:rFonts w:eastAsia="Times New Roman" w:cs="Arial"/>
          <w:sz w:val="24"/>
          <w:szCs w:val="24"/>
          <w:shd w:val="clear" w:color="auto" w:fill="FFFFFF"/>
        </w:rPr>
        <w:t>Uz prijedlog za bolničku medicinsku rehabilitaciju (Obrazac broj 2), prilaže se i izjava korisnika za bolničku medicinsku rehabilitaciju (Obrazac broj 1), koja se ne odnosi na HRVI</w:t>
      </w:r>
      <w:r w:rsidR="00926661" w:rsidRPr="006E2C62">
        <w:rPr>
          <w:rFonts w:eastAsia="Times New Roman" w:cs="Arial"/>
          <w:sz w:val="24"/>
          <w:szCs w:val="24"/>
          <w:shd w:val="clear" w:color="auto" w:fill="FFFFFF"/>
        </w:rPr>
        <w:t>-je</w:t>
      </w:r>
      <w:r w:rsidRPr="006E2C62">
        <w:rPr>
          <w:rFonts w:eastAsia="Times New Roman" w:cs="Arial"/>
          <w:sz w:val="24"/>
          <w:szCs w:val="24"/>
          <w:shd w:val="clear" w:color="auto" w:fill="FFFFFF"/>
        </w:rPr>
        <w:t xml:space="preserve"> iz Domovinskog rata I. i II. skupine oštećenja organizma.</w:t>
      </w:r>
    </w:p>
    <w:p w14:paraId="24E06614" w14:textId="77777777" w:rsidR="00CB5EDA" w:rsidRPr="006E2C62" w:rsidRDefault="00CB5EDA" w:rsidP="0087204D">
      <w:pPr>
        <w:spacing w:after="300" w:line="240" w:lineRule="auto"/>
        <w:jc w:val="both"/>
        <w:rPr>
          <w:rFonts w:eastAsia="Times New Roman" w:cs="Arial"/>
          <w:sz w:val="24"/>
          <w:szCs w:val="24"/>
        </w:rPr>
      </w:pPr>
      <w:r w:rsidRPr="006E2C62">
        <w:rPr>
          <w:rFonts w:eastAsia="Times New Roman" w:cs="Arial"/>
          <w:sz w:val="24"/>
          <w:szCs w:val="24"/>
          <w:shd w:val="clear" w:color="auto" w:fill="FFFFFF"/>
        </w:rPr>
        <w:t>Ispunjen</w:t>
      </w:r>
      <w:r w:rsidR="00926661" w:rsidRPr="006E2C62">
        <w:rPr>
          <w:rFonts w:eastAsia="Times New Roman" w:cs="Arial"/>
          <w:sz w:val="24"/>
          <w:szCs w:val="24"/>
          <w:shd w:val="clear" w:color="auto" w:fill="FFFFFF"/>
        </w:rPr>
        <w:t>i</w:t>
      </w:r>
      <w:r w:rsidRPr="006E2C62">
        <w:rPr>
          <w:rFonts w:eastAsia="Times New Roman" w:cs="Arial"/>
          <w:sz w:val="24"/>
          <w:szCs w:val="24"/>
          <w:shd w:val="clear" w:color="auto" w:fill="FFFFFF"/>
        </w:rPr>
        <w:t xml:space="preserve"> obrasc</w:t>
      </w:r>
      <w:r w:rsidR="00926661" w:rsidRPr="006E2C62">
        <w:rPr>
          <w:rFonts w:eastAsia="Times New Roman" w:cs="Arial"/>
          <w:sz w:val="24"/>
          <w:szCs w:val="24"/>
          <w:shd w:val="clear" w:color="auto" w:fill="FFFFFF"/>
        </w:rPr>
        <w:t>i</w:t>
      </w:r>
      <w:r w:rsidRPr="006E2C62">
        <w:rPr>
          <w:rFonts w:eastAsia="Times New Roman" w:cs="Arial"/>
          <w:sz w:val="24"/>
          <w:szCs w:val="24"/>
          <w:shd w:val="clear" w:color="auto" w:fill="FFFFFF"/>
        </w:rPr>
        <w:t xml:space="preserve"> prijedloga za bolničku medicinsku rehabilitaciju s potrebnom dokumentacijom upućuj</w:t>
      </w:r>
      <w:r w:rsidR="00926661" w:rsidRPr="006E2C62">
        <w:rPr>
          <w:rFonts w:eastAsia="Times New Roman" w:cs="Arial"/>
          <w:sz w:val="24"/>
          <w:szCs w:val="24"/>
          <w:shd w:val="clear" w:color="auto" w:fill="FFFFFF"/>
        </w:rPr>
        <w:t>u</w:t>
      </w:r>
      <w:r w:rsidRPr="006E2C62">
        <w:rPr>
          <w:rFonts w:eastAsia="Times New Roman" w:cs="Arial"/>
          <w:sz w:val="24"/>
          <w:szCs w:val="24"/>
          <w:shd w:val="clear" w:color="auto" w:fill="FFFFFF"/>
        </w:rPr>
        <w:t xml:space="preserve"> </w:t>
      </w:r>
      <w:r w:rsidR="00926661" w:rsidRPr="006E2C62">
        <w:rPr>
          <w:rFonts w:eastAsia="Times New Roman" w:cs="Arial"/>
          <w:sz w:val="24"/>
          <w:szCs w:val="24"/>
          <w:shd w:val="clear" w:color="auto" w:fill="FFFFFF"/>
        </w:rPr>
        <w:t xml:space="preserve">se </w:t>
      </w:r>
      <w:r w:rsidRPr="006E2C62">
        <w:rPr>
          <w:rFonts w:eastAsia="Times New Roman" w:cs="Arial"/>
          <w:sz w:val="24"/>
          <w:szCs w:val="24"/>
          <w:shd w:val="clear" w:color="auto" w:fill="FFFFFF"/>
        </w:rPr>
        <w:t>na razmatranje Ministarstvu odnosno liječničkom povjerenstvu koje će odobriti ili uskratiti suglasnost.</w:t>
      </w:r>
    </w:p>
    <w:p w14:paraId="4FB8C41D" w14:textId="77777777" w:rsidR="00CB5EDA" w:rsidRPr="006E2C62" w:rsidRDefault="00CB5EDA" w:rsidP="0087204D">
      <w:pPr>
        <w:spacing w:after="300" w:line="240" w:lineRule="auto"/>
        <w:jc w:val="both"/>
        <w:rPr>
          <w:rFonts w:eastAsia="Times New Roman" w:cs="Arial"/>
          <w:sz w:val="24"/>
          <w:szCs w:val="24"/>
        </w:rPr>
      </w:pPr>
      <w:r w:rsidRPr="006E2C62">
        <w:rPr>
          <w:rFonts w:eastAsia="Times New Roman" w:cs="Arial"/>
          <w:sz w:val="24"/>
          <w:szCs w:val="24"/>
          <w:shd w:val="clear" w:color="auto" w:fill="FFFFFF"/>
        </w:rPr>
        <w:t>Uz prijedlog za bolničku medicinsku rehabilitaciju (Obrazac broj 2), prilaže se i zahtjev korisnika za bolničku medicinsku rehabilitaciju (Obrazac broj 1).</w:t>
      </w:r>
    </w:p>
    <w:p w14:paraId="7E4864DF" w14:textId="77777777" w:rsidR="00CB5EDA" w:rsidRPr="006E2C62" w:rsidRDefault="00CB5EDA" w:rsidP="0087204D">
      <w:pPr>
        <w:spacing w:after="300" w:line="240" w:lineRule="auto"/>
        <w:jc w:val="both"/>
        <w:rPr>
          <w:rFonts w:eastAsia="Times New Roman" w:cs="Arial"/>
          <w:sz w:val="24"/>
          <w:szCs w:val="24"/>
        </w:rPr>
      </w:pPr>
      <w:r w:rsidRPr="006E2C62">
        <w:rPr>
          <w:rFonts w:eastAsia="Times New Roman" w:cs="Arial"/>
          <w:sz w:val="24"/>
          <w:szCs w:val="24"/>
          <w:shd w:val="clear" w:color="auto" w:fill="FFFFFF"/>
        </w:rPr>
        <w:t>Ispunjen</w:t>
      </w:r>
      <w:r w:rsidR="00926661" w:rsidRPr="006E2C62">
        <w:rPr>
          <w:rFonts w:eastAsia="Times New Roman" w:cs="Arial"/>
          <w:sz w:val="24"/>
          <w:szCs w:val="24"/>
          <w:shd w:val="clear" w:color="auto" w:fill="FFFFFF"/>
        </w:rPr>
        <w:t>i</w:t>
      </w:r>
      <w:r w:rsidRPr="006E2C62">
        <w:rPr>
          <w:rFonts w:eastAsia="Times New Roman" w:cs="Arial"/>
          <w:sz w:val="24"/>
          <w:szCs w:val="24"/>
          <w:shd w:val="clear" w:color="auto" w:fill="FFFFFF"/>
        </w:rPr>
        <w:t xml:space="preserve"> obrasc</w:t>
      </w:r>
      <w:r w:rsidR="00926661" w:rsidRPr="006E2C62">
        <w:rPr>
          <w:rFonts w:eastAsia="Times New Roman" w:cs="Arial"/>
          <w:sz w:val="24"/>
          <w:szCs w:val="24"/>
          <w:shd w:val="clear" w:color="auto" w:fill="FFFFFF"/>
        </w:rPr>
        <w:t>i</w:t>
      </w:r>
      <w:r w:rsidRPr="006E2C62">
        <w:rPr>
          <w:rFonts w:eastAsia="Times New Roman" w:cs="Arial"/>
          <w:sz w:val="24"/>
          <w:szCs w:val="24"/>
          <w:shd w:val="clear" w:color="auto" w:fill="FFFFFF"/>
        </w:rPr>
        <w:t xml:space="preserve"> prijedloga za bolničku medicinsku rehabilitaciju s potrebnom dokumentacijom upućuj</w:t>
      </w:r>
      <w:r w:rsidR="00926661" w:rsidRPr="006E2C62">
        <w:rPr>
          <w:rFonts w:eastAsia="Times New Roman" w:cs="Arial"/>
          <w:sz w:val="24"/>
          <w:szCs w:val="24"/>
          <w:shd w:val="clear" w:color="auto" w:fill="FFFFFF"/>
        </w:rPr>
        <w:t>u</w:t>
      </w:r>
      <w:r w:rsidRPr="006E2C62">
        <w:rPr>
          <w:rFonts w:eastAsia="Times New Roman" w:cs="Arial"/>
          <w:sz w:val="24"/>
          <w:szCs w:val="24"/>
          <w:shd w:val="clear" w:color="auto" w:fill="FFFFFF"/>
        </w:rPr>
        <w:t xml:space="preserve"> </w:t>
      </w:r>
      <w:r w:rsidR="00926661" w:rsidRPr="006E2C62">
        <w:rPr>
          <w:rFonts w:eastAsia="Times New Roman" w:cs="Arial"/>
          <w:sz w:val="24"/>
          <w:szCs w:val="24"/>
          <w:shd w:val="clear" w:color="auto" w:fill="FFFFFF"/>
        </w:rPr>
        <w:t xml:space="preserve">se </w:t>
      </w:r>
      <w:r w:rsidRPr="006E2C62">
        <w:rPr>
          <w:rFonts w:eastAsia="Times New Roman" w:cs="Arial"/>
          <w:sz w:val="24"/>
          <w:szCs w:val="24"/>
          <w:shd w:val="clear" w:color="auto" w:fill="FFFFFF"/>
        </w:rPr>
        <w:t xml:space="preserve">Ministarstvu na razmatranje liječničkom povjerenstvu koje će dati ili uskratiti suglasnost. </w:t>
      </w:r>
    </w:p>
    <w:p w14:paraId="3A52C522" w14:textId="77777777" w:rsidR="00CB5EDA" w:rsidRPr="006E2C62" w:rsidRDefault="00CB5EDA" w:rsidP="0087204D">
      <w:pPr>
        <w:jc w:val="both"/>
        <w:rPr>
          <w:rFonts w:eastAsia="Times New Roman" w:cs="Arial"/>
          <w:sz w:val="24"/>
          <w:szCs w:val="24"/>
        </w:rPr>
      </w:pPr>
    </w:p>
    <w:p w14:paraId="14618897" w14:textId="77777777" w:rsidR="004413A9" w:rsidRPr="00830120" w:rsidRDefault="0015684C" w:rsidP="00A541B6">
      <w:pPr>
        <w:pStyle w:val="Naslov3"/>
        <w:ind w:left="1418" w:hanging="681"/>
      </w:pPr>
      <w:hyperlink r:id="rId153" w:history="1">
        <w:bookmarkStart w:id="56" w:name="_Toc494888266"/>
        <w:r w:rsidR="00CB5EDA" w:rsidRPr="00830120">
          <w:t>Ortopedska i druga pomagala</w:t>
        </w:r>
        <w:bookmarkEnd w:id="56"/>
      </w:hyperlink>
    </w:p>
    <w:p w14:paraId="7CC1B728" w14:textId="77777777" w:rsidR="00CB5EDA" w:rsidRPr="006E2C62" w:rsidRDefault="00CB5EDA" w:rsidP="00886C4A">
      <w:pPr>
        <w:spacing w:after="300" w:line="240" w:lineRule="auto"/>
        <w:jc w:val="both"/>
        <w:rPr>
          <w:rFonts w:eastAsia="Times New Roman" w:cs="Arial"/>
          <w:sz w:val="24"/>
          <w:szCs w:val="24"/>
        </w:rPr>
      </w:pPr>
      <w:r w:rsidRPr="006E2C62">
        <w:rPr>
          <w:rFonts w:eastAsia="Times New Roman" w:cs="Arial"/>
          <w:sz w:val="24"/>
          <w:szCs w:val="24"/>
        </w:rPr>
        <w:t xml:space="preserve">Za nabavu ortopedskih i drugih pomagala koja su </w:t>
      </w:r>
      <w:r w:rsidR="00926661" w:rsidRPr="006E2C62">
        <w:rPr>
          <w:rFonts w:eastAsia="Times New Roman" w:cs="Arial"/>
          <w:sz w:val="24"/>
          <w:szCs w:val="24"/>
        </w:rPr>
        <w:t>HRVI-jima</w:t>
      </w:r>
      <w:r w:rsidR="00E86C8A" w:rsidRPr="006E2C62">
        <w:rPr>
          <w:rFonts w:eastAsia="Times New Roman" w:cs="Arial"/>
          <w:sz w:val="24"/>
          <w:szCs w:val="24"/>
        </w:rPr>
        <w:t xml:space="preserve"> </w:t>
      </w:r>
      <w:r w:rsidRPr="006E2C62">
        <w:rPr>
          <w:rFonts w:eastAsia="Times New Roman" w:cs="Arial"/>
          <w:sz w:val="24"/>
          <w:szCs w:val="24"/>
        </w:rPr>
        <w:t xml:space="preserve">potrebna odobrava se sufinanciranje do visine iznosa </w:t>
      </w:r>
      <w:r w:rsidR="00AC4B14" w:rsidRPr="006E2C62">
        <w:rPr>
          <w:rFonts w:eastAsia="Times New Roman" w:cs="Arial"/>
          <w:sz w:val="24"/>
          <w:szCs w:val="24"/>
        </w:rPr>
        <w:t>koji za isto pomagalo daje HZZO.</w:t>
      </w:r>
    </w:p>
    <w:p w14:paraId="2E9C837A" w14:textId="77777777" w:rsidR="00CB5EDA" w:rsidRPr="006E2C62" w:rsidRDefault="00926661" w:rsidP="00886C4A">
      <w:pPr>
        <w:spacing w:after="300" w:line="240" w:lineRule="auto"/>
        <w:jc w:val="both"/>
        <w:rPr>
          <w:rFonts w:eastAsia="Times New Roman" w:cs="Arial"/>
          <w:sz w:val="24"/>
          <w:szCs w:val="24"/>
        </w:rPr>
      </w:pPr>
      <w:r w:rsidRPr="006E2C62">
        <w:rPr>
          <w:rFonts w:eastAsia="Times New Roman" w:cs="Arial"/>
          <w:sz w:val="24"/>
          <w:szCs w:val="24"/>
          <w:shd w:val="clear" w:color="auto" w:fill="FFFFFF"/>
        </w:rPr>
        <w:t>S</w:t>
      </w:r>
      <w:r w:rsidR="00CB5EDA" w:rsidRPr="006E2C62">
        <w:rPr>
          <w:rFonts w:eastAsia="Times New Roman" w:cs="Arial"/>
          <w:sz w:val="24"/>
          <w:szCs w:val="24"/>
          <w:shd w:val="clear" w:color="auto" w:fill="FFFFFF"/>
        </w:rPr>
        <w:t>topostotni HRVI</w:t>
      </w:r>
      <w:r w:rsidRPr="006E2C62">
        <w:rPr>
          <w:rFonts w:eastAsia="Times New Roman" w:cs="Arial"/>
          <w:sz w:val="24"/>
          <w:szCs w:val="24"/>
          <w:shd w:val="clear" w:color="auto" w:fill="FFFFFF"/>
        </w:rPr>
        <w:t>-ji</w:t>
      </w:r>
      <w:r w:rsidR="00CB5EDA" w:rsidRPr="006E2C62">
        <w:rPr>
          <w:rFonts w:eastAsia="Times New Roman" w:cs="Arial"/>
          <w:sz w:val="24"/>
          <w:szCs w:val="24"/>
          <w:shd w:val="clear" w:color="auto" w:fill="FFFFFF"/>
        </w:rPr>
        <w:t xml:space="preserve"> I. skupine ima</w:t>
      </w:r>
      <w:r w:rsidRPr="006E2C62">
        <w:rPr>
          <w:rFonts w:eastAsia="Times New Roman" w:cs="Arial"/>
          <w:sz w:val="24"/>
          <w:szCs w:val="24"/>
          <w:shd w:val="clear" w:color="auto" w:fill="FFFFFF"/>
        </w:rPr>
        <w:t>ju</w:t>
      </w:r>
      <w:r w:rsidR="00CB5EDA" w:rsidRPr="006E2C62">
        <w:rPr>
          <w:rFonts w:eastAsia="Times New Roman" w:cs="Arial"/>
          <w:sz w:val="24"/>
          <w:szCs w:val="24"/>
          <w:shd w:val="clear" w:color="auto" w:fill="FFFFFF"/>
        </w:rPr>
        <w:t xml:space="preserve"> pravo na sufinanciranje nabave ortopedskih i drugih pomagala koja su </w:t>
      </w:r>
      <w:r w:rsidRPr="006E2C62">
        <w:rPr>
          <w:rFonts w:eastAsia="Times New Roman" w:cs="Arial"/>
          <w:sz w:val="24"/>
          <w:szCs w:val="24"/>
          <w:shd w:val="clear" w:color="auto" w:fill="FFFFFF"/>
        </w:rPr>
        <w:t>im</w:t>
      </w:r>
      <w:r w:rsidR="00515734" w:rsidRPr="006E2C62">
        <w:rPr>
          <w:rFonts w:eastAsia="Times New Roman" w:cs="Arial"/>
          <w:sz w:val="24"/>
          <w:szCs w:val="24"/>
          <w:shd w:val="clear" w:color="auto" w:fill="FFFFFF"/>
        </w:rPr>
        <w:t xml:space="preserve"> </w:t>
      </w:r>
      <w:r w:rsidR="00CB5EDA" w:rsidRPr="006E2C62">
        <w:rPr>
          <w:rFonts w:eastAsia="Times New Roman" w:cs="Arial"/>
          <w:sz w:val="24"/>
          <w:szCs w:val="24"/>
          <w:shd w:val="clear" w:color="auto" w:fill="FFFFFF"/>
        </w:rPr>
        <w:t xml:space="preserve">potrebna za lakši život. </w:t>
      </w:r>
    </w:p>
    <w:p w14:paraId="456CA23B" w14:textId="77777777" w:rsidR="00CB5EDA" w:rsidRPr="006E2C62" w:rsidRDefault="00CB5EDA" w:rsidP="00886C4A">
      <w:pPr>
        <w:spacing w:after="300" w:line="240" w:lineRule="auto"/>
        <w:jc w:val="both"/>
        <w:rPr>
          <w:rFonts w:eastAsia="Times New Roman" w:cs="Arial"/>
          <w:sz w:val="24"/>
          <w:szCs w:val="24"/>
        </w:rPr>
      </w:pPr>
      <w:r w:rsidRPr="006E2C62">
        <w:rPr>
          <w:rFonts w:eastAsia="Times New Roman" w:cs="Arial"/>
          <w:sz w:val="24"/>
          <w:szCs w:val="24"/>
          <w:shd w:val="clear" w:color="auto" w:fill="FFFFFF"/>
        </w:rPr>
        <w:t>Za sufinanciranje se odobrava iznos koji je jednak onome što za isto pomagalo odobrava Hrvatski zavod za zdravstveno osiguranje (HZZO), a koji ne smije premašiti stvarnu cijenu pomagala.</w:t>
      </w:r>
    </w:p>
    <w:p w14:paraId="73989323" w14:textId="77777777" w:rsidR="00CB5EDA" w:rsidRPr="006E2C62" w:rsidRDefault="00CB5EDA" w:rsidP="0087204D">
      <w:pPr>
        <w:jc w:val="both"/>
        <w:rPr>
          <w:rFonts w:eastAsia="Times New Roman" w:cs="Arial"/>
          <w:b/>
          <w:sz w:val="24"/>
          <w:szCs w:val="24"/>
          <w:u w:val="single"/>
        </w:rPr>
      </w:pPr>
      <w:r w:rsidRPr="006E2C62">
        <w:rPr>
          <w:rFonts w:eastAsia="Times New Roman" w:cs="Arial"/>
          <w:b/>
          <w:sz w:val="24"/>
          <w:szCs w:val="24"/>
          <w:u w:val="single"/>
        </w:rPr>
        <w:t>Podnošenje zahtjeva</w:t>
      </w:r>
    </w:p>
    <w:p w14:paraId="3F51A086" w14:textId="77777777" w:rsidR="00CB5EDA" w:rsidRPr="006E2C62" w:rsidRDefault="00CB5EDA" w:rsidP="00886C4A">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Uz zahtjev Ministarstvu </w:t>
      </w:r>
      <w:r w:rsidR="00926661" w:rsidRPr="006E2C62">
        <w:rPr>
          <w:rFonts w:eastAsia="Times New Roman" w:cs="Arial"/>
          <w:sz w:val="24"/>
          <w:szCs w:val="24"/>
          <w:shd w:val="clear" w:color="auto" w:fill="FFFFFF"/>
        </w:rPr>
        <w:t xml:space="preserve">potrebno je </w:t>
      </w:r>
      <w:r w:rsidRPr="006E2C62">
        <w:rPr>
          <w:rFonts w:eastAsia="Times New Roman" w:cs="Arial"/>
          <w:sz w:val="24"/>
          <w:szCs w:val="24"/>
          <w:shd w:val="clear" w:color="auto" w:fill="FFFFFF"/>
        </w:rPr>
        <w:t>dostaviti:</w:t>
      </w:r>
    </w:p>
    <w:p w14:paraId="3988036E" w14:textId="77777777" w:rsidR="00CB5EDA" w:rsidRPr="006E2C62" w:rsidRDefault="00CB5EDA" w:rsidP="000901D9">
      <w:pPr>
        <w:numPr>
          <w:ilvl w:val="0"/>
          <w:numId w:val="46"/>
        </w:numPr>
        <w:spacing w:after="0" w:line="240" w:lineRule="auto"/>
        <w:jc w:val="both"/>
        <w:textAlignment w:val="baseline"/>
        <w:rPr>
          <w:rFonts w:eastAsia="Times New Roman" w:cs="Arial"/>
          <w:sz w:val="24"/>
          <w:szCs w:val="24"/>
        </w:rPr>
      </w:pPr>
      <w:r w:rsidRPr="006E2C62">
        <w:rPr>
          <w:rFonts w:eastAsia="Times New Roman" w:cs="Arial"/>
          <w:sz w:val="24"/>
          <w:szCs w:val="24"/>
        </w:rPr>
        <w:t>predračun tvrtke u kojoj naručujete pomagalo</w:t>
      </w:r>
    </w:p>
    <w:p w14:paraId="31F86921" w14:textId="77777777" w:rsidR="00CB5EDA" w:rsidRPr="006E2C62" w:rsidRDefault="00CB5EDA" w:rsidP="000901D9">
      <w:pPr>
        <w:numPr>
          <w:ilvl w:val="0"/>
          <w:numId w:val="46"/>
        </w:numPr>
        <w:spacing w:after="0" w:line="240" w:lineRule="auto"/>
        <w:jc w:val="both"/>
        <w:textAlignment w:val="baseline"/>
        <w:rPr>
          <w:rFonts w:eastAsia="Times New Roman" w:cs="Arial"/>
          <w:sz w:val="24"/>
          <w:szCs w:val="24"/>
        </w:rPr>
      </w:pPr>
      <w:r w:rsidRPr="006E2C62">
        <w:rPr>
          <w:rFonts w:eastAsia="Times New Roman" w:cs="Arial"/>
          <w:sz w:val="24"/>
          <w:szCs w:val="24"/>
        </w:rPr>
        <w:t>ovjerenu potvrdu i odobrenje HZZO-a za pomagalo.</w:t>
      </w:r>
    </w:p>
    <w:p w14:paraId="21E5EC7C"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rPr>
        <w:t> </w:t>
      </w:r>
    </w:p>
    <w:p w14:paraId="0CAE0E31" w14:textId="77777777" w:rsidR="00CB5EDA" w:rsidRPr="006E2C62" w:rsidRDefault="00CB5EDA" w:rsidP="0087204D">
      <w:pPr>
        <w:spacing w:after="300" w:line="240" w:lineRule="auto"/>
        <w:ind w:right="300"/>
        <w:jc w:val="both"/>
        <w:rPr>
          <w:rFonts w:eastAsia="Times New Roman" w:cs="Arial"/>
          <w:sz w:val="24"/>
          <w:szCs w:val="24"/>
          <w:shd w:val="clear" w:color="auto" w:fill="FFFFFF"/>
        </w:rPr>
      </w:pPr>
      <w:r w:rsidRPr="006E2C62">
        <w:rPr>
          <w:rFonts w:eastAsia="Times New Roman" w:cs="Arial"/>
          <w:sz w:val="24"/>
          <w:szCs w:val="24"/>
          <w:shd w:val="clear" w:color="auto" w:fill="FFFFFF"/>
        </w:rPr>
        <w:t xml:space="preserve">Zahtjev i priložene dokumente </w:t>
      </w:r>
      <w:r w:rsidR="00926661" w:rsidRPr="006E2C62">
        <w:rPr>
          <w:rFonts w:eastAsia="Times New Roman" w:cs="Arial"/>
          <w:sz w:val="24"/>
          <w:szCs w:val="24"/>
          <w:shd w:val="clear" w:color="auto" w:fill="FFFFFF"/>
        </w:rPr>
        <w:t>potrebno je</w:t>
      </w:r>
      <w:r w:rsidR="001D21A6" w:rsidRPr="006E2C62">
        <w:rPr>
          <w:rFonts w:eastAsia="Times New Roman" w:cs="Arial"/>
          <w:sz w:val="24"/>
          <w:szCs w:val="24"/>
          <w:shd w:val="clear" w:color="auto" w:fill="FFFFFF"/>
        </w:rPr>
        <w:t xml:space="preserve"> </w:t>
      </w:r>
      <w:r w:rsidR="00AC4B14" w:rsidRPr="006E2C62">
        <w:rPr>
          <w:rFonts w:eastAsia="Times New Roman" w:cs="Arial"/>
          <w:sz w:val="24"/>
          <w:szCs w:val="24"/>
          <w:shd w:val="clear" w:color="auto" w:fill="FFFFFF"/>
        </w:rPr>
        <w:t xml:space="preserve">dostaviti </w:t>
      </w:r>
      <w:r w:rsidRPr="006E2C62">
        <w:rPr>
          <w:rFonts w:eastAsia="Times New Roman" w:cs="Arial"/>
          <w:sz w:val="24"/>
          <w:szCs w:val="24"/>
          <w:shd w:val="clear" w:color="auto" w:fill="FFFFFF"/>
        </w:rPr>
        <w:t>Ministarstvu</w:t>
      </w:r>
      <w:r w:rsidR="00926661" w:rsidRPr="006E2C62">
        <w:rPr>
          <w:rFonts w:eastAsia="Times New Roman" w:cs="Arial"/>
          <w:sz w:val="24"/>
          <w:szCs w:val="24"/>
          <w:shd w:val="clear" w:color="auto" w:fill="FFFFFF"/>
        </w:rPr>
        <w:t>.</w:t>
      </w:r>
      <w:r w:rsidRPr="006E2C62">
        <w:rPr>
          <w:rFonts w:eastAsia="Times New Roman" w:cs="Arial"/>
          <w:sz w:val="24"/>
          <w:szCs w:val="24"/>
          <w:shd w:val="clear" w:color="auto" w:fill="FFFFFF"/>
        </w:rPr>
        <w:t xml:space="preserve"> </w:t>
      </w:r>
    </w:p>
    <w:p w14:paraId="0C6329AC" w14:textId="77777777" w:rsidR="004413A9" w:rsidRPr="00830120" w:rsidRDefault="0015684C" w:rsidP="00A541B6">
      <w:pPr>
        <w:pStyle w:val="Naslov3"/>
        <w:ind w:left="1418" w:hanging="681"/>
      </w:pPr>
      <w:hyperlink r:id="rId154" w:history="1">
        <w:bookmarkStart w:id="57" w:name="_Toc494888267"/>
        <w:r w:rsidR="00CB5EDA" w:rsidRPr="00830120">
          <w:t>Liječenje u inozemstvu</w:t>
        </w:r>
        <w:bookmarkEnd w:id="57"/>
      </w:hyperlink>
    </w:p>
    <w:p w14:paraId="534263FB" w14:textId="77777777" w:rsidR="00CB5EDA" w:rsidRPr="006E2C62" w:rsidRDefault="00CB5EDA" w:rsidP="00886C4A">
      <w:pPr>
        <w:spacing w:after="300" w:line="240" w:lineRule="auto"/>
        <w:jc w:val="both"/>
        <w:rPr>
          <w:rFonts w:eastAsia="Times New Roman" w:cs="Arial"/>
          <w:sz w:val="24"/>
          <w:szCs w:val="24"/>
        </w:rPr>
      </w:pPr>
      <w:r w:rsidRPr="006E2C62">
        <w:rPr>
          <w:rFonts w:eastAsia="Times New Roman" w:cs="Arial"/>
          <w:sz w:val="24"/>
          <w:szCs w:val="24"/>
        </w:rPr>
        <w:t xml:space="preserve">Tijekom liječenja u inozemstvu </w:t>
      </w:r>
      <w:r w:rsidR="00926661" w:rsidRPr="006E2C62">
        <w:rPr>
          <w:rFonts w:eastAsia="Times New Roman" w:cs="Arial"/>
          <w:sz w:val="24"/>
          <w:szCs w:val="24"/>
        </w:rPr>
        <w:t>korisnici imaju</w:t>
      </w:r>
      <w:r w:rsidR="003A507F" w:rsidRPr="006E2C62">
        <w:rPr>
          <w:rFonts w:eastAsia="Times New Roman" w:cs="Arial"/>
          <w:sz w:val="24"/>
          <w:szCs w:val="24"/>
        </w:rPr>
        <w:t xml:space="preserve"> </w:t>
      </w:r>
      <w:r w:rsidRPr="006E2C62">
        <w:rPr>
          <w:rFonts w:eastAsia="Times New Roman" w:cs="Arial"/>
          <w:sz w:val="24"/>
          <w:szCs w:val="24"/>
        </w:rPr>
        <w:t>pravo na pratitelja. Ako HZZO nije odobrio pratitelja, troškove za njega snosit će Ministarstvo</w:t>
      </w:r>
      <w:r w:rsidR="00926661" w:rsidRPr="006E2C62">
        <w:rPr>
          <w:rFonts w:eastAsia="Times New Roman" w:cs="Arial"/>
          <w:sz w:val="24"/>
          <w:szCs w:val="24"/>
        </w:rPr>
        <w:t>.</w:t>
      </w:r>
      <w:r w:rsidRPr="006E2C62">
        <w:rPr>
          <w:rFonts w:eastAsia="Times New Roman" w:cs="Arial"/>
          <w:sz w:val="24"/>
          <w:szCs w:val="24"/>
        </w:rPr>
        <w:t xml:space="preserve"> </w:t>
      </w:r>
    </w:p>
    <w:p w14:paraId="35026C60" w14:textId="77777777" w:rsidR="00CB5EDA" w:rsidRPr="006E2C62" w:rsidRDefault="00CB5EDA" w:rsidP="00886C4A">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Ako </w:t>
      </w:r>
      <w:r w:rsidR="00AC4B14" w:rsidRPr="006E2C62">
        <w:rPr>
          <w:rFonts w:eastAsia="Times New Roman" w:cs="Arial"/>
          <w:sz w:val="24"/>
          <w:szCs w:val="24"/>
          <w:shd w:val="clear" w:color="auto" w:fill="FFFFFF"/>
        </w:rPr>
        <w:t xml:space="preserve">je </w:t>
      </w:r>
      <w:r w:rsidRPr="006E2C62">
        <w:rPr>
          <w:rFonts w:eastAsia="Times New Roman" w:cs="Arial"/>
          <w:sz w:val="24"/>
          <w:szCs w:val="24"/>
          <w:shd w:val="clear" w:color="auto" w:fill="FFFFFF"/>
        </w:rPr>
        <w:t xml:space="preserve">Hrvatski zavod za zdravstveno osiguranje (HZZO) </w:t>
      </w:r>
      <w:r w:rsidR="00AC4B14" w:rsidRPr="006E2C62">
        <w:rPr>
          <w:rFonts w:eastAsia="Times New Roman" w:cs="Arial"/>
          <w:sz w:val="24"/>
          <w:szCs w:val="24"/>
          <w:shd w:val="clear" w:color="auto" w:fill="FFFFFF"/>
        </w:rPr>
        <w:t xml:space="preserve">korisniku </w:t>
      </w:r>
      <w:r w:rsidRPr="006E2C62">
        <w:rPr>
          <w:rFonts w:eastAsia="Times New Roman" w:cs="Arial"/>
          <w:sz w:val="24"/>
          <w:szCs w:val="24"/>
          <w:shd w:val="clear" w:color="auto" w:fill="FFFFFF"/>
        </w:rPr>
        <w:t>odobrio liječenje u inozemstvu, kao hrvatski branitelj</w:t>
      </w:r>
      <w:r w:rsidR="00926661" w:rsidRPr="006E2C62">
        <w:rPr>
          <w:rFonts w:eastAsia="Times New Roman" w:cs="Arial"/>
          <w:sz w:val="24"/>
          <w:szCs w:val="24"/>
          <w:shd w:val="clear" w:color="auto" w:fill="FFFFFF"/>
        </w:rPr>
        <w:t>i</w:t>
      </w:r>
      <w:r w:rsidRPr="006E2C62">
        <w:rPr>
          <w:rFonts w:eastAsia="Times New Roman" w:cs="Arial"/>
          <w:sz w:val="24"/>
          <w:szCs w:val="24"/>
          <w:shd w:val="clear" w:color="auto" w:fill="FFFFFF"/>
        </w:rPr>
        <w:t xml:space="preserve"> ima</w:t>
      </w:r>
      <w:r w:rsidR="00926661" w:rsidRPr="006E2C62">
        <w:rPr>
          <w:rFonts w:eastAsia="Times New Roman" w:cs="Arial"/>
          <w:sz w:val="24"/>
          <w:szCs w:val="24"/>
          <w:shd w:val="clear" w:color="auto" w:fill="FFFFFF"/>
        </w:rPr>
        <w:t>ju</w:t>
      </w:r>
      <w:r w:rsidRPr="006E2C62">
        <w:rPr>
          <w:rFonts w:eastAsia="Times New Roman" w:cs="Arial"/>
          <w:sz w:val="24"/>
          <w:szCs w:val="24"/>
          <w:shd w:val="clear" w:color="auto" w:fill="FFFFFF"/>
        </w:rPr>
        <w:t xml:space="preserve"> pravo prvenstva pred ostalim građanima i </w:t>
      </w:r>
      <w:r w:rsidRPr="006E2C62">
        <w:rPr>
          <w:rFonts w:eastAsia="Times New Roman" w:cs="Arial"/>
          <w:bCs/>
          <w:sz w:val="24"/>
          <w:szCs w:val="24"/>
          <w:shd w:val="clear" w:color="auto" w:fill="FFFFFF"/>
        </w:rPr>
        <w:t>pravo na pratnju druge osobe</w:t>
      </w:r>
      <w:r w:rsidRPr="006E2C62">
        <w:rPr>
          <w:rFonts w:eastAsia="Times New Roman" w:cs="Arial"/>
          <w:sz w:val="24"/>
          <w:szCs w:val="24"/>
          <w:shd w:val="clear" w:color="auto" w:fill="FFFFFF"/>
        </w:rPr>
        <w:t>. Navedena prava ostvaruj</w:t>
      </w:r>
      <w:r w:rsidR="00926661" w:rsidRPr="006E2C62">
        <w:rPr>
          <w:rFonts w:eastAsia="Times New Roman" w:cs="Arial"/>
          <w:sz w:val="24"/>
          <w:szCs w:val="24"/>
          <w:shd w:val="clear" w:color="auto" w:fill="FFFFFF"/>
        </w:rPr>
        <w:t>u</w:t>
      </w:r>
      <w:r w:rsidRPr="006E2C62">
        <w:rPr>
          <w:rFonts w:eastAsia="Times New Roman" w:cs="Arial"/>
          <w:sz w:val="24"/>
          <w:szCs w:val="24"/>
          <w:shd w:val="clear" w:color="auto" w:fill="FFFFFF"/>
        </w:rPr>
        <w:t xml:space="preserve"> ako je bolest, ranjavanje ili ozljeda zbog koje s</w:t>
      </w:r>
      <w:r w:rsidR="00926661" w:rsidRPr="006E2C62">
        <w:rPr>
          <w:rFonts w:eastAsia="Times New Roman" w:cs="Arial"/>
          <w:sz w:val="24"/>
          <w:szCs w:val="24"/>
          <w:shd w:val="clear" w:color="auto" w:fill="FFFFFF"/>
        </w:rPr>
        <w:t>u</w:t>
      </w:r>
      <w:r w:rsidRPr="006E2C62">
        <w:rPr>
          <w:rFonts w:eastAsia="Times New Roman" w:cs="Arial"/>
          <w:sz w:val="24"/>
          <w:szCs w:val="24"/>
          <w:shd w:val="clear" w:color="auto" w:fill="FFFFFF"/>
        </w:rPr>
        <w:t xml:space="preserve"> upućeni na liječenje neposredna posljedica sudjelovanja u Domovinskom ratu.</w:t>
      </w:r>
    </w:p>
    <w:p w14:paraId="390470B3" w14:textId="77777777" w:rsidR="00CB5EDA" w:rsidRPr="006E2C62" w:rsidRDefault="00CB5EDA" w:rsidP="00886C4A">
      <w:pPr>
        <w:spacing w:after="300" w:line="240" w:lineRule="auto"/>
        <w:jc w:val="both"/>
        <w:rPr>
          <w:rFonts w:eastAsia="Times New Roman" w:cs="Arial"/>
          <w:sz w:val="24"/>
          <w:szCs w:val="24"/>
        </w:rPr>
      </w:pPr>
      <w:r w:rsidRPr="006E2C62">
        <w:rPr>
          <w:rFonts w:eastAsia="Times New Roman" w:cs="Arial"/>
          <w:bCs/>
          <w:sz w:val="24"/>
          <w:szCs w:val="24"/>
          <w:shd w:val="clear" w:color="auto" w:fill="FFFFFF"/>
        </w:rPr>
        <w:t xml:space="preserve">U slučaju kada HZZO ne odobrava pratnju, troškove putovanja za pratitelja nadoknadit će Ministarstvo, u istom iznosu koji bi </w:t>
      </w:r>
      <w:r w:rsidR="00046C82" w:rsidRPr="006E2C62">
        <w:rPr>
          <w:rFonts w:eastAsia="Times New Roman" w:cs="Arial"/>
          <w:bCs/>
          <w:sz w:val="24"/>
          <w:szCs w:val="24"/>
          <w:shd w:val="clear" w:color="auto" w:fill="FFFFFF"/>
        </w:rPr>
        <w:t xml:space="preserve">dodijelio </w:t>
      </w:r>
      <w:r w:rsidRPr="006E2C62">
        <w:rPr>
          <w:rFonts w:eastAsia="Times New Roman" w:cs="Arial"/>
          <w:bCs/>
          <w:sz w:val="24"/>
          <w:szCs w:val="24"/>
          <w:shd w:val="clear" w:color="auto" w:fill="FFFFFF"/>
        </w:rPr>
        <w:t>Zavod.</w:t>
      </w:r>
    </w:p>
    <w:p w14:paraId="7A6443FD" w14:textId="77777777" w:rsidR="00CB5EDA" w:rsidRPr="006E2C62" w:rsidRDefault="00CB5EDA" w:rsidP="00886C4A">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Osim toga, ako pratitelj koristi plaćeni dopust, njegov poslodavac ima pravo na namirenje naknade plaće za vrijeme koje je pratitelj proveo s </w:t>
      </w:r>
      <w:r w:rsidR="00046C82" w:rsidRPr="006E2C62">
        <w:rPr>
          <w:rFonts w:eastAsia="Times New Roman" w:cs="Arial"/>
          <w:sz w:val="24"/>
          <w:szCs w:val="24"/>
          <w:shd w:val="clear" w:color="auto" w:fill="FFFFFF"/>
        </w:rPr>
        <w:t xml:space="preserve">hrvatskim braniteljem </w:t>
      </w:r>
      <w:r w:rsidRPr="006E2C62">
        <w:rPr>
          <w:rFonts w:eastAsia="Times New Roman" w:cs="Arial"/>
          <w:sz w:val="24"/>
          <w:szCs w:val="24"/>
          <w:shd w:val="clear" w:color="auto" w:fill="FFFFFF"/>
        </w:rPr>
        <w:t xml:space="preserve">na liječenju uključujući i vrijeme provedeno na putovanju. </w:t>
      </w:r>
    </w:p>
    <w:p w14:paraId="73912D41" w14:textId="77777777" w:rsidR="00CB5EDA" w:rsidRPr="006E2C62" w:rsidRDefault="00CB5EDA" w:rsidP="0087204D">
      <w:pPr>
        <w:jc w:val="both"/>
        <w:rPr>
          <w:rFonts w:eastAsia="Times New Roman" w:cs="Arial"/>
          <w:b/>
          <w:bCs/>
          <w:sz w:val="24"/>
          <w:szCs w:val="24"/>
          <w:u w:val="single"/>
        </w:rPr>
      </w:pPr>
      <w:r w:rsidRPr="006E2C62">
        <w:rPr>
          <w:rFonts w:eastAsia="Times New Roman" w:cs="Arial"/>
          <w:b/>
          <w:sz w:val="24"/>
          <w:szCs w:val="24"/>
          <w:u w:val="single"/>
        </w:rPr>
        <w:t>Naknada za troškove putovanja</w:t>
      </w:r>
    </w:p>
    <w:p w14:paraId="238209A1" w14:textId="77777777" w:rsidR="00CB5EDA" w:rsidRPr="006E2C62" w:rsidRDefault="00CB5EDA" w:rsidP="0087204D">
      <w:pPr>
        <w:spacing w:after="300" w:line="240" w:lineRule="auto"/>
        <w:ind w:right="300"/>
        <w:jc w:val="both"/>
        <w:rPr>
          <w:rFonts w:eastAsia="Times New Roman" w:cs="Arial"/>
          <w:sz w:val="24"/>
          <w:szCs w:val="24"/>
        </w:rPr>
      </w:pPr>
      <w:r w:rsidRPr="006E2C62">
        <w:rPr>
          <w:rFonts w:eastAsia="Times New Roman" w:cs="Arial"/>
          <w:sz w:val="24"/>
          <w:szCs w:val="24"/>
          <w:shd w:val="clear" w:color="auto" w:fill="FFFFFF"/>
        </w:rPr>
        <w:t xml:space="preserve">Uz prijedlog za naknadu troškova za pratitelja </w:t>
      </w:r>
      <w:r w:rsidR="00046C82" w:rsidRPr="006E2C62">
        <w:rPr>
          <w:rFonts w:eastAsia="Times New Roman" w:cs="Arial"/>
          <w:sz w:val="24"/>
          <w:szCs w:val="24"/>
          <w:shd w:val="clear" w:color="auto" w:fill="FFFFFF"/>
        </w:rPr>
        <w:t xml:space="preserve">potrebno je </w:t>
      </w:r>
      <w:r w:rsidRPr="006E2C62">
        <w:rPr>
          <w:rFonts w:eastAsia="Times New Roman" w:cs="Arial"/>
          <w:sz w:val="24"/>
          <w:szCs w:val="24"/>
          <w:shd w:val="clear" w:color="auto" w:fill="FFFFFF"/>
        </w:rPr>
        <w:t>dostaviti:</w:t>
      </w:r>
    </w:p>
    <w:p w14:paraId="4EB8386F" w14:textId="77777777" w:rsidR="00CB5EDA" w:rsidRPr="006E2C62" w:rsidRDefault="00CB5EDA" w:rsidP="000901D9">
      <w:pPr>
        <w:numPr>
          <w:ilvl w:val="0"/>
          <w:numId w:val="47"/>
        </w:numPr>
        <w:spacing w:after="0" w:line="240" w:lineRule="auto"/>
        <w:jc w:val="both"/>
        <w:textAlignment w:val="baseline"/>
        <w:rPr>
          <w:rFonts w:eastAsia="Times New Roman" w:cs="Arial"/>
          <w:sz w:val="24"/>
          <w:szCs w:val="24"/>
        </w:rPr>
      </w:pPr>
      <w:r w:rsidRPr="006E2C62">
        <w:rPr>
          <w:rFonts w:eastAsia="Times New Roman" w:cs="Arial"/>
          <w:sz w:val="24"/>
          <w:szCs w:val="24"/>
        </w:rPr>
        <w:t>presliku pravomoćnog rješenja o odobrenju liječenja u inozemstvu koje je izdalo nadležno tijelo HZZO-a</w:t>
      </w:r>
    </w:p>
    <w:p w14:paraId="0C59D717" w14:textId="77777777" w:rsidR="00CB5EDA" w:rsidRPr="006E2C62" w:rsidRDefault="00CB5EDA" w:rsidP="000901D9">
      <w:pPr>
        <w:numPr>
          <w:ilvl w:val="0"/>
          <w:numId w:val="47"/>
        </w:numPr>
        <w:spacing w:after="0" w:line="240" w:lineRule="auto"/>
        <w:jc w:val="both"/>
        <w:textAlignment w:val="baseline"/>
        <w:rPr>
          <w:rFonts w:eastAsia="Times New Roman" w:cs="Arial"/>
          <w:sz w:val="24"/>
          <w:szCs w:val="24"/>
        </w:rPr>
      </w:pPr>
      <w:r w:rsidRPr="006E2C62">
        <w:rPr>
          <w:rFonts w:eastAsia="Times New Roman" w:cs="Arial"/>
          <w:sz w:val="24"/>
          <w:szCs w:val="24"/>
        </w:rPr>
        <w:t>presliku konačnog rješenja da je bolest, ranjavanje ili ozljeda neposredna posljedica sudjelovanja u Domovinskom ratu</w:t>
      </w:r>
    </w:p>
    <w:p w14:paraId="6D9D3BE2" w14:textId="77777777" w:rsidR="00CB5EDA" w:rsidRPr="006E2C62" w:rsidRDefault="00CB5EDA" w:rsidP="000901D9">
      <w:pPr>
        <w:numPr>
          <w:ilvl w:val="0"/>
          <w:numId w:val="47"/>
        </w:numPr>
        <w:spacing w:after="0" w:line="240" w:lineRule="auto"/>
        <w:jc w:val="both"/>
        <w:textAlignment w:val="baseline"/>
        <w:rPr>
          <w:rFonts w:eastAsia="Times New Roman" w:cs="Arial"/>
          <w:sz w:val="24"/>
          <w:szCs w:val="24"/>
        </w:rPr>
      </w:pPr>
      <w:r w:rsidRPr="006E2C62">
        <w:rPr>
          <w:rFonts w:eastAsia="Times New Roman" w:cs="Arial"/>
          <w:sz w:val="24"/>
          <w:szCs w:val="24"/>
        </w:rPr>
        <w:t>presliku konačnog rješenja o priznavanju statusa HRVI-ja i presliku posljednjeg nalaza nadležnoga drugostupanjskog liječničkog povjerenstva (ako</w:t>
      </w:r>
      <w:r w:rsidR="00180615" w:rsidRPr="006E2C62">
        <w:rPr>
          <w:rFonts w:eastAsia="Times New Roman" w:cs="Arial"/>
          <w:sz w:val="24"/>
          <w:szCs w:val="24"/>
        </w:rPr>
        <w:t xml:space="preserve"> </w:t>
      </w:r>
      <w:r w:rsidR="00046C82" w:rsidRPr="006E2C62">
        <w:rPr>
          <w:rFonts w:eastAsia="Times New Roman" w:cs="Arial"/>
          <w:sz w:val="24"/>
          <w:szCs w:val="24"/>
        </w:rPr>
        <w:t>je korisnik HRVI</w:t>
      </w:r>
      <w:r w:rsidRPr="006E2C62">
        <w:rPr>
          <w:rFonts w:eastAsia="Times New Roman" w:cs="Arial"/>
          <w:sz w:val="24"/>
          <w:szCs w:val="24"/>
        </w:rPr>
        <w:t>)</w:t>
      </w:r>
    </w:p>
    <w:p w14:paraId="440F4596" w14:textId="77777777" w:rsidR="005945E0" w:rsidRPr="006E2C62" w:rsidRDefault="00CB5EDA" w:rsidP="009560BA">
      <w:pPr>
        <w:spacing w:after="300" w:line="240" w:lineRule="auto"/>
        <w:ind w:right="300"/>
        <w:jc w:val="both"/>
        <w:rPr>
          <w:rFonts w:eastAsia="Times New Roman" w:cs="Arial"/>
          <w:sz w:val="24"/>
          <w:szCs w:val="24"/>
        </w:rPr>
      </w:pPr>
      <w:r w:rsidRPr="006E2C62">
        <w:rPr>
          <w:rFonts w:eastAsia="Times New Roman" w:cs="Arial"/>
          <w:sz w:val="24"/>
          <w:szCs w:val="24"/>
        </w:rPr>
        <w:t> </w:t>
      </w:r>
      <w:r w:rsidRPr="006E2C62">
        <w:rPr>
          <w:rFonts w:eastAsia="Times New Roman" w:cs="Arial"/>
          <w:sz w:val="24"/>
          <w:szCs w:val="24"/>
          <w:shd w:val="clear" w:color="auto" w:fill="FFFFFF"/>
        </w:rPr>
        <w:t xml:space="preserve">Sam pratitelj uz zahtjev za naknadu troškova putovanja prilaže presliku osobne iskaznice i originalnu kartu za prijevoz izdanu na njegovo ime i za isto prijevozno sredstvo koje </w:t>
      </w:r>
      <w:r w:rsidR="00046C82" w:rsidRPr="006E2C62">
        <w:rPr>
          <w:rFonts w:eastAsia="Times New Roman" w:cs="Arial"/>
          <w:sz w:val="24"/>
          <w:szCs w:val="24"/>
          <w:shd w:val="clear" w:color="auto" w:fill="FFFFFF"/>
        </w:rPr>
        <w:t>je</w:t>
      </w:r>
      <w:r w:rsidR="00D370B5" w:rsidRPr="006E2C62">
        <w:rPr>
          <w:rFonts w:eastAsia="Times New Roman" w:cs="Arial"/>
          <w:sz w:val="24"/>
          <w:szCs w:val="24"/>
          <w:shd w:val="clear" w:color="auto" w:fill="FFFFFF"/>
        </w:rPr>
        <w:t xml:space="preserve"> </w:t>
      </w:r>
      <w:r w:rsidRPr="006E2C62">
        <w:rPr>
          <w:rFonts w:eastAsia="Times New Roman" w:cs="Arial"/>
          <w:sz w:val="24"/>
          <w:szCs w:val="24"/>
          <w:shd w:val="clear" w:color="auto" w:fill="FFFFFF"/>
        </w:rPr>
        <w:t>po odobrenju HZZO-a</w:t>
      </w:r>
      <w:r w:rsidR="00180615" w:rsidRPr="006E2C62">
        <w:rPr>
          <w:rFonts w:eastAsia="Times New Roman" w:cs="Arial"/>
          <w:sz w:val="24"/>
          <w:szCs w:val="24"/>
          <w:shd w:val="clear" w:color="auto" w:fill="FFFFFF"/>
        </w:rPr>
        <w:t xml:space="preserve"> </w:t>
      </w:r>
      <w:r w:rsidR="00046C82" w:rsidRPr="006E2C62">
        <w:rPr>
          <w:rFonts w:eastAsia="Times New Roman" w:cs="Arial"/>
          <w:sz w:val="24"/>
          <w:szCs w:val="24"/>
          <w:shd w:val="clear" w:color="auto" w:fill="FFFFFF"/>
        </w:rPr>
        <w:t>koristio i hrvatski branitelj upućen na liječenje</w:t>
      </w:r>
      <w:r w:rsidRPr="006E2C62">
        <w:rPr>
          <w:rFonts w:eastAsia="Times New Roman" w:cs="Arial"/>
          <w:sz w:val="24"/>
          <w:szCs w:val="24"/>
          <w:shd w:val="clear" w:color="auto" w:fill="FFFFFF"/>
        </w:rPr>
        <w:t>.  </w:t>
      </w:r>
    </w:p>
    <w:p w14:paraId="18ED6855" w14:textId="77777777" w:rsidR="00CB5EDA" w:rsidRPr="006E2C62" w:rsidRDefault="00CB5EDA" w:rsidP="0087204D">
      <w:pPr>
        <w:jc w:val="both"/>
        <w:rPr>
          <w:rFonts w:eastAsia="Times New Roman" w:cs="Arial"/>
          <w:b/>
          <w:sz w:val="24"/>
          <w:szCs w:val="24"/>
          <w:u w:val="single"/>
        </w:rPr>
      </w:pPr>
      <w:r w:rsidRPr="006E2C62">
        <w:rPr>
          <w:rFonts w:eastAsia="Times New Roman" w:cs="Arial"/>
          <w:sz w:val="24"/>
          <w:szCs w:val="24"/>
        </w:rPr>
        <w:t> </w:t>
      </w:r>
      <w:r w:rsidRPr="006E2C62">
        <w:rPr>
          <w:rFonts w:eastAsia="Times New Roman" w:cs="Arial"/>
          <w:b/>
          <w:sz w:val="24"/>
          <w:szCs w:val="24"/>
          <w:u w:val="single"/>
        </w:rPr>
        <w:t>Nadoknada za plaćeni dopust</w:t>
      </w:r>
    </w:p>
    <w:p w14:paraId="66C83A60" w14:textId="77777777" w:rsidR="00CB5EDA" w:rsidRPr="006E2C62" w:rsidRDefault="00CB5EDA" w:rsidP="00886C4A">
      <w:pPr>
        <w:spacing w:after="300" w:line="240" w:lineRule="auto"/>
        <w:jc w:val="both"/>
        <w:rPr>
          <w:rFonts w:eastAsia="Times New Roman" w:cs="Arial"/>
          <w:sz w:val="24"/>
          <w:szCs w:val="24"/>
        </w:rPr>
      </w:pPr>
      <w:r w:rsidRPr="006E2C62">
        <w:rPr>
          <w:rFonts w:eastAsia="Times New Roman" w:cs="Arial"/>
          <w:sz w:val="24"/>
          <w:szCs w:val="24"/>
          <w:shd w:val="clear" w:color="auto" w:fill="FFFFFF"/>
        </w:rPr>
        <w:t>Da bi dobio nadoknadu za plaćeni dopust, poslodavac pratitelja Ministarstvu uz zahtjev dostavlja:</w:t>
      </w:r>
    </w:p>
    <w:p w14:paraId="2A74693E" w14:textId="77777777" w:rsidR="00CB5EDA" w:rsidRPr="006E2C62" w:rsidRDefault="00CB5EDA" w:rsidP="000901D9">
      <w:pPr>
        <w:numPr>
          <w:ilvl w:val="0"/>
          <w:numId w:val="48"/>
        </w:numPr>
        <w:spacing w:after="0" w:line="240" w:lineRule="auto"/>
        <w:jc w:val="both"/>
        <w:textAlignment w:val="baseline"/>
        <w:rPr>
          <w:rFonts w:eastAsia="Times New Roman" w:cs="Arial"/>
          <w:sz w:val="24"/>
          <w:szCs w:val="24"/>
        </w:rPr>
      </w:pPr>
      <w:r w:rsidRPr="006E2C62">
        <w:rPr>
          <w:rFonts w:eastAsia="Times New Roman" w:cs="Arial"/>
          <w:sz w:val="24"/>
          <w:szCs w:val="24"/>
        </w:rPr>
        <w:t>potvrdu o plaćenom dopustu za pratitelja iz koje</w:t>
      </w:r>
      <w:r w:rsidR="00443573" w:rsidRPr="006E2C62">
        <w:rPr>
          <w:rFonts w:eastAsia="Times New Roman" w:cs="Arial"/>
          <w:sz w:val="24"/>
          <w:szCs w:val="24"/>
        </w:rPr>
        <w:t xml:space="preserve"> je</w:t>
      </w:r>
      <w:r w:rsidRPr="006E2C62">
        <w:rPr>
          <w:rFonts w:eastAsia="Times New Roman" w:cs="Arial"/>
          <w:sz w:val="24"/>
          <w:szCs w:val="24"/>
        </w:rPr>
        <w:t xml:space="preserve"> vidljivo trajanje plaćenog dopusta</w:t>
      </w:r>
    </w:p>
    <w:p w14:paraId="4EF6265F" w14:textId="77777777" w:rsidR="00CB5EDA" w:rsidRPr="006E2C62" w:rsidRDefault="00CB5EDA" w:rsidP="000901D9">
      <w:pPr>
        <w:numPr>
          <w:ilvl w:val="0"/>
          <w:numId w:val="48"/>
        </w:numPr>
        <w:spacing w:after="0" w:line="240" w:lineRule="auto"/>
        <w:jc w:val="both"/>
        <w:textAlignment w:val="baseline"/>
        <w:rPr>
          <w:rFonts w:eastAsia="Times New Roman" w:cs="Arial"/>
          <w:sz w:val="24"/>
          <w:szCs w:val="24"/>
        </w:rPr>
      </w:pPr>
      <w:r w:rsidRPr="006E2C62">
        <w:rPr>
          <w:rFonts w:eastAsia="Times New Roman" w:cs="Arial"/>
          <w:sz w:val="24"/>
          <w:szCs w:val="24"/>
        </w:rPr>
        <w:t>potvrdu o iznosu isplaćene naknade za dopust za pratitelja po osnovi pratnje radi korištenja zdravstvene zaštite u inozemstvu.</w:t>
      </w:r>
    </w:p>
    <w:p w14:paraId="542AE2DA" w14:textId="77777777" w:rsidR="004413A9" w:rsidRPr="006E2C62" w:rsidRDefault="00CB5EDA" w:rsidP="005D5AEE">
      <w:pPr>
        <w:spacing w:after="300" w:line="240" w:lineRule="auto"/>
        <w:ind w:right="300"/>
        <w:jc w:val="both"/>
        <w:rPr>
          <w:rFonts w:eastAsia="Times New Roman" w:cs="Arial"/>
          <w:sz w:val="24"/>
          <w:szCs w:val="24"/>
        </w:rPr>
      </w:pPr>
      <w:r w:rsidRPr="006E2C62">
        <w:rPr>
          <w:rFonts w:eastAsia="Times New Roman" w:cs="Arial"/>
          <w:sz w:val="24"/>
          <w:szCs w:val="24"/>
        </w:rPr>
        <w:t> </w:t>
      </w:r>
    </w:p>
    <w:p w14:paraId="0C4DA4F5" w14:textId="77777777" w:rsidR="004413A9" w:rsidRPr="00830120" w:rsidRDefault="004413A9" w:rsidP="00A541B6">
      <w:pPr>
        <w:pStyle w:val="Naslov3"/>
        <w:ind w:left="1418" w:hanging="681"/>
      </w:pPr>
      <w:bookmarkStart w:id="58" w:name="_Toc494888268"/>
      <w:r w:rsidRPr="00830120">
        <w:t>Liječenje u hiperbaričnoj komori</w:t>
      </w:r>
      <w:bookmarkEnd w:id="58"/>
    </w:p>
    <w:p w14:paraId="19BE03BA" w14:textId="77777777" w:rsidR="00CB5EDA" w:rsidRPr="006E2C62" w:rsidRDefault="00CB5EDA" w:rsidP="0087204D">
      <w:pPr>
        <w:spacing w:after="300" w:line="240" w:lineRule="auto"/>
        <w:jc w:val="both"/>
        <w:rPr>
          <w:rFonts w:eastAsia="Times New Roman" w:cs="Arial"/>
          <w:sz w:val="24"/>
          <w:szCs w:val="24"/>
        </w:rPr>
      </w:pPr>
      <w:r w:rsidRPr="006E2C62">
        <w:rPr>
          <w:rFonts w:eastAsia="Times New Roman" w:cs="Arial"/>
          <w:sz w:val="24"/>
          <w:szCs w:val="24"/>
        </w:rPr>
        <w:t xml:space="preserve">Stopostotni </w:t>
      </w:r>
      <w:r w:rsidR="00046C82" w:rsidRPr="006E2C62">
        <w:rPr>
          <w:rFonts w:eastAsia="Times New Roman" w:cs="Arial"/>
          <w:sz w:val="24"/>
          <w:szCs w:val="24"/>
        </w:rPr>
        <w:t>HRVI-ji</w:t>
      </w:r>
      <w:r w:rsidR="00325D6A" w:rsidRPr="006E2C62">
        <w:rPr>
          <w:rFonts w:eastAsia="Times New Roman" w:cs="Arial"/>
          <w:sz w:val="24"/>
          <w:szCs w:val="24"/>
        </w:rPr>
        <w:t xml:space="preserve"> </w:t>
      </w:r>
      <w:r w:rsidRPr="006E2C62">
        <w:rPr>
          <w:rFonts w:eastAsia="Times New Roman" w:cs="Arial"/>
          <w:sz w:val="24"/>
          <w:szCs w:val="24"/>
        </w:rPr>
        <w:t>I. skupine imaju pravo na liječenje u hiperbaričnoj komori u Splitu, uz plaćene troškove boravka</w:t>
      </w:r>
      <w:r w:rsidR="00490B59" w:rsidRPr="006E2C62">
        <w:rPr>
          <w:rFonts w:eastAsia="Times New Roman" w:cs="Arial"/>
          <w:sz w:val="24"/>
          <w:szCs w:val="24"/>
        </w:rPr>
        <w:t>.</w:t>
      </w:r>
    </w:p>
    <w:p w14:paraId="29A1BD4E" w14:textId="77777777" w:rsidR="00CB5EDA" w:rsidRPr="006E2C62" w:rsidRDefault="00CB5EDA" w:rsidP="0087204D">
      <w:pPr>
        <w:spacing w:after="300" w:line="240" w:lineRule="auto"/>
        <w:jc w:val="both"/>
        <w:rPr>
          <w:rFonts w:eastAsia="Times New Roman" w:cs="Arial"/>
          <w:sz w:val="24"/>
          <w:szCs w:val="24"/>
        </w:rPr>
      </w:pPr>
      <w:r w:rsidRPr="006E2C62">
        <w:rPr>
          <w:rFonts w:eastAsia="Times New Roman" w:cs="Arial"/>
          <w:sz w:val="24"/>
          <w:szCs w:val="24"/>
          <w:shd w:val="clear" w:color="auto" w:fill="FFFFFF"/>
        </w:rPr>
        <w:lastRenderedPageBreak/>
        <w:t>HRVI</w:t>
      </w:r>
      <w:r w:rsidR="00046C82" w:rsidRPr="006E2C62">
        <w:rPr>
          <w:rFonts w:eastAsia="Times New Roman" w:cs="Arial"/>
          <w:sz w:val="24"/>
          <w:szCs w:val="24"/>
          <w:shd w:val="clear" w:color="auto" w:fill="FFFFFF"/>
        </w:rPr>
        <w:t>-ji</w:t>
      </w:r>
      <w:r w:rsidRPr="006E2C62">
        <w:rPr>
          <w:rFonts w:eastAsia="Times New Roman" w:cs="Arial"/>
          <w:sz w:val="24"/>
          <w:szCs w:val="24"/>
          <w:shd w:val="clear" w:color="auto" w:fill="FFFFFF"/>
        </w:rPr>
        <w:t xml:space="preserve"> I. skupine sa stopostotnim oštećenjem organizma ima</w:t>
      </w:r>
      <w:r w:rsidR="00046C82" w:rsidRPr="006E2C62">
        <w:rPr>
          <w:rFonts w:eastAsia="Times New Roman" w:cs="Arial"/>
          <w:sz w:val="24"/>
          <w:szCs w:val="24"/>
          <w:shd w:val="clear" w:color="auto" w:fill="FFFFFF"/>
        </w:rPr>
        <w:t>ju</w:t>
      </w:r>
      <w:r w:rsidRPr="006E2C62">
        <w:rPr>
          <w:rFonts w:eastAsia="Times New Roman" w:cs="Arial"/>
          <w:sz w:val="24"/>
          <w:szCs w:val="24"/>
          <w:shd w:val="clear" w:color="auto" w:fill="FFFFFF"/>
        </w:rPr>
        <w:t xml:space="preserve"> pravo na liječenje u hiperbaričnoj komori Ministarstva obrane koja se nalazi u Splitu. </w:t>
      </w:r>
    </w:p>
    <w:p w14:paraId="3CE81ECC" w14:textId="77777777" w:rsidR="00CB5EDA" w:rsidRPr="006E2C62" w:rsidRDefault="00CB5EDA" w:rsidP="0087204D">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Tijekom liječenja </w:t>
      </w:r>
      <w:r w:rsidR="00490B59" w:rsidRPr="006E2C62">
        <w:rPr>
          <w:rFonts w:eastAsia="Times New Roman" w:cs="Arial"/>
          <w:sz w:val="24"/>
          <w:szCs w:val="24"/>
          <w:shd w:val="clear" w:color="auto" w:fill="FFFFFF"/>
        </w:rPr>
        <w:t xml:space="preserve">korisniku </w:t>
      </w:r>
      <w:r w:rsidRPr="006E2C62">
        <w:rPr>
          <w:rFonts w:eastAsia="Times New Roman" w:cs="Arial"/>
          <w:sz w:val="24"/>
          <w:szCs w:val="24"/>
          <w:shd w:val="clear" w:color="auto" w:fill="FFFFFF"/>
        </w:rPr>
        <w:t>i pratitelju osiguran je besplatni boravak s punim pansionom u prilagođenom apartmanu hotela "Zagreb".           </w:t>
      </w:r>
    </w:p>
    <w:p w14:paraId="2FF23A33" w14:textId="77777777" w:rsidR="00CB5EDA" w:rsidRPr="006E2C62" w:rsidRDefault="00CB5EDA" w:rsidP="0087204D">
      <w:pPr>
        <w:jc w:val="both"/>
        <w:rPr>
          <w:rFonts w:eastAsia="Times New Roman" w:cs="Arial"/>
          <w:b/>
          <w:sz w:val="24"/>
          <w:szCs w:val="24"/>
          <w:u w:val="single"/>
        </w:rPr>
      </w:pPr>
      <w:r w:rsidRPr="006E2C62">
        <w:rPr>
          <w:rFonts w:eastAsia="Times New Roman" w:cs="Arial"/>
          <w:b/>
          <w:sz w:val="24"/>
          <w:szCs w:val="24"/>
          <w:u w:val="single"/>
        </w:rPr>
        <w:t>Potrebna dokumentacija</w:t>
      </w:r>
    </w:p>
    <w:p w14:paraId="7AAF71F1" w14:textId="77777777" w:rsidR="00CB5EDA" w:rsidRPr="006E2C62" w:rsidRDefault="00CB5EDA" w:rsidP="0087204D">
      <w:pPr>
        <w:spacing w:after="300" w:line="240" w:lineRule="auto"/>
        <w:jc w:val="both"/>
        <w:rPr>
          <w:rFonts w:eastAsia="Times New Roman" w:cs="Arial"/>
          <w:sz w:val="24"/>
          <w:szCs w:val="24"/>
        </w:rPr>
      </w:pPr>
      <w:r w:rsidRPr="006E2C62">
        <w:rPr>
          <w:rFonts w:eastAsia="Times New Roman" w:cs="Arial"/>
          <w:sz w:val="24"/>
          <w:szCs w:val="24"/>
          <w:shd w:val="clear" w:color="auto" w:fill="FFFFFF"/>
        </w:rPr>
        <w:t>Zamolba se upućuje na adresu Ministarstva hrvatskih branitelja</w:t>
      </w:r>
      <w:r w:rsidR="00490B59" w:rsidRPr="006E2C62">
        <w:rPr>
          <w:rFonts w:eastAsia="Times New Roman" w:cs="Arial"/>
          <w:sz w:val="24"/>
          <w:szCs w:val="24"/>
          <w:shd w:val="clear" w:color="auto" w:fill="FFFFFF"/>
        </w:rPr>
        <w:t>.</w:t>
      </w:r>
      <w:r w:rsidR="00BE51CD" w:rsidRPr="006E2C62">
        <w:rPr>
          <w:rFonts w:eastAsia="Times New Roman" w:cs="Arial"/>
          <w:sz w:val="24"/>
          <w:szCs w:val="24"/>
          <w:shd w:val="clear" w:color="auto" w:fill="FFFFFF"/>
        </w:rPr>
        <w:t xml:space="preserve"> </w:t>
      </w:r>
      <w:r w:rsidRPr="006E2C62">
        <w:rPr>
          <w:rFonts w:eastAsia="Times New Roman" w:cs="Arial"/>
          <w:sz w:val="24"/>
          <w:szCs w:val="24"/>
          <w:shd w:val="clear" w:color="auto" w:fill="FFFFFF"/>
        </w:rPr>
        <w:t xml:space="preserve">Uz zamolbu za liječenje </w:t>
      </w:r>
      <w:r w:rsidR="00046C82" w:rsidRPr="006E2C62">
        <w:rPr>
          <w:rFonts w:eastAsia="Times New Roman" w:cs="Arial"/>
          <w:sz w:val="24"/>
          <w:szCs w:val="24"/>
          <w:shd w:val="clear" w:color="auto" w:fill="FFFFFF"/>
        </w:rPr>
        <w:t xml:space="preserve">potrebno je </w:t>
      </w:r>
      <w:r w:rsidRPr="006E2C62">
        <w:rPr>
          <w:rFonts w:eastAsia="Times New Roman" w:cs="Arial"/>
          <w:sz w:val="24"/>
          <w:szCs w:val="24"/>
          <w:shd w:val="clear" w:color="auto" w:fill="FFFFFF"/>
        </w:rPr>
        <w:t>dostaviti presliku ukupne povijesti bolesti.</w:t>
      </w:r>
    </w:p>
    <w:p w14:paraId="37B32C54" w14:textId="77777777" w:rsidR="00CB5EDA" w:rsidRPr="006E2C62" w:rsidRDefault="00CB5EDA" w:rsidP="0087204D">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Liječenje u hiperbaričnoj komori odobrava Povjerenstvo za liječenje hrvatskih ratnih vojnih invalida I. skupine Ministarstva na temelju mišljenja Instituta pomorske medicine Hrvatske ratne mornarice, Odjela za podvodnu i hiperbaričnu medicinu u Splitu, a prema terminima dogovorenim sa Zavodom za pomorsku medicinu u Splitu. </w:t>
      </w:r>
    </w:p>
    <w:p w14:paraId="6FB85D11" w14:textId="77777777" w:rsidR="00CB5EDA" w:rsidRPr="00830120" w:rsidRDefault="0015684C" w:rsidP="00A541B6">
      <w:pPr>
        <w:pStyle w:val="Naslov3"/>
        <w:ind w:left="1418" w:hanging="681"/>
      </w:pPr>
      <w:hyperlink r:id="rId155" w:history="1">
        <w:bookmarkStart w:id="59" w:name="_Toc494888269"/>
        <w:r w:rsidR="00CB5EDA" w:rsidRPr="00830120">
          <w:t>Besplatni sistematski pregledi</w:t>
        </w:r>
        <w:bookmarkEnd w:id="59"/>
      </w:hyperlink>
    </w:p>
    <w:p w14:paraId="0ED74B1E" w14:textId="77777777" w:rsidR="00CB5EDA" w:rsidRPr="006E2C62" w:rsidRDefault="00CB5EDA" w:rsidP="009319E1">
      <w:pPr>
        <w:spacing w:after="300" w:line="240" w:lineRule="auto"/>
        <w:jc w:val="both"/>
        <w:rPr>
          <w:rFonts w:eastAsia="Times New Roman" w:cs="Arial"/>
          <w:sz w:val="24"/>
          <w:szCs w:val="24"/>
        </w:rPr>
      </w:pPr>
      <w:r w:rsidRPr="006E2C62">
        <w:rPr>
          <w:rFonts w:eastAsia="Times New Roman" w:cs="Arial"/>
          <w:sz w:val="24"/>
          <w:szCs w:val="24"/>
        </w:rPr>
        <w:t>Za hrvatske branitelje iz Domovinskog rata, pripadnike borbenog sektora, bez statusa HRVI-ja, provode se besplatni preventivni sistematski pregledi</w:t>
      </w:r>
      <w:r w:rsidR="00E30679" w:rsidRPr="006E2C62">
        <w:rPr>
          <w:rFonts w:eastAsia="Times New Roman" w:cs="Arial"/>
          <w:sz w:val="24"/>
          <w:szCs w:val="24"/>
        </w:rPr>
        <w:t>.</w:t>
      </w:r>
      <w:r w:rsidRPr="006E2C62">
        <w:rPr>
          <w:rFonts w:eastAsia="Times New Roman" w:cs="Arial"/>
          <w:sz w:val="24"/>
          <w:szCs w:val="24"/>
        </w:rPr>
        <w:t> </w:t>
      </w:r>
    </w:p>
    <w:p w14:paraId="74696DC6"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shd w:val="clear" w:color="auto" w:fill="FFFFFF"/>
        </w:rPr>
        <w:t>Prednost imaju nezaposleni hrvatski branitelji te hrvatski branitelji u teškoj novčano-materijalnoj i zdravstvenoj situaciji. Pregledi se obavljaju u općim i županijskim bolnicama i Kliničkim bolničkim centrima u Republici Hrvatskoj.</w:t>
      </w:r>
    </w:p>
    <w:p w14:paraId="0BA547C2"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5EBE96A5"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shd w:val="clear" w:color="auto" w:fill="FFFFFF"/>
        </w:rPr>
        <w:t>Svaka bolnica odredila je koordinatora za prijem i naručivanje, koji obavještava hrvatske branitelje o točnom terminu dolaska na pregled.</w:t>
      </w:r>
    </w:p>
    <w:p w14:paraId="50A6287C"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shd w:val="clear" w:color="auto" w:fill="FFFFFF"/>
        </w:rPr>
        <w:t>                                                                                   </w:t>
      </w:r>
    </w:p>
    <w:p w14:paraId="116BF025"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shd w:val="clear" w:color="auto" w:fill="FFFFFF"/>
        </w:rPr>
        <w:t>Pregled obuhvaća:</w:t>
      </w:r>
    </w:p>
    <w:p w14:paraId="74E87FC6" w14:textId="77777777" w:rsidR="00CB5EDA" w:rsidRPr="006E2C62" w:rsidRDefault="00CB5EDA" w:rsidP="000901D9">
      <w:pPr>
        <w:numPr>
          <w:ilvl w:val="0"/>
          <w:numId w:val="49"/>
        </w:numPr>
        <w:spacing w:after="0" w:line="240" w:lineRule="auto"/>
        <w:jc w:val="both"/>
        <w:textAlignment w:val="baseline"/>
        <w:rPr>
          <w:rFonts w:eastAsia="Times New Roman" w:cs="Arial"/>
          <w:sz w:val="24"/>
          <w:szCs w:val="24"/>
        </w:rPr>
      </w:pPr>
      <w:r w:rsidRPr="006E2C62">
        <w:rPr>
          <w:rFonts w:eastAsia="Times New Roman" w:cs="Arial"/>
          <w:sz w:val="24"/>
          <w:szCs w:val="24"/>
        </w:rPr>
        <w:t>laboratorijske pretrage (analiza krvi i urina)</w:t>
      </w:r>
    </w:p>
    <w:p w14:paraId="167AC1F3" w14:textId="77777777" w:rsidR="00CB5EDA" w:rsidRPr="006E2C62" w:rsidRDefault="00CB5EDA" w:rsidP="000901D9">
      <w:pPr>
        <w:numPr>
          <w:ilvl w:val="0"/>
          <w:numId w:val="49"/>
        </w:numPr>
        <w:spacing w:after="0" w:line="240" w:lineRule="auto"/>
        <w:jc w:val="both"/>
        <w:textAlignment w:val="baseline"/>
        <w:rPr>
          <w:rFonts w:eastAsia="Times New Roman" w:cs="Arial"/>
          <w:sz w:val="24"/>
          <w:szCs w:val="24"/>
        </w:rPr>
      </w:pPr>
      <w:r w:rsidRPr="006E2C62">
        <w:rPr>
          <w:rFonts w:eastAsia="Times New Roman" w:cs="Arial"/>
          <w:sz w:val="24"/>
          <w:szCs w:val="24"/>
        </w:rPr>
        <w:t>EKG</w:t>
      </w:r>
    </w:p>
    <w:p w14:paraId="7E6F33DB" w14:textId="77777777" w:rsidR="00CB5EDA" w:rsidRPr="006E2C62" w:rsidRDefault="00CB5EDA" w:rsidP="000901D9">
      <w:pPr>
        <w:numPr>
          <w:ilvl w:val="0"/>
          <w:numId w:val="49"/>
        </w:numPr>
        <w:spacing w:after="0" w:line="240" w:lineRule="auto"/>
        <w:jc w:val="both"/>
        <w:textAlignment w:val="baseline"/>
        <w:rPr>
          <w:rFonts w:eastAsia="Times New Roman" w:cs="Arial"/>
          <w:sz w:val="24"/>
          <w:szCs w:val="24"/>
        </w:rPr>
      </w:pPr>
      <w:r w:rsidRPr="006E2C62">
        <w:rPr>
          <w:rFonts w:eastAsia="Times New Roman" w:cs="Arial"/>
          <w:sz w:val="24"/>
          <w:szCs w:val="24"/>
        </w:rPr>
        <w:t>RTG</w:t>
      </w:r>
    </w:p>
    <w:p w14:paraId="0B255BB0" w14:textId="77777777" w:rsidR="00CB5EDA" w:rsidRPr="006E2C62" w:rsidRDefault="00CB5EDA" w:rsidP="000901D9">
      <w:pPr>
        <w:numPr>
          <w:ilvl w:val="0"/>
          <w:numId w:val="49"/>
        </w:numPr>
        <w:spacing w:after="0" w:line="240" w:lineRule="auto"/>
        <w:jc w:val="both"/>
        <w:textAlignment w:val="baseline"/>
        <w:rPr>
          <w:rFonts w:eastAsia="Times New Roman" w:cs="Arial"/>
          <w:sz w:val="24"/>
          <w:szCs w:val="24"/>
        </w:rPr>
      </w:pPr>
      <w:r w:rsidRPr="006E2C62">
        <w:rPr>
          <w:rFonts w:eastAsia="Times New Roman" w:cs="Arial"/>
          <w:sz w:val="24"/>
          <w:szCs w:val="24"/>
        </w:rPr>
        <w:t>UZV abdomena</w:t>
      </w:r>
    </w:p>
    <w:p w14:paraId="333B1D9E" w14:textId="77777777" w:rsidR="00CB5EDA" w:rsidRPr="006E2C62" w:rsidRDefault="00CB5EDA" w:rsidP="000901D9">
      <w:pPr>
        <w:numPr>
          <w:ilvl w:val="0"/>
          <w:numId w:val="49"/>
        </w:numPr>
        <w:spacing w:after="0" w:line="240" w:lineRule="auto"/>
        <w:jc w:val="both"/>
        <w:textAlignment w:val="baseline"/>
        <w:rPr>
          <w:rFonts w:eastAsia="Times New Roman" w:cs="Arial"/>
          <w:sz w:val="24"/>
          <w:szCs w:val="24"/>
        </w:rPr>
      </w:pPr>
      <w:r w:rsidRPr="006E2C62">
        <w:rPr>
          <w:rFonts w:eastAsia="Times New Roman" w:cs="Arial"/>
          <w:sz w:val="24"/>
          <w:szCs w:val="24"/>
        </w:rPr>
        <w:t>UZV prostate za muškarce</w:t>
      </w:r>
    </w:p>
    <w:p w14:paraId="7DEC1674" w14:textId="77777777" w:rsidR="00CB5EDA" w:rsidRPr="006E2C62" w:rsidRDefault="00CB5EDA" w:rsidP="000901D9">
      <w:pPr>
        <w:numPr>
          <w:ilvl w:val="0"/>
          <w:numId w:val="49"/>
        </w:numPr>
        <w:spacing w:after="0" w:line="240" w:lineRule="auto"/>
        <w:jc w:val="both"/>
        <w:textAlignment w:val="baseline"/>
        <w:rPr>
          <w:rFonts w:eastAsia="Times New Roman" w:cs="Arial"/>
          <w:sz w:val="24"/>
          <w:szCs w:val="24"/>
        </w:rPr>
      </w:pPr>
      <w:r w:rsidRPr="006E2C62">
        <w:rPr>
          <w:rFonts w:eastAsia="Times New Roman" w:cs="Arial"/>
          <w:sz w:val="24"/>
          <w:szCs w:val="24"/>
        </w:rPr>
        <w:t>internistički pregled</w:t>
      </w:r>
    </w:p>
    <w:p w14:paraId="65265B19" w14:textId="77777777" w:rsidR="00CB5EDA" w:rsidRPr="006E2C62" w:rsidRDefault="00CB5EDA" w:rsidP="000901D9">
      <w:pPr>
        <w:numPr>
          <w:ilvl w:val="0"/>
          <w:numId w:val="49"/>
        </w:numPr>
        <w:spacing w:after="0" w:line="240" w:lineRule="auto"/>
        <w:jc w:val="both"/>
        <w:textAlignment w:val="baseline"/>
        <w:rPr>
          <w:rFonts w:eastAsia="Times New Roman" w:cs="Arial"/>
          <w:sz w:val="24"/>
          <w:szCs w:val="24"/>
        </w:rPr>
      </w:pPr>
      <w:r w:rsidRPr="006E2C62">
        <w:rPr>
          <w:rFonts w:eastAsia="Times New Roman" w:cs="Arial"/>
          <w:sz w:val="24"/>
          <w:szCs w:val="24"/>
        </w:rPr>
        <w:t>ginekološki pregled za žene (uključujući UZV dojki i PAPA test)</w:t>
      </w:r>
    </w:p>
    <w:p w14:paraId="0B81AAC6"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0881157F"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shd w:val="clear" w:color="auto" w:fill="FFFFFF"/>
        </w:rPr>
        <w:t xml:space="preserve">Sve dodatne informacije o sistematskim pregledima </w:t>
      </w:r>
      <w:r w:rsidR="00046C82" w:rsidRPr="006E2C62">
        <w:rPr>
          <w:rFonts w:eastAsia="Times New Roman" w:cs="Arial"/>
          <w:sz w:val="24"/>
          <w:szCs w:val="24"/>
          <w:shd w:val="clear" w:color="auto" w:fill="FFFFFF"/>
        </w:rPr>
        <w:t xml:space="preserve">hrvatski branitelji </w:t>
      </w:r>
      <w:r w:rsidR="00E30679" w:rsidRPr="006E2C62">
        <w:rPr>
          <w:rFonts w:eastAsia="Times New Roman" w:cs="Arial"/>
          <w:sz w:val="24"/>
          <w:szCs w:val="24"/>
          <w:shd w:val="clear" w:color="auto" w:fill="FFFFFF"/>
        </w:rPr>
        <w:t>mogu dobiti</w:t>
      </w:r>
      <w:r w:rsidRPr="006E2C62">
        <w:rPr>
          <w:rFonts w:eastAsia="Times New Roman" w:cs="Arial"/>
          <w:sz w:val="24"/>
          <w:szCs w:val="24"/>
          <w:shd w:val="clear" w:color="auto" w:fill="FFFFFF"/>
        </w:rPr>
        <w:t xml:space="preserve"> u Područnoj jedinici Ministarstva i Centru za psihosocijalnu pomoć u svojoj županiji.</w:t>
      </w:r>
    </w:p>
    <w:p w14:paraId="5B225904"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4FBDCAEA" w14:textId="77777777" w:rsidR="00CB5EDA" w:rsidRPr="006E2C62" w:rsidRDefault="00CB5EDA" w:rsidP="0087204D">
      <w:pPr>
        <w:spacing w:after="0" w:line="240" w:lineRule="auto"/>
        <w:jc w:val="both"/>
        <w:rPr>
          <w:rFonts w:cs="Arial"/>
          <w:sz w:val="24"/>
          <w:szCs w:val="24"/>
        </w:rPr>
      </w:pPr>
      <w:r w:rsidRPr="006E2C62">
        <w:rPr>
          <w:rFonts w:eastAsia="Times New Roman" w:cs="Arial"/>
          <w:sz w:val="24"/>
          <w:szCs w:val="24"/>
          <w:shd w:val="clear" w:color="auto" w:fill="FFFFFF"/>
        </w:rPr>
        <w:t xml:space="preserve">Popis centara s kontaktnim podacima i radnim vremenom </w:t>
      </w:r>
      <w:r w:rsidR="00046C82" w:rsidRPr="006E2C62">
        <w:rPr>
          <w:rFonts w:eastAsia="Times New Roman" w:cs="Arial"/>
          <w:sz w:val="24"/>
          <w:szCs w:val="24"/>
          <w:shd w:val="clear" w:color="auto" w:fill="FFFFFF"/>
        </w:rPr>
        <w:t>nalazi se na internetskoj stranici Ministarstva</w:t>
      </w:r>
      <w:r w:rsidR="00886C4A" w:rsidRPr="006E2C62">
        <w:rPr>
          <w:rFonts w:eastAsia="Times New Roman" w:cs="Arial"/>
          <w:sz w:val="24"/>
          <w:szCs w:val="24"/>
          <w:shd w:val="clear" w:color="auto" w:fill="FFFFFF"/>
        </w:rPr>
        <w:t>.</w:t>
      </w:r>
    </w:p>
    <w:p w14:paraId="3F1E5264" w14:textId="77777777" w:rsidR="006E7751" w:rsidRPr="006E2C62" w:rsidRDefault="006E7751" w:rsidP="0087204D">
      <w:pPr>
        <w:jc w:val="both"/>
        <w:rPr>
          <w:rFonts w:eastAsia="Times New Roman" w:cs="Arial"/>
          <w:kern w:val="36"/>
          <w:sz w:val="24"/>
          <w:szCs w:val="24"/>
        </w:rPr>
      </w:pPr>
    </w:p>
    <w:p w14:paraId="094BA8F0" w14:textId="77777777" w:rsidR="006E7751" w:rsidRPr="006E2C62" w:rsidRDefault="00CB5EDA" w:rsidP="00501BF5">
      <w:pPr>
        <w:pStyle w:val="Naslov2"/>
      </w:pPr>
      <w:bookmarkStart w:id="60" w:name="_Toc494888270"/>
      <w:r w:rsidRPr="006E2C62">
        <w:lastRenderedPageBreak/>
        <w:t>Centri za pomoć</w:t>
      </w:r>
      <w:bookmarkEnd w:id="60"/>
    </w:p>
    <w:p w14:paraId="369CB42A" w14:textId="77777777" w:rsidR="006E7751" w:rsidRPr="00830120" w:rsidRDefault="0015684C" w:rsidP="00A541B6">
      <w:pPr>
        <w:pStyle w:val="Naslov3"/>
        <w:ind w:left="1418" w:hanging="681"/>
      </w:pPr>
      <w:hyperlink r:id="rId156" w:history="1">
        <w:bookmarkStart w:id="61" w:name="_Toc494888271"/>
        <w:r w:rsidR="00CB5EDA" w:rsidRPr="00830120">
          <w:t>Centri za psihosocijalnu pomoć</w:t>
        </w:r>
        <w:bookmarkEnd w:id="61"/>
      </w:hyperlink>
    </w:p>
    <w:p w14:paraId="34B872D8" w14:textId="77777777" w:rsidR="00CB5EDA" w:rsidRPr="006E2C62" w:rsidRDefault="00CB5EDA" w:rsidP="004F1A10">
      <w:pPr>
        <w:spacing w:after="300" w:line="240" w:lineRule="auto"/>
        <w:jc w:val="both"/>
        <w:rPr>
          <w:rFonts w:eastAsia="Times New Roman" w:cs="Arial"/>
          <w:sz w:val="24"/>
          <w:szCs w:val="24"/>
        </w:rPr>
      </w:pPr>
      <w:r w:rsidRPr="006E2C62">
        <w:rPr>
          <w:rFonts w:eastAsia="Times New Roman" w:cs="Arial"/>
          <w:sz w:val="24"/>
          <w:szCs w:val="24"/>
          <w:shd w:val="clear" w:color="auto" w:fill="FFFFFF"/>
        </w:rPr>
        <w:t>Hrvatski branitelji, članovi njihovih obitelji ili stradalnici Domovinskog rata kojima je potrebna pravna, socijalna ili psihološka pomoć mogu se obratiti Centru za psihosocijalnu pomoć (PSP) u svojoj županiji.</w:t>
      </w:r>
    </w:p>
    <w:p w14:paraId="231A9C2A" w14:textId="77777777" w:rsidR="00CB5EDA" w:rsidRPr="006E2C62" w:rsidRDefault="00CB5EDA" w:rsidP="004F1A10">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U tim su centrima zaposleni psiholozi, pravnici i socijalni radnici (u nekim PSP Centrima zaposleni su i liječnici, psihijatri ili drugi stručnjaci društveno-humanističkog profila) koji </w:t>
      </w:r>
      <w:r w:rsidR="00A067BF" w:rsidRPr="006E2C62">
        <w:rPr>
          <w:rFonts w:eastAsia="Times New Roman" w:cs="Arial"/>
          <w:sz w:val="24"/>
          <w:szCs w:val="24"/>
          <w:shd w:val="clear" w:color="auto" w:fill="FFFFFF"/>
        </w:rPr>
        <w:t xml:space="preserve">pružaju </w:t>
      </w:r>
      <w:r w:rsidRPr="006E2C62">
        <w:rPr>
          <w:rFonts w:eastAsia="Times New Roman" w:cs="Arial"/>
          <w:sz w:val="24"/>
          <w:szCs w:val="24"/>
          <w:shd w:val="clear" w:color="auto" w:fill="FFFFFF"/>
        </w:rPr>
        <w:t>savjetodavnu pomoć.</w:t>
      </w:r>
    </w:p>
    <w:p w14:paraId="4EE5CCFA" w14:textId="77777777" w:rsidR="00CB5EDA" w:rsidRPr="006E2C62" w:rsidRDefault="00CB5EDA" w:rsidP="004F1A10">
      <w:pPr>
        <w:spacing w:after="300" w:line="240" w:lineRule="auto"/>
        <w:jc w:val="both"/>
        <w:rPr>
          <w:rFonts w:eastAsia="Times New Roman" w:cs="Arial"/>
          <w:sz w:val="24"/>
          <w:szCs w:val="24"/>
        </w:rPr>
      </w:pPr>
      <w:r w:rsidRPr="006E2C62">
        <w:rPr>
          <w:rFonts w:eastAsia="Times New Roman" w:cs="Arial"/>
          <w:b/>
          <w:bCs/>
          <w:i/>
          <w:iCs/>
          <w:sz w:val="24"/>
          <w:szCs w:val="24"/>
        </w:rPr>
        <w:t>M</w:t>
      </w:r>
      <w:r w:rsidR="000802C5" w:rsidRPr="006E2C62">
        <w:rPr>
          <w:rFonts w:eastAsia="Times New Roman" w:cs="Arial"/>
          <w:b/>
          <w:bCs/>
          <w:i/>
          <w:iCs/>
          <w:sz w:val="24"/>
          <w:szCs w:val="24"/>
        </w:rPr>
        <w:t>inistarstvo</w:t>
      </w:r>
      <w:r w:rsidRPr="006E2C62">
        <w:rPr>
          <w:rFonts w:eastAsia="Times New Roman" w:cs="Arial"/>
          <w:b/>
          <w:bCs/>
          <w:i/>
          <w:iCs/>
          <w:sz w:val="24"/>
          <w:szCs w:val="24"/>
        </w:rPr>
        <w:t xml:space="preserve"> vod</w:t>
      </w:r>
      <w:r w:rsidR="000802C5" w:rsidRPr="006E2C62">
        <w:rPr>
          <w:rFonts w:eastAsia="Times New Roman" w:cs="Arial"/>
          <w:b/>
          <w:bCs/>
          <w:i/>
          <w:iCs/>
          <w:sz w:val="24"/>
          <w:szCs w:val="24"/>
        </w:rPr>
        <w:t>i</w:t>
      </w:r>
      <w:r w:rsidRPr="006E2C62">
        <w:rPr>
          <w:rFonts w:eastAsia="Times New Roman" w:cs="Arial"/>
          <w:b/>
          <w:bCs/>
          <w:i/>
          <w:iCs/>
          <w:sz w:val="24"/>
          <w:szCs w:val="24"/>
        </w:rPr>
        <w:t xml:space="preserve"> evidenciju posjeta </w:t>
      </w:r>
      <w:r w:rsidR="00EA2A6F" w:rsidRPr="006E2C62">
        <w:rPr>
          <w:rFonts w:eastAsia="Times New Roman" w:cs="Arial"/>
          <w:b/>
          <w:bCs/>
          <w:i/>
          <w:iCs/>
          <w:sz w:val="24"/>
          <w:szCs w:val="24"/>
        </w:rPr>
        <w:t>i</w:t>
      </w:r>
      <w:r w:rsidRPr="006E2C62">
        <w:rPr>
          <w:rFonts w:eastAsia="Times New Roman" w:cs="Arial"/>
          <w:b/>
          <w:bCs/>
          <w:i/>
          <w:iCs/>
          <w:sz w:val="24"/>
          <w:szCs w:val="24"/>
        </w:rPr>
        <w:t xml:space="preserve"> naknade honorar</w:t>
      </w:r>
      <w:r w:rsidR="000802C5" w:rsidRPr="006E2C62">
        <w:rPr>
          <w:rFonts w:eastAsia="Times New Roman" w:cs="Arial"/>
          <w:b/>
          <w:bCs/>
          <w:i/>
          <w:iCs/>
          <w:sz w:val="24"/>
          <w:szCs w:val="24"/>
        </w:rPr>
        <w:t>nim</w:t>
      </w:r>
      <w:r w:rsidRPr="006E2C62">
        <w:rPr>
          <w:rFonts w:eastAsia="Times New Roman" w:cs="Arial"/>
          <w:b/>
          <w:bCs/>
          <w:i/>
          <w:iCs/>
          <w:sz w:val="24"/>
          <w:szCs w:val="24"/>
        </w:rPr>
        <w:t xml:space="preserve"> </w:t>
      </w:r>
      <w:r w:rsidR="000802C5" w:rsidRPr="006E2C62">
        <w:rPr>
          <w:rFonts w:eastAsia="Times New Roman" w:cs="Arial"/>
          <w:b/>
          <w:bCs/>
          <w:i/>
          <w:iCs/>
          <w:sz w:val="24"/>
          <w:szCs w:val="24"/>
        </w:rPr>
        <w:t xml:space="preserve">djelatnicima </w:t>
      </w:r>
      <w:r w:rsidRPr="006E2C62">
        <w:rPr>
          <w:rFonts w:eastAsia="Times New Roman" w:cs="Arial"/>
          <w:b/>
          <w:bCs/>
          <w:i/>
          <w:iCs/>
          <w:sz w:val="24"/>
          <w:szCs w:val="24"/>
        </w:rPr>
        <w:t>u PSP Centrima</w:t>
      </w:r>
      <w:r w:rsidR="00EA2A6F" w:rsidRPr="006E2C62">
        <w:rPr>
          <w:rFonts w:eastAsia="Times New Roman" w:cs="Arial"/>
          <w:b/>
          <w:bCs/>
          <w:i/>
          <w:iCs/>
          <w:sz w:val="24"/>
          <w:szCs w:val="24"/>
        </w:rPr>
        <w:t xml:space="preserve"> te se provode </w:t>
      </w:r>
      <w:r w:rsidRPr="006E2C62">
        <w:rPr>
          <w:rFonts w:eastAsia="Times New Roman" w:cs="Arial"/>
          <w:b/>
          <w:bCs/>
          <w:i/>
          <w:iCs/>
          <w:sz w:val="24"/>
          <w:szCs w:val="24"/>
        </w:rPr>
        <w:t>i terenski obilasci</w:t>
      </w:r>
      <w:r w:rsidR="00A067BF" w:rsidRPr="006E2C62">
        <w:rPr>
          <w:rFonts w:eastAsia="Times New Roman" w:cs="Arial"/>
          <w:b/>
          <w:bCs/>
          <w:i/>
          <w:iCs/>
          <w:sz w:val="24"/>
          <w:szCs w:val="24"/>
        </w:rPr>
        <w:t>.</w:t>
      </w:r>
    </w:p>
    <w:p w14:paraId="60F564DD" w14:textId="77777777" w:rsidR="006E7751" w:rsidRPr="00830120" w:rsidRDefault="0015684C" w:rsidP="00A541B6">
      <w:pPr>
        <w:pStyle w:val="Naslov3"/>
        <w:ind w:left="1418" w:hanging="681"/>
      </w:pPr>
      <w:hyperlink r:id="rId157" w:history="1">
        <w:bookmarkStart w:id="62" w:name="_Toc494888272"/>
        <w:r w:rsidR="00CB5EDA" w:rsidRPr="00830120">
          <w:t>Regionalni centri za psihotraumu i Nacionalni centar za psihotraumu</w:t>
        </w:r>
        <w:bookmarkEnd w:id="62"/>
      </w:hyperlink>
    </w:p>
    <w:p w14:paraId="412B6E84" w14:textId="77777777" w:rsidR="00CB5EDA" w:rsidRPr="006E2C62" w:rsidRDefault="00CB5EDA" w:rsidP="0087204D">
      <w:pPr>
        <w:spacing w:after="300" w:line="240" w:lineRule="auto"/>
        <w:jc w:val="both"/>
        <w:rPr>
          <w:rFonts w:eastAsia="Times New Roman" w:cs="Arial"/>
          <w:sz w:val="24"/>
          <w:szCs w:val="24"/>
        </w:rPr>
      </w:pPr>
      <w:r w:rsidRPr="006E2C62">
        <w:rPr>
          <w:rFonts w:eastAsia="Times New Roman" w:cs="Arial"/>
          <w:sz w:val="24"/>
          <w:szCs w:val="24"/>
        </w:rPr>
        <w:t xml:space="preserve">Hrvatski branitelji oboljeli od </w:t>
      </w:r>
      <w:r w:rsidR="00EA2A6F" w:rsidRPr="006E2C62">
        <w:rPr>
          <w:rFonts w:eastAsia="Times New Roman" w:cs="Arial"/>
          <w:sz w:val="24"/>
          <w:szCs w:val="24"/>
        </w:rPr>
        <w:t xml:space="preserve">posttraumatskog stresnog poremećaja (PTSP) </w:t>
      </w:r>
      <w:r w:rsidRPr="006E2C62">
        <w:rPr>
          <w:rFonts w:eastAsia="Times New Roman" w:cs="Arial"/>
          <w:sz w:val="24"/>
          <w:szCs w:val="24"/>
        </w:rPr>
        <w:t>i drugih psihičkih poremećaja pomoć mogu potražiti u regionalnim centrima za psihotraumu i Nacionalnom centru za psihotraumu</w:t>
      </w:r>
      <w:r w:rsidR="00EA2A6F" w:rsidRPr="006E2C62">
        <w:rPr>
          <w:rFonts w:eastAsia="Times New Roman" w:cs="Arial"/>
          <w:sz w:val="24"/>
          <w:szCs w:val="24"/>
        </w:rPr>
        <w:t>.</w:t>
      </w:r>
    </w:p>
    <w:p w14:paraId="3A3B9DF0"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r w:rsidRPr="006E2C62">
        <w:rPr>
          <w:rFonts w:eastAsia="Times New Roman" w:cs="Arial"/>
          <w:sz w:val="24"/>
          <w:szCs w:val="24"/>
          <w:shd w:val="clear" w:color="auto" w:fill="FFFFFF"/>
        </w:rPr>
        <w:t>U Hrvatskoj djeluju tri regionalna centra za psihotraumu i Nacionalni centar za psihotraumu koji posebno skrbe o oboljelima od PTSP</w:t>
      </w:r>
      <w:r w:rsidR="00EA2A6F" w:rsidRPr="006E2C62">
        <w:rPr>
          <w:rFonts w:eastAsia="Times New Roman" w:cs="Arial"/>
          <w:sz w:val="24"/>
          <w:szCs w:val="24"/>
          <w:shd w:val="clear" w:color="auto" w:fill="FFFFFF"/>
        </w:rPr>
        <w:t>-a</w:t>
      </w:r>
      <w:r w:rsidRPr="006E2C62">
        <w:rPr>
          <w:rFonts w:eastAsia="Times New Roman" w:cs="Arial"/>
          <w:sz w:val="24"/>
          <w:szCs w:val="24"/>
          <w:shd w:val="clear" w:color="auto" w:fill="FFFFFF"/>
        </w:rPr>
        <w:t>, kao i drugih psihičkih poremećaja koji su u uzročno-posljedičnoj vezi sa sudjelovanjem u obrani suvereniteta Republike Hrvatske.</w:t>
      </w:r>
    </w:p>
    <w:p w14:paraId="1C26CDD1"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17B2854C"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rPr>
        <w:t> </w:t>
      </w:r>
    </w:p>
    <w:p w14:paraId="36B07B31" w14:textId="77777777" w:rsidR="00CB5EDA" w:rsidRPr="006E2C62" w:rsidRDefault="00CB5EDA" w:rsidP="00501BF5">
      <w:pPr>
        <w:pStyle w:val="Naslov2"/>
      </w:pPr>
      <w:bookmarkStart w:id="63" w:name="_Toc494888273"/>
      <w:r w:rsidRPr="006E2C62">
        <w:t>Udruge, okupljanje</w:t>
      </w:r>
      <w:bookmarkEnd w:id="63"/>
    </w:p>
    <w:p w14:paraId="2B72E4B0" w14:textId="77777777" w:rsidR="00AC398B" w:rsidRPr="00830120" w:rsidRDefault="0015684C" w:rsidP="00A541B6">
      <w:pPr>
        <w:pStyle w:val="Naslov3"/>
        <w:ind w:left="1418" w:hanging="681"/>
      </w:pPr>
      <w:hyperlink r:id="rId158" w:history="1">
        <w:bookmarkStart w:id="64" w:name="_Toc494888274"/>
        <w:r w:rsidR="00CB5EDA" w:rsidRPr="00830120">
          <w:t>Registar hrvatskih branitelja</w:t>
        </w:r>
        <w:bookmarkEnd w:id="64"/>
      </w:hyperlink>
    </w:p>
    <w:p w14:paraId="71BBFE43" w14:textId="77777777" w:rsidR="00A067BF" w:rsidRPr="006E2C62" w:rsidRDefault="00A067BF" w:rsidP="00A067BF">
      <w:pPr>
        <w:spacing w:after="300" w:line="240" w:lineRule="auto"/>
        <w:jc w:val="both"/>
        <w:rPr>
          <w:rFonts w:eastAsia="Times New Roman" w:cs="Arial"/>
          <w:sz w:val="24"/>
          <w:szCs w:val="24"/>
        </w:rPr>
      </w:pPr>
      <w:r w:rsidRPr="006E2C62">
        <w:rPr>
          <w:rFonts w:eastAsia="Times New Roman" w:cs="Arial"/>
          <w:sz w:val="24"/>
          <w:szCs w:val="24"/>
          <w:shd w:val="clear" w:color="auto" w:fill="FFFFFF"/>
        </w:rPr>
        <w:t>Branitelji su upisani u Registar branitelja koji je službena evidencija svih osoba s priznatim statusom hrvatskog branitelja iz Domovinskog rata, temeljena na službenim podacima Ministarstva obrane (MORH) i Ministarstva unutarnjih poslova (MUP).</w:t>
      </w:r>
    </w:p>
    <w:p w14:paraId="541657BC" w14:textId="77777777" w:rsidR="00CB5EDA" w:rsidRPr="006E2C62" w:rsidRDefault="00CB5EDA" w:rsidP="004F1A10">
      <w:pPr>
        <w:spacing w:after="300" w:line="240" w:lineRule="auto"/>
        <w:jc w:val="both"/>
        <w:rPr>
          <w:rFonts w:eastAsia="Times New Roman" w:cs="Arial"/>
          <w:sz w:val="24"/>
          <w:szCs w:val="24"/>
        </w:rPr>
      </w:pPr>
      <w:r w:rsidRPr="006E2C62">
        <w:rPr>
          <w:rFonts w:eastAsia="Times New Roman" w:cs="Arial"/>
          <w:sz w:val="24"/>
          <w:szCs w:val="24"/>
          <w:shd w:val="clear" w:color="auto" w:fill="FFFFFF"/>
        </w:rPr>
        <w:t xml:space="preserve">U slučaju nepotpunih ili netočnih podataka o sudjelovanju u Domovinskom ratu </w:t>
      </w:r>
      <w:r w:rsidR="00EA2A6F" w:rsidRPr="006E2C62">
        <w:rPr>
          <w:rFonts w:eastAsia="Times New Roman" w:cs="Arial"/>
          <w:sz w:val="24"/>
          <w:szCs w:val="24"/>
          <w:shd w:val="clear" w:color="auto" w:fill="FFFFFF"/>
        </w:rPr>
        <w:t>hrvatski branitelji mogu se</w:t>
      </w:r>
      <w:r w:rsidR="005A344A" w:rsidRPr="006E2C62">
        <w:rPr>
          <w:rFonts w:eastAsia="Times New Roman" w:cs="Arial"/>
          <w:sz w:val="24"/>
          <w:szCs w:val="24"/>
          <w:shd w:val="clear" w:color="auto" w:fill="FFFFFF"/>
        </w:rPr>
        <w:t xml:space="preserve"> obratiti</w:t>
      </w:r>
      <w:r w:rsidR="00EA2A6F" w:rsidRPr="006E2C62">
        <w:rPr>
          <w:rFonts w:eastAsia="Times New Roman" w:cs="Arial"/>
          <w:sz w:val="24"/>
          <w:szCs w:val="24"/>
          <w:shd w:val="clear" w:color="auto" w:fill="FFFFFF"/>
        </w:rPr>
        <w:t xml:space="preserve"> </w:t>
      </w:r>
      <w:r w:rsidRPr="006E2C62">
        <w:rPr>
          <w:rFonts w:eastAsia="Times New Roman" w:cs="Arial"/>
          <w:sz w:val="24"/>
          <w:szCs w:val="24"/>
          <w:shd w:val="clear" w:color="auto" w:fill="FFFFFF"/>
        </w:rPr>
        <w:t>Ministarstvu obrane ili Ministarstvu unutarnjih poslova, ovisno o tome čijoj s</w:t>
      </w:r>
      <w:r w:rsidR="00EA2A6F" w:rsidRPr="006E2C62">
        <w:rPr>
          <w:rFonts w:eastAsia="Times New Roman" w:cs="Arial"/>
          <w:sz w:val="24"/>
          <w:szCs w:val="24"/>
          <w:shd w:val="clear" w:color="auto" w:fill="FFFFFF"/>
        </w:rPr>
        <w:t>u</w:t>
      </w:r>
      <w:r w:rsidRPr="006E2C62">
        <w:rPr>
          <w:rFonts w:eastAsia="Times New Roman" w:cs="Arial"/>
          <w:sz w:val="24"/>
          <w:szCs w:val="24"/>
          <w:shd w:val="clear" w:color="auto" w:fill="FFFFFF"/>
        </w:rPr>
        <w:t xml:space="preserve"> postrojbi pripadali</w:t>
      </w:r>
      <w:r w:rsidR="00EA2A6F" w:rsidRPr="006E2C62">
        <w:rPr>
          <w:rFonts w:eastAsia="Times New Roman" w:cs="Arial"/>
          <w:sz w:val="24"/>
          <w:szCs w:val="24"/>
          <w:shd w:val="clear" w:color="auto" w:fill="FFFFFF"/>
        </w:rPr>
        <w:t>.</w:t>
      </w:r>
    </w:p>
    <w:p w14:paraId="7830A9D3" w14:textId="77777777" w:rsidR="00AC398B" w:rsidRPr="00830120" w:rsidRDefault="00CB5EDA" w:rsidP="00A541B6">
      <w:pPr>
        <w:pStyle w:val="Naslov3"/>
        <w:ind w:left="1418" w:hanging="681"/>
      </w:pPr>
      <w:r w:rsidRPr="006E2C62">
        <w:rPr>
          <w:rFonts w:eastAsia="Times New Roman" w:cs="Arial"/>
          <w:szCs w:val="24"/>
        </w:rPr>
        <w:t>  </w:t>
      </w:r>
      <w:hyperlink r:id="rId159" w:history="1">
        <w:bookmarkStart w:id="65" w:name="_Toc494888275"/>
        <w:r w:rsidRPr="00830120">
          <w:t>Udruge proistekle iz Domovinskog rata</w:t>
        </w:r>
        <w:bookmarkEnd w:id="65"/>
      </w:hyperlink>
    </w:p>
    <w:p w14:paraId="7DEFFE62" w14:textId="77777777" w:rsidR="00CB5EDA" w:rsidRPr="006E2C62" w:rsidRDefault="00EA2A6F" w:rsidP="0087204D">
      <w:pPr>
        <w:spacing w:after="300" w:line="240" w:lineRule="auto"/>
        <w:jc w:val="both"/>
        <w:rPr>
          <w:rFonts w:eastAsia="Times New Roman" w:cs="Arial"/>
          <w:sz w:val="24"/>
          <w:szCs w:val="24"/>
        </w:rPr>
      </w:pPr>
      <w:r w:rsidRPr="006E2C62">
        <w:rPr>
          <w:rFonts w:eastAsia="Times New Roman" w:cs="Arial"/>
          <w:sz w:val="24"/>
          <w:szCs w:val="24"/>
          <w:shd w:val="clear" w:color="auto" w:fill="FFFFFF"/>
        </w:rPr>
        <w:t>H</w:t>
      </w:r>
      <w:r w:rsidR="00CB5EDA" w:rsidRPr="006E2C62">
        <w:rPr>
          <w:rFonts w:eastAsia="Times New Roman" w:cs="Arial"/>
          <w:sz w:val="24"/>
          <w:szCs w:val="24"/>
          <w:shd w:val="clear" w:color="auto" w:fill="FFFFFF"/>
        </w:rPr>
        <w:t>rvatski branitelj iz Domovinskog rata mo</w:t>
      </w:r>
      <w:r w:rsidRPr="006E2C62">
        <w:rPr>
          <w:rFonts w:eastAsia="Times New Roman" w:cs="Arial"/>
          <w:sz w:val="24"/>
          <w:szCs w:val="24"/>
          <w:shd w:val="clear" w:color="auto" w:fill="FFFFFF"/>
        </w:rPr>
        <w:t>gu</w:t>
      </w:r>
      <w:r w:rsidR="00CB5EDA" w:rsidRPr="006E2C62">
        <w:rPr>
          <w:rFonts w:eastAsia="Times New Roman" w:cs="Arial"/>
          <w:sz w:val="24"/>
          <w:szCs w:val="24"/>
          <w:shd w:val="clear" w:color="auto" w:fill="FFFFFF"/>
        </w:rPr>
        <w:t xml:space="preserve"> </w:t>
      </w:r>
      <w:r w:rsidR="00415A9D" w:rsidRPr="006E2C62">
        <w:rPr>
          <w:rFonts w:eastAsia="Times New Roman" w:cs="Arial"/>
          <w:sz w:val="24"/>
          <w:szCs w:val="24"/>
          <w:shd w:val="clear" w:color="auto" w:fill="FFFFFF"/>
        </w:rPr>
        <w:t xml:space="preserve">biti članovi </w:t>
      </w:r>
      <w:r w:rsidR="00CB5EDA" w:rsidRPr="006E2C62">
        <w:rPr>
          <w:rFonts w:eastAsia="Times New Roman" w:cs="Arial"/>
          <w:sz w:val="24"/>
          <w:szCs w:val="24"/>
          <w:shd w:val="clear" w:color="auto" w:fill="FFFFFF"/>
        </w:rPr>
        <w:t>nek</w:t>
      </w:r>
      <w:r w:rsidR="00415A9D" w:rsidRPr="006E2C62">
        <w:rPr>
          <w:rFonts w:eastAsia="Times New Roman" w:cs="Arial"/>
          <w:sz w:val="24"/>
          <w:szCs w:val="24"/>
          <w:shd w:val="clear" w:color="auto" w:fill="FFFFFF"/>
        </w:rPr>
        <w:t>e</w:t>
      </w:r>
      <w:r w:rsidR="00CB5EDA" w:rsidRPr="006E2C62">
        <w:rPr>
          <w:rFonts w:eastAsia="Times New Roman" w:cs="Arial"/>
          <w:sz w:val="24"/>
          <w:szCs w:val="24"/>
          <w:shd w:val="clear" w:color="auto" w:fill="FFFFFF"/>
        </w:rPr>
        <w:t xml:space="preserve"> od udruga proisteklih iz Domovinskog rata u kojima će se povezati kroz zajedničke programe i aktivnosti</w:t>
      </w:r>
      <w:r w:rsidRPr="006E2C62">
        <w:rPr>
          <w:rFonts w:eastAsia="Times New Roman" w:cs="Arial"/>
          <w:sz w:val="24"/>
          <w:szCs w:val="24"/>
          <w:shd w:val="clear" w:color="auto" w:fill="FFFFFF"/>
        </w:rPr>
        <w:t>.</w:t>
      </w:r>
      <w:r w:rsidR="00CB5EDA" w:rsidRPr="006E2C62">
        <w:rPr>
          <w:rFonts w:eastAsia="Times New Roman" w:cs="Arial"/>
          <w:sz w:val="24"/>
          <w:szCs w:val="24"/>
          <w:shd w:val="clear" w:color="auto" w:fill="FFFFFF"/>
        </w:rPr>
        <w:t xml:space="preserve"> </w:t>
      </w:r>
    </w:p>
    <w:p w14:paraId="7AFEE3D1"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shd w:val="clear" w:color="auto" w:fill="FFFFFF"/>
        </w:rPr>
        <w:t xml:space="preserve">Udruge proistekle iz Domovinskog rata osnovane su s ciljem zaštite prava i interesa svojih članova i njihovih obitelji. Svojim projektima i programima čuvaju moralni dignitet hrvatskog naroda i svih stanovnika Republike Hrvatske koji su sudjelovali u obrani njezinog suvereniteta, </w:t>
      </w:r>
      <w:r w:rsidRPr="006E2C62">
        <w:rPr>
          <w:rFonts w:eastAsia="Times New Roman" w:cs="Arial"/>
          <w:sz w:val="24"/>
          <w:szCs w:val="24"/>
          <w:shd w:val="clear" w:color="auto" w:fill="FFFFFF"/>
        </w:rPr>
        <w:lastRenderedPageBreak/>
        <w:t>promiču vrijednosti Domovinskog rata te u suradnji s državnim institucijama pridonose podizanju kvalitete i učinkovitosti skrbi o hrvatskim braniteljima iz Domovinskog rata i članovima njihovih obitelji.</w:t>
      </w:r>
    </w:p>
    <w:p w14:paraId="1F76D0A0" w14:textId="77777777" w:rsidR="00CB5EDA" w:rsidRPr="006E2C62" w:rsidRDefault="00CB5EDA" w:rsidP="0087204D">
      <w:pPr>
        <w:jc w:val="both"/>
        <w:rPr>
          <w:rFonts w:eastAsia="Times New Roman" w:cs="Arial"/>
          <w:sz w:val="24"/>
          <w:szCs w:val="24"/>
        </w:rPr>
      </w:pPr>
      <w:r w:rsidRPr="006E2C62">
        <w:rPr>
          <w:rFonts w:eastAsia="Times New Roman" w:cs="Arial"/>
          <w:sz w:val="24"/>
          <w:szCs w:val="24"/>
        </w:rPr>
        <w:t> </w:t>
      </w:r>
    </w:p>
    <w:p w14:paraId="2C2E3BCE" w14:textId="77777777" w:rsidR="00CB5EDA" w:rsidRPr="006E2C62" w:rsidRDefault="00CB5EDA" w:rsidP="0087204D">
      <w:pPr>
        <w:jc w:val="both"/>
        <w:rPr>
          <w:rFonts w:eastAsia="Times New Roman" w:cs="Arial"/>
          <w:b/>
          <w:sz w:val="24"/>
          <w:szCs w:val="24"/>
          <w:u w:val="single"/>
        </w:rPr>
      </w:pPr>
      <w:r w:rsidRPr="006E2C62">
        <w:rPr>
          <w:rFonts w:eastAsia="Times New Roman" w:cs="Arial"/>
          <w:b/>
          <w:sz w:val="24"/>
          <w:szCs w:val="24"/>
          <w:u w:val="single"/>
        </w:rPr>
        <w:t>Financijska potpora</w:t>
      </w:r>
    </w:p>
    <w:p w14:paraId="04B911BA" w14:textId="77777777" w:rsidR="00CB5EDA" w:rsidRPr="006E2C62" w:rsidRDefault="00CB5EDA" w:rsidP="0087204D">
      <w:pPr>
        <w:spacing w:after="0" w:line="240" w:lineRule="auto"/>
        <w:jc w:val="both"/>
        <w:rPr>
          <w:rFonts w:eastAsia="Times New Roman" w:cs="Arial"/>
          <w:sz w:val="24"/>
          <w:szCs w:val="24"/>
        </w:rPr>
      </w:pPr>
      <w:r w:rsidRPr="006E2C62">
        <w:rPr>
          <w:rFonts w:eastAsia="Times New Roman" w:cs="Arial"/>
          <w:sz w:val="24"/>
          <w:szCs w:val="24"/>
          <w:shd w:val="clear" w:color="auto" w:fill="FFFFFF"/>
        </w:rPr>
        <w:t xml:space="preserve">Financijsku potporu za projekte udruga može ostvariti prijavom na natječaj koji objavljuje Ministarstvo, uz ispunjavanje sljedećih uvjeta: </w:t>
      </w:r>
    </w:p>
    <w:p w14:paraId="4AE9AF69" w14:textId="77777777" w:rsidR="00CB5EDA" w:rsidRPr="006E2C62" w:rsidRDefault="00CB5EDA" w:rsidP="000901D9">
      <w:pPr>
        <w:numPr>
          <w:ilvl w:val="0"/>
          <w:numId w:val="52"/>
        </w:numPr>
        <w:spacing w:after="0" w:line="240" w:lineRule="auto"/>
        <w:jc w:val="both"/>
        <w:textAlignment w:val="baseline"/>
        <w:rPr>
          <w:rFonts w:eastAsia="Times New Roman" w:cs="Arial"/>
          <w:sz w:val="24"/>
          <w:szCs w:val="24"/>
        </w:rPr>
      </w:pPr>
      <w:r w:rsidRPr="006E2C62">
        <w:rPr>
          <w:rFonts w:eastAsia="Times New Roman" w:cs="Arial"/>
          <w:sz w:val="24"/>
          <w:szCs w:val="24"/>
        </w:rPr>
        <w:t>upisana je u Registar udruga Republike Hrvatske i djeluje najmanje jednu godinu, zaključno s danom objave Natječaja</w:t>
      </w:r>
    </w:p>
    <w:p w14:paraId="01FB3ABF" w14:textId="77777777" w:rsidR="00CB5EDA" w:rsidRPr="006E2C62" w:rsidRDefault="00CB5EDA" w:rsidP="000901D9">
      <w:pPr>
        <w:numPr>
          <w:ilvl w:val="0"/>
          <w:numId w:val="52"/>
        </w:numPr>
        <w:spacing w:after="0" w:line="240" w:lineRule="auto"/>
        <w:jc w:val="both"/>
        <w:textAlignment w:val="baseline"/>
        <w:rPr>
          <w:rFonts w:eastAsia="Times New Roman" w:cs="Arial"/>
          <w:sz w:val="24"/>
          <w:szCs w:val="24"/>
        </w:rPr>
      </w:pPr>
      <w:r w:rsidRPr="006E2C62">
        <w:rPr>
          <w:rFonts w:eastAsia="Times New Roman" w:cs="Arial"/>
          <w:sz w:val="24"/>
          <w:szCs w:val="24"/>
        </w:rPr>
        <w:t>upisana je u Registar neprofitnih organizacija i vodi transparentno financijsko poslovanje u skladu s propisima o računovodstvu neprofitnih organizacija</w:t>
      </w:r>
    </w:p>
    <w:p w14:paraId="1E095E92" w14:textId="77777777" w:rsidR="00CB5EDA" w:rsidRPr="006E2C62" w:rsidRDefault="00CB5EDA" w:rsidP="000901D9">
      <w:pPr>
        <w:numPr>
          <w:ilvl w:val="0"/>
          <w:numId w:val="52"/>
        </w:numPr>
        <w:spacing w:after="0" w:line="240" w:lineRule="auto"/>
        <w:jc w:val="both"/>
        <w:textAlignment w:val="baseline"/>
        <w:rPr>
          <w:rFonts w:eastAsia="Times New Roman" w:cs="Arial"/>
          <w:sz w:val="24"/>
          <w:szCs w:val="24"/>
        </w:rPr>
      </w:pPr>
      <w:r w:rsidRPr="006E2C62">
        <w:rPr>
          <w:rFonts w:eastAsia="Times New Roman" w:cs="Arial"/>
          <w:sz w:val="24"/>
          <w:szCs w:val="24"/>
        </w:rPr>
        <w:t>statut je usklađen sa Zakonom o udrugama (Narodne novine broj 74/14), ili je podnesen zahtjev za usklađenjem pri nadležnom uredu (što dokazuje potvrdom nadležnog ureda)</w:t>
      </w:r>
    </w:p>
    <w:p w14:paraId="687DCED2" w14:textId="77777777" w:rsidR="00CB5EDA" w:rsidRPr="006E2C62" w:rsidRDefault="00CB5EDA" w:rsidP="000901D9">
      <w:pPr>
        <w:numPr>
          <w:ilvl w:val="0"/>
          <w:numId w:val="52"/>
        </w:numPr>
        <w:spacing w:after="0" w:line="240" w:lineRule="auto"/>
        <w:jc w:val="both"/>
        <w:textAlignment w:val="baseline"/>
        <w:rPr>
          <w:rFonts w:eastAsia="Times New Roman" w:cs="Arial"/>
          <w:sz w:val="24"/>
          <w:szCs w:val="24"/>
        </w:rPr>
      </w:pPr>
      <w:r w:rsidRPr="006E2C62">
        <w:rPr>
          <w:rFonts w:eastAsia="Times New Roman" w:cs="Arial"/>
          <w:sz w:val="24"/>
          <w:szCs w:val="24"/>
        </w:rPr>
        <w:t>statutom se opredijelila za obavljanje djelatnosti i aktivnosti koje su predmet financiranja (zaštita interesa i skrbi o hrvatskim braniteljima i stradalnicima Domovinskog rata), a što je vidljivo iz statuta Prijavitelja</w:t>
      </w:r>
    </w:p>
    <w:p w14:paraId="3D743F95" w14:textId="77777777" w:rsidR="00CB5EDA" w:rsidRPr="006E2C62" w:rsidRDefault="00CB5EDA" w:rsidP="000901D9">
      <w:pPr>
        <w:numPr>
          <w:ilvl w:val="0"/>
          <w:numId w:val="52"/>
        </w:numPr>
        <w:spacing w:after="0" w:line="240" w:lineRule="auto"/>
        <w:jc w:val="both"/>
        <w:textAlignment w:val="baseline"/>
        <w:rPr>
          <w:rFonts w:eastAsia="Times New Roman" w:cs="Arial"/>
          <w:sz w:val="24"/>
          <w:szCs w:val="24"/>
        </w:rPr>
      </w:pPr>
      <w:r w:rsidRPr="006E2C62">
        <w:rPr>
          <w:rFonts w:eastAsia="Times New Roman" w:cs="Arial"/>
          <w:sz w:val="24"/>
          <w:szCs w:val="24"/>
        </w:rPr>
        <w:t>projektima, kao i sveukupnom djelatnošću, čuva moralni dignitet hrvatskog naroda i svih stanovnika Republike Hrvatske koji su sudjelovali u obrani Domovine</w:t>
      </w:r>
    </w:p>
    <w:p w14:paraId="2FB8032F" w14:textId="77777777" w:rsidR="00CB5EDA" w:rsidRPr="006E2C62" w:rsidRDefault="00CB5EDA" w:rsidP="000901D9">
      <w:pPr>
        <w:numPr>
          <w:ilvl w:val="0"/>
          <w:numId w:val="52"/>
        </w:numPr>
        <w:spacing w:after="0" w:line="240" w:lineRule="auto"/>
        <w:jc w:val="both"/>
        <w:textAlignment w:val="baseline"/>
        <w:rPr>
          <w:rFonts w:eastAsia="Times New Roman" w:cs="Arial"/>
          <w:sz w:val="24"/>
          <w:szCs w:val="24"/>
        </w:rPr>
      </w:pPr>
      <w:r w:rsidRPr="006E2C62">
        <w:rPr>
          <w:rFonts w:eastAsia="Times New Roman" w:cs="Arial"/>
          <w:sz w:val="24"/>
          <w:szCs w:val="24"/>
        </w:rPr>
        <w:t>provodi projekte od osobitog interesa za opće dobro u Republici Hrvatskoj</w:t>
      </w:r>
    </w:p>
    <w:p w14:paraId="415EE390" w14:textId="77777777" w:rsidR="00CB5EDA" w:rsidRPr="006E2C62" w:rsidRDefault="00CB5EDA" w:rsidP="000901D9">
      <w:pPr>
        <w:numPr>
          <w:ilvl w:val="0"/>
          <w:numId w:val="52"/>
        </w:numPr>
        <w:spacing w:after="0" w:line="240" w:lineRule="auto"/>
        <w:jc w:val="both"/>
        <w:textAlignment w:val="baseline"/>
        <w:rPr>
          <w:rFonts w:eastAsia="Times New Roman" w:cs="Arial"/>
          <w:sz w:val="24"/>
          <w:szCs w:val="24"/>
        </w:rPr>
      </w:pPr>
      <w:r w:rsidRPr="006E2C62">
        <w:rPr>
          <w:rFonts w:eastAsia="Times New Roman" w:cs="Arial"/>
          <w:sz w:val="24"/>
          <w:szCs w:val="24"/>
        </w:rPr>
        <w:t>projekti koje prijavljuje na Natječaj sukladni su ciljevima i zadaćama koje je utvrdio u svome statutu</w:t>
      </w:r>
    </w:p>
    <w:p w14:paraId="704CDBB5" w14:textId="77777777" w:rsidR="00CB5EDA" w:rsidRPr="006E2C62" w:rsidRDefault="00CB5EDA" w:rsidP="000901D9">
      <w:pPr>
        <w:numPr>
          <w:ilvl w:val="0"/>
          <w:numId w:val="52"/>
        </w:numPr>
        <w:spacing w:after="0" w:line="240" w:lineRule="auto"/>
        <w:jc w:val="both"/>
        <w:textAlignment w:val="baseline"/>
        <w:rPr>
          <w:rFonts w:eastAsia="Times New Roman" w:cs="Arial"/>
          <w:sz w:val="24"/>
          <w:szCs w:val="24"/>
        </w:rPr>
      </w:pPr>
      <w:r w:rsidRPr="006E2C62">
        <w:rPr>
          <w:rFonts w:eastAsia="Times New Roman" w:cs="Arial"/>
          <w:sz w:val="24"/>
          <w:szCs w:val="24"/>
        </w:rPr>
        <w:t>ima materijalne i ljudske resurse za provedbu prijavljenog projekta</w:t>
      </w:r>
    </w:p>
    <w:p w14:paraId="4F95AB22" w14:textId="77777777" w:rsidR="00CB5EDA" w:rsidRPr="006E2C62" w:rsidRDefault="00CB5EDA" w:rsidP="000901D9">
      <w:pPr>
        <w:numPr>
          <w:ilvl w:val="0"/>
          <w:numId w:val="52"/>
        </w:numPr>
        <w:spacing w:after="0" w:line="240" w:lineRule="auto"/>
        <w:jc w:val="both"/>
        <w:textAlignment w:val="baseline"/>
        <w:rPr>
          <w:rFonts w:eastAsia="Times New Roman" w:cs="Arial"/>
          <w:sz w:val="24"/>
          <w:szCs w:val="24"/>
        </w:rPr>
      </w:pPr>
      <w:r w:rsidRPr="006E2C62">
        <w:rPr>
          <w:rFonts w:eastAsia="Times New Roman" w:cs="Arial"/>
          <w:sz w:val="24"/>
          <w:szCs w:val="24"/>
        </w:rPr>
        <w:t>provodi djelatnosti usmjerene potrebama zajednice</w:t>
      </w:r>
    </w:p>
    <w:p w14:paraId="3BD32546" w14:textId="77777777" w:rsidR="00CB5EDA" w:rsidRPr="006E2C62" w:rsidRDefault="00CB5EDA" w:rsidP="000901D9">
      <w:pPr>
        <w:numPr>
          <w:ilvl w:val="0"/>
          <w:numId w:val="52"/>
        </w:numPr>
        <w:spacing w:after="0" w:line="240" w:lineRule="auto"/>
        <w:jc w:val="both"/>
        <w:textAlignment w:val="baseline"/>
        <w:rPr>
          <w:rFonts w:eastAsia="Times New Roman" w:cs="Arial"/>
          <w:sz w:val="24"/>
          <w:szCs w:val="24"/>
        </w:rPr>
      </w:pPr>
      <w:r w:rsidRPr="006E2C62">
        <w:rPr>
          <w:rFonts w:eastAsia="Times New Roman" w:cs="Arial"/>
          <w:sz w:val="24"/>
          <w:szCs w:val="24"/>
        </w:rPr>
        <w:t>ima usvojen Financijski plan i Program rada udruge za 2017. godinu</w:t>
      </w:r>
    </w:p>
    <w:p w14:paraId="2E49B3D1" w14:textId="77777777" w:rsidR="00CB5EDA" w:rsidRPr="006E2C62" w:rsidRDefault="00CB5EDA" w:rsidP="000901D9">
      <w:pPr>
        <w:numPr>
          <w:ilvl w:val="0"/>
          <w:numId w:val="52"/>
        </w:numPr>
        <w:spacing w:after="0" w:line="240" w:lineRule="auto"/>
        <w:jc w:val="both"/>
        <w:textAlignment w:val="baseline"/>
        <w:rPr>
          <w:rFonts w:eastAsia="Times New Roman" w:cs="Arial"/>
          <w:sz w:val="24"/>
          <w:szCs w:val="24"/>
        </w:rPr>
      </w:pPr>
      <w:r w:rsidRPr="006E2C62">
        <w:rPr>
          <w:rFonts w:eastAsia="Times New Roman" w:cs="Arial"/>
          <w:sz w:val="24"/>
          <w:szCs w:val="24"/>
        </w:rPr>
        <w:t>ima aktivno tijelo upravljanja koje vodi učinkovitu razvojnu politiku i administrativnu kontrolu</w:t>
      </w:r>
    </w:p>
    <w:p w14:paraId="5C84140B" w14:textId="77777777" w:rsidR="00CB5EDA" w:rsidRPr="006E2C62" w:rsidRDefault="00CB5EDA" w:rsidP="0087204D">
      <w:pPr>
        <w:shd w:val="clear" w:color="auto" w:fill="FFFFFF"/>
        <w:spacing w:before="220" w:after="220" w:line="240" w:lineRule="auto"/>
        <w:jc w:val="both"/>
        <w:rPr>
          <w:rFonts w:eastAsia="Times New Roman" w:cs="Arial"/>
          <w:sz w:val="24"/>
          <w:szCs w:val="24"/>
        </w:rPr>
      </w:pPr>
      <w:r w:rsidRPr="006E2C62">
        <w:rPr>
          <w:rFonts w:eastAsia="Times New Roman" w:cs="Arial"/>
          <w:sz w:val="24"/>
          <w:szCs w:val="24"/>
        </w:rPr>
        <w:t> Za svaki odobreni projekt Ministarstvo potpisuje ugovor o financijskoj potpori s nositeljem projekta te kontrolira namjensko trošenje odobrenih sredstava na temelju opisnog i financijskog izvješća kao i preslika računa i druge knjigovodstvene dokumentacije koju su udruge dužne dostavljati Ministarstvu.</w:t>
      </w:r>
    </w:p>
    <w:p w14:paraId="5201CFE6" w14:textId="77777777" w:rsidR="00436164" w:rsidRPr="006E2C62" w:rsidRDefault="00436164">
      <w:pPr>
        <w:rPr>
          <w:rFonts w:eastAsia="Times New Roman" w:cs="Arial"/>
          <w:sz w:val="24"/>
          <w:szCs w:val="24"/>
        </w:rPr>
      </w:pPr>
      <w:r w:rsidRPr="006E2C62">
        <w:rPr>
          <w:rFonts w:eastAsia="Times New Roman" w:cs="Arial"/>
          <w:sz w:val="24"/>
          <w:szCs w:val="24"/>
        </w:rPr>
        <w:br w:type="page"/>
      </w:r>
    </w:p>
    <w:p w14:paraId="2A918598" w14:textId="77777777" w:rsidR="00E975DF" w:rsidRPr="006E2C62" w:rsidRDefault="00E975DF" w:rsidP="00501BF5">
      <w:pPr>
        <w:pStyle w:val="Naslov1"/>
      </w:pPr>
      <w:bookmarkStart w:id="66" w:name="_Toc494888276"/>
      <w:r w:rsidRPr="006E2C62">
        <w:lastRenderedPageBreak/>
        <w:t>Programska podrška - stanje</w:t>
      </w:r>
      <w:bookmarkEnd w:id="66"/>
    </w:p>
    <w:p w14:paraId="2BBEE64C" w14:textId="77777777" w:rsidR="00E975DF" w:rsidRPr="006E2C62" w:rsidRDefault="00E975DF" w:rsidP="00E975DF">
      <w:pPr>
        <w:jc w:val="both"/>
        <w:rPr>
          <w:rFonts w:cs="Arial"/>
          <w:sz w:val="24"/>
          <w:szCs w:val="24"/>
        </w:rPr>
      </w:pPr>
      <w:r w:rsidRPr="006E2C62">
        <w:rPr>
          <w:rFonts w:cs="Arial"/>
          <w:sz w:val="24"/>
          <w:szCs w:val="24"/>
        </w:rPr>
        <w:t>U niže navedenoj tablici se nalazi popis postojećih aplikacija uz osnovne tehničke informacije: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4"/>
        <w:gridCol w:w="2765"/>
        <w:gridCol w:w="4399"/>
      </w:tblGrid>
      <w:tr w:rsidR="00E975DF" w:rsidRPr="000A5969" w14:paraId="4B57E103" w14:textId="77777777" w:rsidTr="000A5969">
        <w:trPr>
          <w:trHeight w:val="389"/>
        </w:trPr>
        <w:tc>
          <w:tcPr>
            <w:tcW w:w="0" w:type="auto"/>
            <w:shd w:val="clear" w:color="auto" w:fill="D9D9D9"/>
            <w:vAlign w:val="center"/>
          </w:tcPr>
          <w:p w14:paraId="5595AF6D" w14:textId="77777777" w:rsidR="00E975DF" w:rsidRPr="000A5969" w:rsidRDefault="00E975DF" w:rsidP="00AB36B1">
            <w:pPr>
              <w:rPr>
                <w:b/>
                <w:bCs/>
                <w:sz w:val="20"/>
              </w:rPr>
            </w:pPr>
            <w:r w:rsidRPr="000A5969">
              <w:rPr>
                <w:b/>
                <w:bCs/>
                <w:sz w:val="20"/>
              </w:rPr>
              <w:t>Naziv aplikacije/baze podataka</w:t>
            </w:r>
          </w:p>
        </w:tc>
        <w:tc>
          <w:tcPr>
            <w:tcW w:w="0" w:type="auto"/>
            <w:shd w:val="clear" w:color="auto" w:fill="D9D9D9"/>
            <w:vAlign w:val="center"/>
          </w:tcPr>
          <w:p w14:paraId="6A77BCD1" w14:textId="77777777" w:rsidR="00E975DF" w:rsidRPr="000A5969" w:rsidRDefault="00E975DF" w:rsidP="00AB36B1">
            <w:pPr>
              <w:rPr>
                <w:b/>
                <w:bCs/>
                <w:sz w:val="20"/>
              </w:rPr>
            </w:pPr>
            <w:r w:rsidRPr="000A5969">
              <w:rPr>
                <w:b/>
                <w:bCs/>
                <w:sz w:val="20"/>
              </w:rPr>
              <w:t>Aplikativni sustav/Baza podataka</w:t>
            </w:r>
          </w:p>
        </w:tc>
        <w:tc>
          <w:tcPr>
            <w:tcW w:w="0" w:type="auto"/>
            <w:shd w:val="clear" w:color="auto" w:fill="D9D9D9"/>
            <w:vAlign w:val="center"/>
          </w:tcPr>
          <w:p w14:paraId="0E937E10" w14:textId="77777777" w:rsidR="00E975DF" w:rsidRPr="000A5969" w:rsidRDefault="00E975DF" w:rsidP="00AB36B1">
            <w:pPr>
              <w:rPr>
                <w:b/>
                <w:bCs/>
                <w:sz w:val="20"/>
              </w:rPr>
            </w:pPr>
            <w:r w:rsidRPr="000A5969">
              <w:rPr>
                <w:b/>
                <w:bCs/>
                <w:sz w:val="20"/>
              </w:rPr>
              <w:t>Osnovna funkcija i podaci koju sadrži</w:t>
            </w:r>
          </w:p>
        </w:tc>
      </w:tr>
      <w:tr w:rsidR="00E975DF" w:rsidRPr="000A5969" w14:paraId="149BB99A" w14:textId="77777777" w:rsidTr="000A5969">
        <w:trPr>
          <w:trHeight w:val="389"/>
        </w:trPr>
        <w:tc>
          <w:tcPr>
            <w:tcW w:w="0" w:type="auto"/>
            <w:vAlign w:val="center"/>
          </w:tcPr>
          <w:p w14:paraId="05600896" w14:textId="77777777" w:rsidR="00E975DF" w:rsidRPr="000A5969" w:rsidRDefault="00E975DF" w:rsidP="00AB36B1">
            <w:pPr>
              <w:rPr>
                <w:bCs/>
                <w:sz w:val="20"/>
              </w:rPr>
            </w:pPr>
            <w:r w:rsidRPr="000A5969">
              <w:rPr>
                <w:bCs/>
                <w:sz w:val="20"/>
              </w:rPr>
              <w:t>Registar branitelja</w:t>
            </w:r>
          </w:p>
        </w:tc>
        <w:tc>
          <w:tcPr>
            <w:tcW w:w="0" w:type="auto"/>
            <w:vAlign w:val="center"/>
          </w:tcPr>
          <w:p w14:paraId="50360376" w14:textId="77777777" w:rsidR="00E975DF" w:rsidRPr="000A5969" w:rsidRDefault="00E975DF" w:rsidP="00AB36B1">
            <w:pPr>
              <w:rPr>
                <w:bCs/>
                <w:sz w:val="20"/>
              </w:rPr>
            </w:pPr>
            <w:r w:rsidRPr="000A5969">
              <w:rPr>
                <w:bCs/>
                <w:sz w:val="20"/>
              </w:rPr>
              <w:t>APEX/Oracle</w:t>
            </w:r>
          </w:p>
        </w:tc>
        <w:tc>
          <w:tcPr>
            <w:tcW w:w="0" w:type="auto"/>
            <w:vAlign w:val="center"/>
          </w:tcPr>
          <w:p w14:paraId="432F9CB6" w14:textId="77777777" w:rsidR="00E975DF" w:rsidRPr="000A5969" w:rsidRDefault="00E975DF" w:rsidP="00AB36B1">
            <w:pPr>
              <w:jc w:val="both"/>
              <w:rPr>
                <w:bCs/>
                <w:sz w:val="20"/>
              </w:rPr>
            </w:pPr>
            <w:r w:rsidRPr="000A5969">
              <w:rPr>
                <w:bCs/>
                <w:sz w:val="20"/>
              </w:rPr>
              <w:t>Osobni podaci o braniteljima i podaci o sudjelovanju u ratu, uključuje i TAJNE PODATKE RATNOG PUTA</w:t>
            </w:r>
          </w:p>
        </w:tc>
      </w:tr>
      <w:tr w:rsidR="00E975DF" w:rsidRPr="000A5969" w14:paraId="3BC74764" w14:textId="77777777" w:rsidTr="000A5969">
        <w:trPr>
          <w:trHeight w:val="389"/>
        </w:trPr>
        <w:tc>
          <w:tcPr>
            <w:tcW w:w="0" w:type="auto"/>
            <w:vAlign w:val="center"/>
          </w:tcPr>
          <w:p w14:paraId="352C075D" w14:textId="77777777" w:rsidR="00E975DF" w:rsidRPr="000A5969" w:rsidRDefault="00E975DF" w:rsidP="00AB36B1">
            <w:pPr>
              <w:rPr>
                <w:bCs/>
                <w:sz w:val="20"/>
              </w:rPr>
            </w:pPr>
            <w:r w:rsidRPr="000A5969">
              <w:rPr>
                <w:bCs/>
                <w:sz w:val="20"/>
              </w:rPr>
              <w:t>SDR baza Stradalnika Domovinskog Rata i članova njihovih obitelji</w:t>
            </w:r>
          </w:p>
        </w:tc>
        <w:tc>
          <w:tcPr>
            <w:tcW w:w="0" w:type="auto"/>
            <w:vAlign w:val="center"/>
          </w:tcPr>
          <w:p w14:paraId="75233A06" w14:textId="77777777" w:rsidR="00E975DF" w:rsidRPr="000A5969" w:rsidRDefault="00E975DF" w:rsidP="00AB36B1">
            <w:pPr>
              <w:rPr>
                <w:bCs/>
                <w:sz w:val="20"/>
              </w:rPr>
            </w:pPr>
            <w:r w:rsidRPr="000A5969">
              <w:rPr>
                <w:bCs/>
                <w:sz w:val="20"/>
              </w:rPr>
              <w:t>Oracle Fusion Middleware/Oracle</w:t>
            </w:r>
          </w:p>
        </w:tc>
        <w:tc>
          <w:tcPr>
            <w:tcW w:w="0" w:type="auto"/>
            <w:vAlign w:val="center"/>
          </w:tcPr>
          <w:p w14:paraId="6375DDB5" w14:textId="77777777" w:rsidR="00E975DF" w:rsidRPr="000A5969" w:rsidRDefault="00E975DF" w:rsidP="00AB36B1">
            <w:pPr>
              <w:jc w:val="both"/>
              <w:rPr>
                <w:bCs/>
                <w:sz w:val="20"/>
              </w:rPr>
            </w:pPr>
            <w:r w:rsidRPr="000A5969">
              <w:rPr>
                <w:bCs/>
                <w:sz w:val="20"/>
              </w:rPr>
              <w:t>Osobni podaci stradalnika i njihovih obitelji, evidencija stradavanja i posljedica stradavanja, trajna i jednokratna prava</w:t>
            </w:r>
          </w:p>
        </w:tc>
      </w:tr>
      <w:tr w:rsidR="00E975DF" w:rsidRPr="000A5969" w14:paraId="2102AC69" w14:textId="77777777" w:rsidTr="000A5969">
        <w:trPr>
          <w:trHeight w:val="389"/>
        </w:trPr>
        <w:tc>
          <w:tcPr>
            <w:tcW w:w="0" w:type="auto"/>
            <w:vAlign w:val="center"/>
          </w:tcPr>
          <w:p w14:paraId="670A8A9D" w14:textId="77777777" w:rsidR="00E975DF" w:rsidRPr="000A5969" w:rsidRDefault="00E975DF" w:rsidP="00AB36B1">
            <w:pPr>
              <w:rPr>
                <w:bCs/>
                <w:sz w:val="20"/>
              </w:rPr>
            </w:pPr>
            <w:r w:rsidRPr="000A5969">
              <w:rPr>
                <w:bCs/>
                <w:sz w:val="20"/>
              </w:rPr>
              <w:t>Žrtve II. svjetskog rata i Domovinskog rata</w:t>
            </w:r>
          </w:p>
        </w:tc>
        <w:tc>
          <w:tcPr>
            <w:tcW w:w="0" w:type="auto"/>
            <w:vAlign w:val="center"/>
          </w:tcPr>
          <w:p w14:paraId="1A748739" w14:textId="77777777" w:rsidR="00E975DF" w:rsidRPr="000A5969" w:rsidRDefault="00E975DF" w:rsidP="00AB36B1">
            <w:pPr>
              <w:rPr>
                <w:bCs/>
                <w:sz w:val="20"/>
              </w:rPr>
            </w:pPr>
            <w:r w:rsidRPr="000A5969">
              <w:rPr>
                <w:bCs/>
                <w:sz w:val="20"/>
              </w:rPr>
              <w:t>Clipper/DBASE IV</w:t>
            </w:r>
          </w:p>
        </w:tc>
        <w:tc>
          <w:tcPr>
            <w:tcW w:w="0" w:type="auto"/>
            <w:vAlign w:val="center"/>
          </w:tcPr>
          <w:p w14:paraId="0374558D" w14:textId="77777777" w:rsidR="00E975DF" w:rsidRPr="000A5969" w:rsidRDefault="00E975DF" w:rsidP="00AB36B1">
            <w:pPr>
              <w:jc w:val="both"/>
              <w:rPr>
                <w:bCs/>
                <w:sz w:val="20"/>
              </w:rPr>
            </w:pPr>
            <w:r w:rsidRPr="000A5969">
              <w:rPr>
                <w:bCs/>
                <w:sz w:val="20"/>
              </w:rPr>
              <w:t>Trajna prava (invalidnine)</w:t>
            </w:r>
          </w:p>
        </w:tc>
      </w:tr>
      <w:tr w:rsidR="00E975DF" w:rsidRPr="000A5969" w14:paraId="4CA038F3" w14:textId="77777777" w:rsidTr="000A5969">
        <w:trPr>
          <w:trHeight w:val="389"/>
        </w:trPr>
        <w:tc>
          <w:tcPr>
            <w:tcW w:w="0" w:type="auto"/>
            <w:vAlign w:val="center"/>
          </w:tcPr>
          <w:p w14:paraId="7E9CF5BB" w14:textId="77777777" w:rsidR="00E975DF" w:rsidRPr="000A5969" w:rsidRDefault="00E975DF" w:rsidP="00AB36B1">
            <w:pPr>
              <w:rPr>
                <w:bCs/>
                <w:sz w:val="20"/>
              </w:rPr>
            </w:pPr>
            <w:r w:rsidRPr="000A5969">
              <w:rPr>
                <w:bCs/>
                <w:sz w:val="20"/>
              </w:rPr>
              <w:t>Baza nestalih i zatočenih</w:t>
            </w:r>
          </w:p>
        </w:tc>
        <w:tc>
          <w:tcPr>
            <w:tcW w:w="0" w:type="auto"/>
            <w:vAlign w:val="center"/>
          </w:tcPr>
          <w:p w14:paraId="668C12F9" w14:textId="77777777" w:rsidR="00E975DF" w:rsidRPr="000A5969" w:rsidRDefault="00E975DF" w:rsidP="00AB36B1">
            <w:pPr>
              <w:rPr>
                <w:bCs/>
                <w:sz w:val="20"/>
              </w:rPr>
            </w:pPr>
            <w:r w:rsidRPr="000A5969">
              <w:rPr>
                <w:bCs/>
                <w:sz w:val="20"/>
              </w:rPr>
              <w:t>Excel/-</w:t>
            </w:r>
          </w:p>
        </w:tc>
        <w:tc>
          <w:tcPr>
            <w:tcW w:w="0" w:type="auto"/>
            <w:vAlign w:val="center"/>
          </w:tcPr>
          <w:p w14:paraId="26C0C708" w14:textId="77777777" w:rsidR="00E975DF" w:rsidRPr="000A5969" w:rsidRDefault="00E975DF" w:rsidP="00AB36B1">
            <w:pPr>
              <w:jc w:val="both"/>
              <w:rPr>
                <w:bCs/>
                <w:sz w:val="20"/>
              </w:rPr>
            </w:pPr>
            <w:r w:rsidRPr="000A5969">
              <w:rPr>
                <w:bCs/>
                <w:sz w:val="20"/>
              </w:rPr>
              <w:t>Evidencija nestalih, zatočenih, ekshumacije i identifikacije</w:t>
            </w:r>
          </w:p>
        </w:tc>
      </w:tr>
      <w:tr w:rsidR="00E975DF" w:rsidRPr="000A5969" w14:paraId="4DB005F9" w14:textId="77777777" w:rsidTr="000A5969">
        <w:trPr>
          <w:trHeight w:val="389"/>
        </w:trPr>
        <w:tc>
          <w:tcPr>
            <w:tcW w:w="0" w:type="auto"/>
            <w:vAlign w:val="center"/>
          </w:tcPr>
          <w:p w14:paraId="39B5A136" w14:textId="77777777" w:rsidR="00E975DF" w:rsidRPr="000A5969" w:rsidRDefault="00E975DF" w:rsidP="00AB36B1">
            <w:pPr>
              <w:rPr>
                <w:bCs/>
                <w:sz w:val="20"/>
              </w:rPr>
            </w:pPr>
            <w:r w:rsidRPr="000A5969">
              <w:rPr>
                <w:bCs/>
                <w:sz w:val="20"/>
              </w:rPr>
              <w:t>Uredsko poslovanje</w:t>
            </w:r>
          </w:p>
        </w:tc>
        <w:tc>
          <w:tcPr>
            <w:tcW w:w="0" w:type="auto"/>
            <w:vAlign w:val="center"/>
          </w:tcPr>
          <w:p w14:paraId="07F673C8" w14:textId="77777777" w:rsidR="00E975DF" w:rsidRPr="000A5969" w:rsidRDefault="00E975DF" w:rsidP="00AB36B1">
            <w:pPr>
              <w:rPr>
                <w:bCs/>
                <w:sz w:val="20"/>
              </w:rPr>
            </w:pPr>
            <w:r w:rsidRPr="000A5969">
              <w:rPr>
                <w:bCs/>
                <w:sz w:val="20"/>
              </w:rPr>
              <w:t>Oracle Fusion Middleware/Oracle</w:t>
            </w:r>
          </w:p>
        </w:tc>
        <w:tc>
          <w:tcPr>
            <w:tcW w:w="0" w:type="auto"/>
            <w:vAlign w:val="center"/>
          </w:tcPr>
          <w:p w14:paraId="14C466FF" w14:textId="77777777" w:rsidR="00E975DF" w:rsidRPr="000A5969" w:rsidRDefault="00E975DF" w:rsidP="00AB36B1">
            <w:pPr>
              <w:jc w:val="both"/>
              <w:rPr>
                <w:bCs/>
                <w:sz w:val="20"/>
              </w:rPr>
            </w:pPr>
            <w:r w:rsidRPr="000A5969">
              <w:rPr>
                <w:bCs/>
                <w:sz w:val="20"/>
              </w:rPr>
              <w:t>Upravni i neupravni predmeti, akti, hodogrami</w:t>
            </w:r>
          </w:p>
        </w:tc>
      </w:tr>
      <w:tr w:rsidR="00E975DF" w:rsidRPr="000A5969" w14:paraId="6E32EC60" w14:textId="77777777" w:rsidTr="000A5969">
        <w:trPr>
          <w:trHeight w:val="389"/>
        </w:trPr>
        <w:tc>
          <w:tcPr>
            <w:tcW w:w="0" w:type="auto"/>
            <w:vAlign w:val="center"/>
          </w:tcPr>
          <w:p w14:paraId="74E20A47" w14:textId="77777777" w:rsidR="00E975DF" w:rsidRPr="000A5969" w:rsidRDefault="00E975DF" w:rsidP="00AB36B1">
            <w:pPr>
              <w:rPr>
                <w:bCs/>
                <w:sz w:val="20"/>
              </w:rPr>
            </w:pPr>
            <w:r w:rsidRPr="000A5969">
              <w:rPr>
                <w:bCs/>
                <w:sz w:val="20"/>
              </w:rPr>
              <w:t>Stambeno zbrinjavanje</w:t>
            </w:r>
          </w:p>
        </w:tc>
        <w:tc>
          <w:tcPr>
            <w:tcW w:w="0" w:type="auto"/>
            <w:vAlign w:val="center"/>
          </w:tcPr>
          <w:p w14:paraId="1EB14A6B" w14:textId="77777777" w:rsidR="00E975DF" w:rsidRPr="000A5969" w:rsidRDefault="00E975DF" w:rsidP="00AB36B1">
            <w:pPr>
              <w:rPr>
                <w:bCs/>
                <w:sz w:val="20"/>
              </w:rPr>
            </w:pPr>
            <w:r w:rsidRPr="000A5969">
              <w:rPr>
                <w:bCs/>
                <w:sz w:val="20"/>
              </w:rPr>
              <w:t>Oracle Fusion Middleware/Oracle</w:t>
            </w:r>
          </w:p>
        </w:tc>
        <w:tc>
          <w:tcPr>
            <w:tcW w:w="0" w:type="auto"/>
            <w:vAlign w:val="center"/>
          </w:tcPr>
          <w:p w14:paraId="1280B1D5" w14:textId="77777777" w:rsidR="00E975DF" w:rsidRPr="000A5969" w:rsidRDefault="00E975DF" w:rsidP="00AB36B1">
            <w:pPr>
              <w:jc w:val="both"/>
              <w:rPr>
                <w:bCs/>
                <w:sz w:val="20"/>
              </w:rPr>
            </w:pPr>
            <w:r w:rsidRPr="000A5969">
              <w:rPr>
                <w:bCs/>
                <w:sz w:val="20"/>
              </w:rPr>
              <w:t>Zahtjevi za stambeno zbrinjavanje dodijeljeni stanovi i krediti, bodovni kriteriji, liste prvenstva</w:t>
            </w:r>
          </w:p>
        </w:tc>
      </w:tr>
      <w:tr w:rsidR="00E975DF" w:rsidRPr="000A5969" w14:paraId="225846F7" w14:textId="77777777" w:rsidTr="000A5969">
        <w:trPr>
          <w:trHeight w:val="966"/>
        </w:trPr>
        <w:tc>
          <w:tcPr>
            <w:tcW w:w="0" w:type="auto"/>
            <w:vAlign w:val="center"/>
          </w:tcPr>
          <w:p w14:paraId="32A32154" w14:textId="77777777" w:rsidR="00E975DF" w:rsidRPr="000A5969" w:rsidRDefault="00E975DF" w:rsidP="00AB36B1">
            <w:pPr>
              <w:rPr>
                <w:bCs/>
                <w:sz w:val="20"/>
              </w:rPr>
            </w:pPr>
            <w:r w:rsidRPr="000A5969">
              <w:rPr>
                <w:bCs/>
                <w:sz w:val="20"/>
              </w:rPr>
              <w:t>Mirovine HRVI-ja i  članova obitelji smrtno stradalih i nestalih branitelja</w:t>
            </w:r>
          </w:p>
        </w:tc>
        <w:tc>
          <w:tcPr>
            <w:tcW w:w="0" w:type="auto"/>
            <w:vAlign w:val="center"/>
          </w:tcPr>
          <w:p w14:paraId="37425022" w14:textId="77777777" w:rsidR="00E975DF" w:rsidRPr="000A5969" w:rsidRDefault="00E975DF" w:rsidP="00AB36B1">
            <w:pPr>
              <w:rPr>
                <w:bCs/>
                <w:sz w:val="20"/>
              </w:rPr>
            </w:pPr>
            <w:r w:rsidRPr="000A5969">
              <w:rPr>
                <w:bCs/>
                <w:sz w:val="20"/>
              </w:rPr>
              <w:t>Clipper/DBASE IV</w:t>
            </w:r>
          </w:p>
        </w:tc>
        <w:tc>
          <w:tcPr>
            <w:tcW w:w="0" w:type="auto"/>
            <w:vAlign w:val="center"/>
          </w:tcPr>
          <w:p w14:paraId="0609002C" w14:textId="77777777" w:rsidR="00E975DF" w:rsidRPr="000A5969" w:rsidRDefault="00E975DF" w:rsidP="00AB36B1">
            <w:pPr>
              <w:jc w:val="both"/>
              <w:rPr>
                <w:bCs/>
                <w:sz w:val="20"/>
              </w:rPr>
            </w:pPr>
            <w:r w:rsidRPr="000A5969">
              <w:rPr>
                <w:bCs/>
                <w:sz w:val="20"/>
              </w:rPr>
              <w:t>Mirovine</w:t>
            </w:r>
          </w:p>
        </w:tc>
      </w:tr>
      <w:tr w:rsidR="00E975DF" w:rsidRPr="000A5969" w14:paraId="5CD3E9E5" w14:textId="77777777" w:rsidTr="000A5969">
        <w:trPr>
          <w:trHeight w:val="389"/>
        </w:trPr>
        <w:tc>
          <w:tcPr>
            <w:tcW w:w="0" w:type="auto"/>
            <w:vAlign w:val="center"/>
          </w:tcPr>
          <w:p w14:paraId="2FA7474D" w14:textId="77777777" w:rsidR="00E975DF" w:rsidRPr="000A5969" w:rsidRDefault="00E975DF" w:rsidP="00AB36B1">
            <w:pPr>
              <w:rPr>
                <w:bCs/>
                <w:sz w:val="20"/>
              </w:rPr>
            </w:pPr>
            <w:r w:rsidRPr="000A5969">
              <w:rPr>
                <w:bCs/>
                <w:sz w:val="20"/>
              </w:rPr>
              <w:t>Izlazna pošta</w:t>
            </w:r>
          </w:p>
        </w:tc>
        <w:tc>
          <w:tcPr>
            <w:tcW w:w="0" w:type="auto"/>
            <w:vAlign w:val="center"/>
          </w:tcPr>
          <w:p w14:paraId="3F671915" w14:textId="77777777" w:rsidR="00E975DF" w:rsidRPr="000A5969" w:rsidRDefault="00E975DF" w:rsidP="00AB36B1">
            <w:pPr>
              <w:rPr>
                <w:bCs/>
                <w:sz w:val="20"/>
              </w:rPr>
            </w:pPr>
            <w:r w:rsidRPr="000A5969">
              <w:rPr>
                <w:bCs/>
                <w:sz w:val="20"/>
              </w:rPr>
              <w:t>Oracle Fusion Middleware (Forms&amp;Reports6i)/Oracle</w:t>
            </w:r>
          </w:p>
        </w:tc>
        <w:tc>
          <w:tcPr>
            <w:tcW w:w="0" w:type="auto"/>
            <w:vAlign w:val="center"/>
          </w:tcPr>
          <w:p w14:paraId="713A18BC" w14:textId="77777777" w:rsidR="00E975DF" w:rsidRPr="000A5969" w:rsidRDefault="00E975DF" w:rsidP="00AB36B1">
            <w:pPr>
              <w:jc w:val="both"/>
              <w:rPr>
                <w:bCs/>
                <w:sz w:val="20"/>
              </w:rPr>
            </w:pPr>
            <w:r w:rsidRPr="000A5969">
              <w:rPr>
                <w:bCs/>
                <w:sz w:val="20"/>
              </w:rPr>
              <w:t>Izlazna pošta</w:t>
            </w:r>
          </w:p>
        </w:tc>
      </w:tr>
      <w:tr w:rsidR="00E975DF" w:rsidRPr="000A5969" w14:paraId="5ACA3DF8" w14:textId="77777777" w:rsidTr="000A5969">
        <w:trPr>
          <w:trHeight w:val="389"/>
        </w:trPr>
        <w:tc>
          <w:tcPr>
            <w:tcW w:w="0" w:type="auto"/>
            <w:vAlign w:val="center"/>
          </w:tcPr>
          <w:p w14:paraId="48C0CAEF" w14:textId="77777777" w:rsidR="00E975DF" w:rsidRPr="000A5969" w:rsidRDefault="00E975DF" w:rsidP="00AB36B1">
            <w:pPr>
              <w:rPr>
                <w:bCs/>
                <w:sz w:val="20"/>
              </w:rPr>
            </w:pPr>
            <w:r w:rsidRPr="000A5969">
              <w:rPr>
                <w:bCs/>
                <w:sz w:val="20"/>
              </w:rPr>
              <w:t>Win otkup</w:t>
            </w:r>
          </w:p>
        </w:tc>
        <w:tc>
          <w:tcPr>
            <w:tcW w:w="0" w:type="auto"/>
            <w:vAlign w:val="center"/>
          </w:tcPr>
          <w:p w14:paraId="27361D60" w14:textId="77777777" w:rsidR="00E975DF" w:rsidRPr="000A5969" w:rsidRDefault="00E975DF" w:rsidP="00AB36B1">
            <w:pPr>
              <w:keepNext/>
              <w:rPr>
                <w:bCs/>
                <w:sz w:val="20"/>
              </w:rPr>
            </w:pPr>
            <w:r w:rsidRPr="000A5969">
              <w:rPr>
                <w:bCs/>
                <w:sz w:val="20"/>
              </w:rPr>
              <w:t>C++/Sybase SQL</w:t>
            </w:r>
          </w:p>
        </w:tc>
        <w:tc>
          <w:tcPr>
            <w:tcW w:w="0" w:type="auto"/>
            <w:vAlign w:val="center"/>
          </w:tcPr>
          <w:p w14:paraId="6211AA97" w14:textId="77777777" w:rsidR="00E975DF" w:rsidRPr="000A5969" w:rsidRDefault="00E975DF" w:rsidP="00AB36B1">
            <w:pPr>
              <w:keepNext/>
              <w:jc w:val="both"/>
              <w:rPr>
                <w:bCs/>
                <w:sz w:val="20"/>
              </w:rPr>
            </w:pPr>
            <w:r w:rsidRPr="000A5969">
              <w:rPr>
                <w:bCs/>
                <w:sz w:val="20"/>
              </w:rPr>
              <w:t>Evidencija za otkup stanova i najam stanova te plaćanje otkupa i najma kao i podaci o zgradama i stanovima, upraviteljima i plaćanju pričuve</w:t>
            </w:r>
          </w:p>
        </w:tc>
      </w:tr>
      <w:tr w:rsidR="00E975DF" w:rsidRPr="000A5969" w14:paraId="2DC9C74B" w14:textId="77777777" w:rsidTr="000A5969">
        <w:trPr>
          <w:trHeight w:val="389"/>
        </w:trPr>
        <w:tc>
          <w:tcPr>
            <w:tcW w:w="0" w:type="auto"/>
            <w:vAlign w:val="center"/>
          </w:tcPr>
          <w:p w14:paraId="1BB82824" w14:textId="77777777" w:rsidR="00E975DF" w:rsidRPr="000A5969" w:rsidRDefault="00E975DF" w:rsidP="00AB36B1">
            <w:pPr>
              <w:rPr>
                <w:bCs/>
                <w:sz w:val="20"/>
              </w:rPr>
            </w:pPr>
            <w:r w:rsidRPr="000A5969">
              <w:rPr>
                <w:bCs/>
                <w:sz w:val="20"/>
              </w:rPr>
              <w:t>Različite evidencije</w:t>
            </w:r>
          </w:p>
        </w:tc>
        <w:tc>
          <w:tcPr>
            <w:tcW w:w="0" w:type="auto"/>
            <w:vAlign w:val="center"/>
          </w:tcPr>
          <w:p w14:paraId="02E8A6C7" w14:textId="77777777" w:rsidR="00E975DF" w:rsidRPr="000A5969" w:rsidRDefault="00E975DF" w:rsidP="00AB36B1">
            <w:pPr>
              <w:keepNext/>
              <w:rPr>
                <w:bCs/>
                <w:sz w:val="20"/>
              </w:rPr>
            </w:pPr>
            <w:r w:rsidRPr="000A5969">
              <w:rPr>
                <w:bCs/>
                <w:sz w:val="20"/>
              </w:rPr>
              <w:t>Excel, Word</w:t>
            </w:r>
          </w:p>
        </w:tc>
        <w:tc>
          <w:tcPr>
            <w:tcW w:w="0" w:type="auto"/>
            <w:vAlign w:val="center"/>
          </w:tcPr>
          <w:p w14:paraId="3252CE86" w14:textId="77777777" w:rsidR="00E975DF" w:rsidRPr="000A5969" w:rsidRDefault="00E975DF" w:rsidP="00AB36B1">
            <w:pPr>
              <w:keepNext/>
              <w:jc w:val="both"/>
              <w:rPr>
                <w:bCs/>
                <w:sz w:val="20"/>
              </w:rPr>
            </w:pPr>
            <w:r w:rsidRPr="000A5969">
              <w:rPr>
                <w:bCs/>
                <w:sz w:val="20"/>
              </w:rPr>
              <w:t>Vode se podaci koji nisu uključeni u postojeće baze podataka (npr. Evidencija dodjele vozila 100% HRVI I. skupine, Evidencija braniteljskih socijalno-radnih zadruga i članova zadruga, Masovne grobnice</w:t>
            </w:r>
            <w:r w:rsidR="00A21112" w:rsidRPr="000A5969">
              <w:rPr>
                <w:bCs/>
                <w:sz w:val="20"/>
              </w:rPr>
              <w:t xml:space="preserve"> </w:t>
            </w:r>
            <w:r w:rsidRPr="000A5969">
              <w:rPr>
                <w:bCs/>
                <w:sz w:val="20"/>
              </w:rPr>
              <w:t>- obilježena mjesta…)</w:t>
            </w:r>
          </w:p>
        </w:tc>
      </w:tr>
    </w:tbl>
    <w:p w14:paraId="30EF6635" w14:textId="77777777" w:rsidR="00E975DF" w:rsidRPr="006E2C62" w:rsidRDefault="00E975DF" w:rsidP="00E975DF">
      <w:pPr>
        <w:jc w:val="both"/>
        <w:rPr>
          <w:rFonts w:cs="Arial"/>
          <w:sz w:val="24"/>
          <w:szCs w:val="24"/>
        </w:rPr>
      </w:pPr>
    </w:p>
    <w:p w14:paraId="6B30D08C" w14:textId="77777777" w:rsidR="00E975DF" w:rsidRPr="006E2C62" w:rsidRDefault="00E975DF" w:rsidP="00E975DF">
      <w:pPr>
        <w:jc w:val="both"/>
        <w:rPr>
          <w:rFonts w:cs="Arial"/>
          <w:sz w:val="24"/>
          <w:szCs w:val="24"/>
        </w:rPr>
      </w:pPr>
      <w:r w:rsidRPr="006E2C62">
        <w:rPr>
          <w:rFonts w:cs="Arial"/>
          <w:sz w:val="24"/>
          <w:szCs w:val="24"/>
        </w:rPr>
        <w:lastRenderedPageBreak/>
        <w:t>Postojeće poslovne aplikacije temeljene na aplikaciji Stradalnici domovinskog rata (skraćeno: SDR) u koje su dodane funkcionalnosti Uredsko poslovanje te Stambeno zbrinjavanje kolokvijalno se nazivaju DOM Plus (po inicijalnoj verziji).</w:t>
      </w:r>
    </w:p>
    <w:p w14:paraId="4ABD8E22" w14:textId="77777777" w:rsidR="00E975DF" w:rsidRPr="006E2C62" w:rsidRDefault="00E975DF" w:rsidP="00E975DF">
      <w:pPr>
        <w:jc w:val="both"/>
        <w:rPr>
          <w:rFonts w:cs="Arial"/>
          <w:sz w:val="24"/>
          <w:szCs w:val="24"/>
        </w:rPr>
      </w:pPr>
    </w:p>
    <w:p w14:paraId="6502912E" w14:textId="77777777" w:rsidR="00E975DF" w:rsidRPr="006E2C62" w:rsidRDefault="00E975DF" w:rsidP="00501BF5">
      <w:pPr>
        <w:pStyle w:val="Naslov2"/>
      </w:pPr>
      <w:bookmarkStart w:id="67" w:name="_Toc494888277"/>
      <w:r w:rsidRPr="006E2C62">
        <w:t>Podaci u relacijskim i drugim bazama (strukturirani)</w:t>
      </w:r>
      <w:bookmarkEnd w:id="67"/>
    </w:p>
    <w:p w14:paraId="2E8881F4" w14:textId="77777777" w:rsidR="00E975DF" w:rsidRPr="006E2C62" w:rsidRDefault="00E975DF" w:rsidP="00E975DF">
      <w:pPr>
        <w:jc w:val="both"/>
        <w:rPr>
          <w:rFonts w:cs="Arial"/>
          <w:sz w:val="24"/>
          <w:szCs w:val="24"/>
        </w:rPr>
      </w:pPr>
      <w:bookmarkStart w:id="68" w:name="_Hlk487216916"/>
      <w:r w:rsidRPr="006E2C62">
        <w:rPr>
          <w:rFonts w:cs="Arial"/>
          <w:sz w:val="24"/>
          <w:szCs w:val="24"/>
        </w:rPr>
        <w:t>Baze podataka koji se trebaju migrirati u novi jedinstveni sustav su navedene u donjoj tablici:</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1"/>
        <w:gridCol w:w="2868"/>
        <w:gridCol w:w="2866"/>
      </w:tblGrid>
      <w:tr w:rsidR="00E975DF" w:rsidRPr="006E2C62" w14:paraId="2EF56324" w14:textId="77777777" w:rsidTr="00AB36B1">
        <w:trPr>
          <w:trHeight w:val="389"/>
        </w:trPr>
        <w:tc>
          <w:tcPr>
            <w:tcW w:w="1939" w:type="pct"/>
            <w:shd w:val="clear" w:color="auto" w:fill="D9D9D9"/>
            <w:vAlign w:val="center"/>
          </w:tcPr>
          <w:p w14:paraId="45EE4B3A" w14:textId="77777777" w:rsidR="00E975DF" w:rsidRPr="006E2C62" w:rsidRDefault="00E975DF" w:rsidP="00AB36B1">
            <w:pPr>
              <w:jc w:val="both"/>
              <w:rPr>
                <w:rFonts w:cs="Arial"/>
                <w:b/>
                <w:bCs/>
                <w:sz w:val="24"/>
                <w:szCs w:val="24"/>
              </w:rPr>
            </w:pPr>
            <w:r w:rsidRPr="006E2C62">
              <w:rPr>
                <w:rFonts w:cs="Arial"/>
                <w:b/>
                <w:bCs/>
                <w:sz w:val="24"/>
                <w:szCs w:val="24"/>
              </w:rPr>
              <w:t>Naziv aplikacije/baze podataka</w:t>
            </w:r>
          </w:p>
        </w:tc>
        <w:tc>
          <w:tcPr>
            <w:tcW w:w="1531" w:type="pct"/>
            <w:shd w:val="clear" w:color="auto" w:fill="D9D9D9"/>
            <w:vAlign w:val="center"/>
          </w:tcPr>
          <w:p w14:paraId="61C8C4E3" w14:textId="77777777" w:rsidR="00E975DF" w:rsidRPr="006E2C62" w:rsidRDefault="00E975DF" w:rsidP="00AB36B1">
            <w:pPr>
              <w:jc w:val="both"/>
              <w:rPr>
                <w:rFonts w:cs="Arial"/>
                <w:b/>
                <w:bCs/>
                <w:sz w:val="24"/>
                <w:szCs w:val="24"/>
              </w:rPr>
            </w:pPr>
            <w:r w:rsidRPr="006E2C62">
              <w:rPr>
                <w:rFonts w:cs="Arial"/>
                <w:b/>
                <w:bCs/>
                <w:sz w:val="24"/>
                <w:szCs w:val="24"/>
              </w:rPr>
              <w:t>Aplikativni sustav</w:t>
            </w:r>
          </w:p>
        </w:tc>
        <w:tc>
          <w:tcPr>
            <w:tcW w:w="1530" w:type="pct"/>
            <w:shd w:val="clear" w:color="auto" w:fill="D9D9D9"/>
            <w:vAlign w:val="center"/>
          </w:tcPr>
          <w:p w14:paraId="6E3629FB" w14:textId="77777777" w:rsidR="00E975DF" w:rsidRPr="006E2C62" w:rsidRDefault="00E975DF" w:rsidP="00AB36B1">
            <w:pPr>
              <w:jc w:val="both"/>
              <w:rPr>
                <w:rFonts w:cs="Arial"/>
                <w:b/>
                <w:bCs/>
                <w:sz w:val="24"/>
                <w:szCs w:val="24"/>
              </w:rPr>
            </w:pPr>
            <w:r w:rsidRPr="006E2C62">
              <w:rPr>
                <w:rFonts w:cs="Arial"/>
                <w:b/>
                <w:bCs/>
                <w:sz w:val="24"/>
                <w:szCs w:val="24"/>
              </w:rPr>
              <w:t>Baza podataka</w:t>
            </w:r>
          </w:p>
        </w:tc>
      </w:tr>
      <w:tr w:rsidR="00E975DF" w:rsidRPr="006E2C62" w14:paraId="3EB3660F" w14:textId="77777777" w:rsidTr="00AB36B1">
        <w:trPr>
          <w:trHeight w:val="389"/>
        </w:trPr>
        <w:tc>
          <w:tcPr>
            <w:tcW w:w="1939" w:type="pct"/>
            <w:vAlign w:val="center"/>
          </w:tcPr>
          <w:p w14:paraId="16E937B8" w14:textId="77777777" w:rsidR="00E975DF" w:rsidRPr="006E2C62" w:rsidRDefault="00E975DF" w:rsidP="00AB36B1">
            <w:pPr>
              <w:jc w:val="both"/>
              <w:rPr>
                <w:rFonts w:cs="Arial"/>
                <w:bCs/>
                <w:sz w:val="24"/>
                <w:szCs w:val="24"/>
              </w:rPr>
            </w:pPr>
            <w:r w:rsidRPr="006E2C62">
              <w:rPr>
                <w:rFonts w:cs="Arial"/>
                <w:bCs/>
                <w:sz w:val="24"/>
                <w:szCs w:val="24"/>
              </w:rPr>
              <w:t>Registar branitelja</w:t>
            </w:r>
          </w:p>
        </w:tc>
        <w:tc>
          <w:tcPr>
            <w:tcW w:w="1531" w:type="pct"/>
            <w:vAlign w:val="center"/>
          </w:tcPr>
          <w:p w14:paraId="0C0B46F1" w14:textId="77777777" w:rsidR="00E975DF" w:rsidRPr="006E2C62" w:rsidRDefault="00E975DF" w:rsidP="00AB36B1">
            <w:pPr>
              <w:jc w:val="both"/>
              <w:rPr>
                <w:rFonts w:cs="Arial"/>
                <w:bCs/>
                <w:sz w:val="24"/>
                <w:szCs w:val="24"/>
              </w:rPr>
            </w:pPr>
            <w:r w:rsidRPr="006E2C62">
              <w:rPr>
                <w:rFonts w:cs="Arial"/>
                <w:bCs/>
                <w:sz w:val="24"/>
                <w:szCs w:val="24"/>
              </w:rPr>
              <w:t>APEX</w:t>
            </w:r>
          </w:p>
        </w:tc>
        <w:tc>
          <w:tcPr>
            <w:tcW w:w="1530" w:type="pct"/>
          </w:tcPr>
          <w:p w14:paraId="27AD4EC3" w14:textId="77777777" w:rsidR="00E975DF" w:rsidRPr="006E2C62" w:rsidRDefault="00E975DF" w:rsidP="00AB36B1">
            <w:pPr>
              <w:jc w:val="both"/>
              <w:rPr>
                <w:rFonts w:cs="Arial"/>
                <w:bCs/>
                <w:sz w:val="24"/>
                <w:szCs w:val="24"/>
              </w:rPr>
            </w:pPr>
            <w:r w:rsidRPr="006E2C62">
              <w:rPr>
                <w:rFonts w:cs="Arial"/>
                <w:bCs/>
                <w:sz w:val="24"/>
                <w:szCs w:val="24"/>
              </w:rPr>
              <w:t>Oracle</w:t>
            </w:r>
          </w:p>
        </w:tc>
      </w:tr>
      <w:tr w:rsidR="00E975DF" w:rsidRPr="006E2C62" w14:paraId="54AD54E9" w14:textId="77777777" w:rsidTr="00AB36B1">
        <w:trPr>
          <w:trHeight w:val="389"/>
        </w:trPr>
        <w:tc>
          <w:tcPr>
            <w:tcW w:w="1939" w:type="pct"/>
            <w:vAlign w:val="center"/>
          </w:tcPr>
          <w:p w14:paraId="035F116A" w14:textId="77777777" w:rsidR="00E975DF" w:rsidRPr="006E2C62" w:rsidRDefault="00E975DF" w:rsidP="00AB36B1">
            <w:pPr>
              <w:jc w:val="both"/>
              <w:rPr>
                <w:rFonts w:cs="Arial"/>
                <w:bCs/>
                <w:sz w:val="24"/>
                <w:szCs w:val="24"/>
              </w:rPr>
            </w:pPr>
            <w:r w:rsidRPr="006E2C62">
              <w:rPr>
                <w:rFonts w:cs="Arial"/>
                <w:bCs/>
                <w:sz w:val="24"/>
                <w:szCs w:val="24"/>
              </w:rPr>
              <w:t>SDR baza stradalnika Domovinskog rata i članova njihovih obitelji</w:t>
            </w:r>
          </w:p>
        </w:tc>
        <w:tc>
          <w:tcPr>
            <w:tcW w:w="1531" w:type="pct"/>
          </w:tcPr>
          <w:p w14:paraId="712BB951" w14:textId="77777777" w:rsidR="00E975DF" w:rsidRPr="006E2C62" w:rsidRDefault="00E975DF" w:rsidP="00AB36B1">
            <w:pPr>
              <w:rPr>
                <w:rFonts w:cs="Arial"/>
                <w:bCs/>
                <w:sz w:val="24"/>
                <w:szCs w:val="24"/>
              </w:rPr>
            </w:pPr>
            <w:r w:rsidRPr="006E2C62">
              <w:rPr>
                <w:rFonts w:cs="Arial"/>
                <w:bCs/>
                <w:sz w:val="24"/>
                <w:szCs w:val="24"/>
              </w:rPr>
              <w:t>Oracle Forms, java</w:t>
            </w:r>
          </w:p>
        </w:tc>
        <w:tc>
          <w:tcPr>
            <w:tcW w:w="1530" w:type="pct"/>
          </w:tcPr>
          <w:p w14:paraId="35713FE7" w14:textId="77777777" w:rsidR="00E975DF" w:rsidRPr="006E2C62" w:rsidRDefault="00E975DF" w:rsidP="00AB36B1">
            <w:pPr>
              <w:jc w:val="both"/>
              <w:rPr>
                <w:rFonts w:cs="Arial"/>
                <w:bCs/>
                <w:sz w:val="24"/>
                <w:szCs w:val="24"/>
              </w:rPr>
            </w:pPr>
            <w:r w:rsidRPr="006E2C62">
              <w:rPr>
                <w:rFonts w:cs="Arial"/>
                <w:bCs/>
                <w:sz w:val="24"/>
                <w:szCs w:val="24"/>
              </w:rPr>
              <w:t>Oracle</w:t>
            </w:r>
          </w:p>
        </w:tc>
      </w:tr>
      <w:tr w:rsidR="00E975DF" w:rsidRPr="006E2C62" w14:paraId="659DD64C" w14:textId="77777777" w:rsidTr="00AB36B1">
        <w:trPr>
          <w:trHeight w:val="389"/>
        </w:trPr>
        <w:tc>
          <w:tcPr>
            <w:tcW w:w="1939" w:type="pct"/>
            <w:vAlign w:val="center"/>
          </w:tcPr>
          <w:p w14:paraId="189F603D" w14:textId="77777777" w:rsidR="00E975DF" w:rsidRPr="006E2C62" w:rsidRDefault="00E975DF" w:rsidP="00AB36B1">
            <w:pPr>
              <w:jc w:val="both"/>
              <w:rPr>
                <w:rFonts w:cs="Arial"/>
                <w:bCs/>
                <w:sz w:val="24"/>
                <w:szCs w:val="24"/>
              </w:rPr>
            </w:pPr>
            <w:r w:rsidRPr="006E2C62">
              <w:rPr>
                <w:rFonts w:cs="Arial"/>
                <w:bCs/>
                <w:sz w:val="24"/>
                <w:szCs w:val="24"/>
              </w:rPr>
              <w:t>Uredsko poslovanje</w:t>
            </w:r>
          </w:p>
        </w:tc>
        <w:tc>
          <w:tcPr>
            <w:tcW w:w="1531" w:type="pct"/>
            <w:vAlign w:val="center"/>
          </w:tcPr>
          <w:p w14:paraId="353BC5B9" w14:textId="77777777" w:rsidR="00E975DF" w:rsidRPr="006E2C62" w:rsidRDefault="00E975DF" w:rsidP="00AB36B1">
            <w:pPr>
              <w:jc w:val="both"/>
              <w:rPr>
                <w:rFonts w:cs="Arial"/>
                <w:bCs/>
                <w:sz w:val="24"/>
                <w:szCs w:val="24"/>
              </w:rPr>
            </w:pPr>
            <w:r w:rsidRPr="006E2C62">
              <w:rPr>
                <w:rFonts w:cs="Arial"/>
                <w:bCs/>
                <w:sz w:val="24"/>
                <w:szCs w:val="24"/>
              </w:rPr>
              <w:t>Oracle Forms, java</w:t>
            </w:r>
          </w:p>
        </w:tc>
        <w:tc>
          <w:tcPr>
            <w:tcW w:w="1530" w:type="pct"/>
          </w:tcPr>
          <w:p w14:paraId="511D2193" w14:textId="77777777" w:rsidR="00E975DF" w:rsidRPr="006E2C62" w:rsidRDefault="00E975DF" w:rsidP="00AB36B1">
            <w:pPr>
              <w:jc w:val="both"/>
              <w:rPr>
                <w:rFonts w:cs="Arial"/>
                <w:bCs/>
                <w:sz w:val="24"/>
                <w:szCs w:val="24"/>
              </w:rPr>
            </w:pPr>
            <w:r w:rsidRPr="006E2C62">
              <w:rPr>
                <w:rFonts w:cs="Arial"/>
                <w:bCs/>
                <w:sz w:val="24"/>
                <w:szCs w:val="24"/>
              </w:rPr>
              <w:t>Oracle</w:t>
            </w:r>
          </w:p>
        </w:tc>
      </w:tr>
      <w:tr w:rsidR="00E975DF" w:rsidRPr="006E2C62" w14:paraId="12CB6413" w14:textId="77777777" w:rsidTr="00AB36B1">
        <w:trPr>
          <w:trHeight w:val="389"/>
        </w:trPr>
        <w:tc>
          <w:tcPr>
            <w:tcW w:w="1939" w:type="pct"/>
            <w:vAlign w:val="center"/>
          </w:tcPr>
          <w:p w14:paraId="73330FE7" w14:textId="77777777" w:rsidR="00E975DF" w:rsidRPr="006E2C62" w:rsidRDefault="00E975DF" w:rsidP="00AB36B1">
            <w:pPr>
              <w:jc w:val="both"/>
              <w:rPr>
                <w:rFonts w:cs="Arial"/>
                <w:bCs/>
                <w:sz w:val="24"/>
                <w:szCs w:val="24"/>
              </w:rPr>
            </w:pPr>
            <w:r w:rsidRPr="006E2C62">
              <w:rPr>
                <w:rFonts w:cs="Arial"/>
                <w:bCs/>
                <w:sz w:val="24"/>
                <w:szCs w:val="24"/>
              </w:rPr>
              <w:t>Stambeno zbrinjavanje</w:t>
            </w:r>
          </w:p>
        </w:tc>
        <w:tc>
          <w:tcPr>
            <w:tcW w:w="1531" w:type="pct"/>
            <w:vAlign w:val="center"/>
          </w:tcPr>
          <w:p w14:paraId="08F5F926" w14:textId="77777777" w:rsidR="00E975DF" w:rsidRPr="006E2C62" w:rsidRDefault="00E975DF" w:rsidP="00AB36B1">
            <w:pPr>
              <w:jc w:val="both"/>
              <w:rPr>
                <w:rFonts w:cs="Arial"/>
                <w:bCs/>
                <w:sz w:val="24"/>
                <w:szCs w:val="24"/>
              </w:rPr>
            </w:pPr>
            <w:r w:rsidRPr="006E2C62">
              <w:rPr>
                <w:rFonts w:cs="Arial"/>
                <w:bCs/>
                <w:sz w:val="24"/>
                <w:szCs w:val="24"/>
              </w:rPr>
              <w:t>Oracle Forms, java</w:t>
            </w:r>
          </w:p>
        </w:tc>
        <w:tc>
          <w:tcPr>
            <w:tcW w:w="1530" w:type="pct"/>
          </w:tcPr>
          <w:p w14:paraId="5F63CD64" w14:textId="77777777" w:rsidR="00E975DF" w:rsidRPr="006E2C62" w:rsidRDefault="00E975DF" w:rsidP="00AB36B1">
            <w:pPr>
              <w:jc w:val="both"/>
              <w:rPr>
                <w:rFonts w:cs="Arial"/>
                <w:bCs/>
                <w:sz w:val="24"/>
                <w:szCs w:val="24"/>
              </w:rPr>
            </w:pPr>
            <w:r w:rsidRPr="006E2C62">
              <w:rPr>
                <w:rFonts w:cs="Arial"/>
                <w:bCs/>
                <w:sz w:val="24"/>
                <w:szCs w:val="24"/>
              </w:rPr>
              <w:t>Oracle</w:t>
            </w:r>
          </w:p>
        </w:tc>
      </w:tr>
      <w:tr w:rsidR="00E975DF" w:rsidRPr="006E2C62" w14:paraId="0154F5C2" w14:textId="77777777" w:rsidTr="00AB36B1">
        <w:trPr>
          <w:trHeight w:val="389"/>
        </w:trPr>
        <w:tc>
          <w:tcPr>
            <w:tcW w:w="1939" w:type="pct"/>
            <w:vAlign w:val="center"/>
          </w:tcPr>
          <w:p w14:paraId="1FCAF237" w14:textId="77777777" w:rsidR="00E975DF" w:rsidRPr="006E2C62" w:rsidRDefault="00E975DF" w:rsidP="00AB36B1">
            <w:pPr>
              <w:jc w:val="both"/>
              <w:rPr>
                <w:rFonts w:cs="Arial"/>
                <w:bCs/>
                <w:sz w:val="24"/>
                <w:szCs w:val="24"/>
              </w:rPr>
            </w:pPr>
            <w:r w:rsidRPr="006E2C62">
              <w:rPr>
                <w:rFonts w:cs="Arial"/>
                <w:bCs/>
                <w:sz w:val="24"/>
                <w:szCs w:val="24"/>
              </w:rPr>
              <w:t>Mirovine HRVI-ja i  članova obitelji smrtno stradalih i nestalih branitelja</w:t>
            </w:r>
          </w:p>
        </w:tc>
        <w:tc>
          <w:tcPr>
            <w:tcW w:w="1531" w:type="pct"/>
          </w:tcPr>
          <w:p w14:paraId="47BADC21" w14:textId="77777777" w:rsidR="00E975DF" w:rsidRPr="006E2C62" w:rsidRDefault="00E975DF" w:rsidP="00AB36B1">
            <w:pPr>
              <w:rPr>
                <w:rFonts w:cs="Arial"/>
                <w:bCs/>
                <w:sz w:val="24"/>
                <w:szCs w:val="24"/>
              </w:rPr>
            </w:pPr>
            <w:r w:rsidRPr="006E2C62">
              <w:rPr>
                <w:rFonts w:cs="Arial"/>
                <w:bCs/>
                <w:sz w:val="24"/>
                <w:szCs w:val="24"/>
              </w:rPr>
              <w:t>Clipper</w:t>
            </w:r>
          </w:p>
        </w:tc>
        <w:tc>
          <w:tcPr>
            <w:tcW w:w="1530" w:type="pct"/>
          </w:tcPr>
          <w:p w14:paraId="669BC803" w14:textId="77777777" w:rsidR="00E975DF" w:rsidRPr="006E2C62" w:rsidRDefault="00E975DF" w:rsidP="00AB36B1">
            <w:pPr>
              <w:jc w:val="both"/>
              <w:rPr>
                <w:rFonts w:cs="Arial"/>
                <w:bCs/>
                <w:sz w:val="24"/>
                <w:szCs w:val="24"/>
              </w:rPr>
            </w:pPr>
            <w:r w:rsidRPr="006E2C62">
              <w:rPr>
                <w:rFonts w:cs="Arial"/>
                <w:bCs/>
                <w:sz w:val="24"/>
                <w:szCs w:val="24"/>
              </w:rPr>
              <w:t>DBASE IV</w:t>
            </w:r>
          </w:p>
        </w:tc>
      </w:tr>
      <w:tr w:rsidR="00E975DF" w:rsidRPr="006E2C62" w14:paraId="149E8440" w14:textId="77777777" w:rsidTr="00AB36B1">
        <w:trPr>
          <w:trHeight w:val="389"/>
        </w:trPr>
        <w:tc>
          <w:tcPr>
            <w:tcW w:w="1939" w:type="pct"/>
            <w:vAlign w:val="center"/>
          </w:tcPr>
          <w:p w14:paraId="3364BEB6" w14:textId="77777777" w:rsidR="00E975DF" w:rsidRPr="006E2C62" w:rsidRDefault="00E975DF" w:rsidP="00AB36B1">
            <w:pPr>
              <w:jc w:val="both"/>
              <w:rPr>
                <w:rFonts w:cs="Arial"/>
                <w:bCs/>
                <w:sz w:val="24"/>
                <w:szCs w:val="24"/>
              </w:rPr>
            </w:pPr>
            <w:r w:rsidRPr="006E2C62">
              <w:rPr>
                <w:rFonts w:cs="Arial"/>
                <w:bCs/>
                <w:sz w:val="24"/>
                <w:szCs w:val="24"/>
              </w:rPr>
              <w:t>Izlazna pošta</w:t>
            </w:r>
          </w:p>
        </w:tc>
        <w:tc>
          <w:tcPr>
            <w:tcW w:w="1531" w:type="pct"/>
            <w:vAlign w:val="center"/>
          </w:tcPr>
          <w:p w14:paraId="3AF51E8A" w14:textId="77777777" w:rsidR="00E975DF" w:rsidRPr="006E2C62" w:rsidRDefault="00E975DF" w:rsidP="00AB36B1">
            <w:pPr>
              <w:jc w:val="both"/>
              <w:rPr>
                <w:rFonts w:cs="Arial"/>
                <w:bCs/>
                <w:sz w:val="24"/>
                <w:szCs w:val="24"/>
              </w:rPr>
            </w:pPr>
            <w:r w:rsidRPr="006E2C62">
              <w:rPr>
                <w:rFonts w:cs="Arial"/>
                <w:bCs/>
                <w:sz w:val="24"/>
                <w:szCs w:val="24"/>
              </w:rPr>
              <w:t>Oracle forms, java</w:t>
            </w:r>
          </w:p>
        </w:tc>
        <w:tc>
          <w:tcPr>
            <w:tcW w:w="1530" w:type="pct"/>
          </w:tcPr>
          <w:p w14:paraId="68A171FA" w14:textId="77777777" w:rsidR="00E975DF" w:rsidRPr="006E2C62" w:rsidRDefault="00E975DF" w:rsidP="00AB36B1">
            <w:pPr>
              <w:jc w:val="both"/>
              <w:rPr>
                <w:rFonts w:cs="Arial"/>
                <w:bCs/>
                <w:sz w:val="24"/>
                <w:szCs w:val="24"/>
              </w:rPr>
            </w:pPr>
            <w:r w:rsidRPr="006E2C62">
              <w:rPr>
                <w:rFonts w:cs="Arial"/>
                <w:bCs/>
                <w:sz w:val="24"/>
                <w:szCs w:val="24"/>
              </w:rPr>
              <w:t>Oracle</w:t>
            </w:r>
          </w:p>
        </w:tc>
      </w:tr>
      <w:tr w:rsidR="00E975DF" w:rsidRPr="006E2C62" w14:paraId="647F07C7" w14:textId="77777777" w:rsidTr="00AB36B1">
        <w:trPr>
          <w:trHeight w:val="389"/>
        </w:trPr>
        <w:tc>
          <w:tcPr>
            <w:tcW w:w="1939" w:type="pct"/>
            <w:vAlign w:val="center"/>
          </w:tcPr>
          <w:p w14:paraId="20444B77" w14:textId="77777777" w:rsidR="00E975DF" w:rsidRPr="006E2C62" w:rsidRDefault="00E975DF" w:rsidP="00AB36B1">
            <w:pPr>
              <w:jc w:val="both"/>
              <w:rPr>
                <w:rFonts w:cs="Arial"/>
                <w:bCs/>
                <w:sz w:val="24"/>
                <w:szCs w:val="24"/>
              </w:rPr>
            </w:pPr>
            <w:r w:rsidRPr="006E2C62">
              <w:rPr>
                <w:rFonts w:cs="Arial"/>
                <w:bCs/>
                <w:sz w:val="24"/>
                <w:szCs w:val="24"/>
              </w:rPr>
              <w:t>Ulazna pošta</w:t>
            </w:r>
          </w:p>
        </w:tc>
        <w:tc>
          <w:tcPr>
            <w:tcW w:w="1531" w:type="pct"/>
            <w:vAlign w:val="center"/>
          </w:tcPr>
          <w:p w14:paraId="770FE141" w14:textId="77777777" w:rsidR="00E975DF" w:rsidRPr="006E2C62" w:rsidRDefault="00E975DF" w:rsidP="00AB36B1">
            <w:pPr>
              <w:keepNext/>
              <w:jc w:val="both"/>
              <w:rPr>
                <w:rFonts w:cs="Arial"/>
                <w:bCs/>
                <w:sz w:val="24"/>
                <w:szCs w:val="24"/>
              </w:rPr>
            </w:pPr>
            <w:r w:rsidRPr="006E2C62">
              <w:rPr>
                <w:rFonts w:cs="Arial"/>
                <w:bCs/>
                <w:sz w:val="24"/>
                <w:szCs w:val="24"/>
              </w:rPr>
              <w:t>Clipper</w:t>
            </w:r>
          </w:p>
        </w:tc>
        <w:tc>
          <w:tcPr>
            <w:tcW w:w="1530" w:type="pct"/>
          </w:tcPr>
          <w:p w14:paraId="37417054" w14:textId="77777777" w:rsidR="00E975DF" w:rsidRPr="006E2C62" w:rsidRDefault="00E975DF" w:rsidP="00AB36B1">
            <w:pPr>
              <w:keepNext/>
              <w:jc w:val="both"/>
              <w:rPr>
                <w:rFonts w:cs="Arial"/>
                <w:bCs/>
                <w:sz w:val="24"/>
                <w:szCs w:val="24"/>
              </w:rPr>
            </w:pPr>
            <w:r w:rsidRPr="006E2C62">
              <w:rPr>
                <w:rFonts w:cs="Arial"/>
                <w:bCs/>
                <w:sz w:val="24"/>
                <w:szCs w:val="24"/>
              </w:rPr>
              <w:t>DBASE IV</w:t>
            </w:r>
          </w:p>
        </w:tc>
      </w:tr>
      <w:tr w:rsidR="00E975DF" w:rsidRPr="006E2C62" w14:paraId="14F144D5" w14:textId="77777777" w:rsidTr="00AB36B1">
        <w:trPr>
          <w:trHeight w:val="389"/>
        </w:trPr>
        <w:tc>
          <w:tcPr>
            <w:tcW w:w="1939" w:type="pct"/>
            <w:vAlign w:val="center"/>
          </w:tcPr>
          <w:p w14:paraId="785A3F25" w14:textId="77777777" w:rsidR="00E975DF" w:rsidRPr="006E2C62" w:rsidRDefault="00E975DF" w:rsidP="00AB36B1">
            <w:pPr>
              <w:jc w:val="both"/>
              <w:rPr>
                <w:rFonts w:cs="Arial"/>
                <w:bCs/>
                <w:sz w:val="24"/>
                <w:szCs w:val="24"/>
              </w:rPr>
            </w:pPr>
            <w:r w:rsidRPr="006E2C62">
              <w:rPr>
                <w:rFonts w:cs="Arial"/>
                <w:bCs/>
                <w:sz w:val="24"/>
                <w:szCs w:val="24"/>
              </w:rPr>
              <w:t>Win otkup</w:t>
            </w:r>
          </w:p>
        </w:tc>
        <w:tc>
          <w:tcPr>
            <w:tcW w:w="1531" w:type="pct"/>
            <w:vAlign w:val="center"/>
          </w:tcPr>
          <w:p w14:paraId="39357730" w14:textId="77777777" w:rsidR="00E975DF" w:rsidRPr="006E2C62" w:rsidRDefault="00E975DF" w:rsidP="00AB36B1">
            <w:pPr>
              <w:keepNext/>
              <w:jc w:val="both"/>
              <w:rPr>
                <w:rFonts w:cs="Arial"/>
                <w:bCs/>
                <w:sz w:val="24"/>
                <w:szCs w:val="24"/>
              </w:rPr>
            </w:pPr>
            <w:r w:rsidRPr="006E2C62">
              <w:rPr>
                <w:rFonts w:cs="Arial"/>
                <w:bCs/>
                <w:sz w:val="24"/>
                <w:szCs w:val="24"/>
              </w:rPr>
              <w:t>C++</w:t>
            </w:r>
          </w:p>
        </w:tc>
        <w:tc>
          <w:tcPr>
            <w:tcW w:w="1530" w:type="pct"/>
          </w:tcPr>
          <w:p w14:paraId="532A32F2" w14:textId="77777777" w:rsidR="00E975DF" w:rsidRPr="006E2C62" w:rsidRDefault="00E975DF" w:rsidP="00AB36B1">
            <w:pPr>
              <w:keepNext/>
              <w:jc w:val="both"/>
              <w:rPr>
                <w:rFonts w:cs="Arial"/>
                <w:bCs/>
                <w:sz w:val="24"/>
                <w:szCs w:val="24"/>
              </w:rPr>
            </w:pPr>
            <w:r w:rsidRPr="006E2C62">
              <w:rPr>
                <w:rFonts w:cs="Arial"/>
                <w:bCs/>
                <w:sz w:val="24"/>
                <w:szCs w:val="24"/>
              </w:rPr>
              <w:t>Sybase SQL</w:t>
            </w:r>
          </w:p>
        </w:tc>
      </w:tr>
    </w:tbl>
    <w:p w14:paraId="06EA6DD5" w14:textId="77777777" w:rsidR="00E975DF" w:rsidRPr="006E2C62" w:rsidRDefault="00E975DF" w:rsidP="00E975DF">
      <w:pPr>
        <w:jc w:val="both"/>
        <w:rPr>
          <w:rFonts w:cs="Arial"/>
          <w:sz w:val="24"/>
          <w:szCs w:val="24"/>
        </w:rPr>
      </w:pPr>
    </w:p>
    <w:p w14:paraId="6A843EAC" w14:textId="77777777" w:rsidR="00E975DF" w:rsidRPr="006E2C62" w:rsidRDefault="00E975DF" w:rsidP="00E975DF">
      <w:pPr>
        <w:jc w:val="both"/>
        <w:rPr>
          <w:rFonts w:cs="Arial"/>
          <w:sz w:val="24"/>
          <w:szCs w:val="24"/>
        </w:rPr>
      </w:pPr>
      <w:r w:rsidRPr="006E2C62">
        <w:rPr>
          <w:rFonts w:cs="Arial"/>
          <w:sz w:val="24"/>
          <w:szCs w:val="24"/>
        </w:rPr>
        <w:t>Baze koje nisu predmet objedinjavanja u ovom projektu nalaze se u donjoj tablici:</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1"/>
        <w:gridCol w:w="2868"/>
        <w:gridCol w:w="2866"/>
      </w:tblGrid>
      <w:tr w:rsidR="00E975DF" w:rsidRPr="006E2C62" w14:paraId="14CB9413" w14:textId="77777777" w:rsidTr="00AB36B1">
        <w:trPr>
          <w:trHeight w:val="389"/>
        </w:trPr>
        <w:tc>
          <w:tcPr>
            <w:tcW w:w="1939" w:type="pct"/>
            <w:shd w:val="clear" w:color="auto" w:fill="D9D9D9"/>
            <w:vAlign w:val="center"/>
          </w:tcPr>
          <w:p w14:paraId="6E653276" w14:textId="77777777" w:rsidR="00E975DF" w:rsidRPr="006E2C62" w:rsidRDefault="00E975DF" w:rsidP="00AB36B1">
            <w:pPr>
              <w:jc w:val="both"/>
              <w:rPr>
                <w:rFonts w:cs="Arial"/>
                <w:b/>
                <w:bCs/>
                <w:sz w:val="24"/>
                <w:szCs w:val="24"/>
              </w:rPr>
            </w:pPr>
            <w:r w:rsidRPr="006E2C62">
              <w:rPr>
                <w:rFonts w:cs="Arial"/>
                <w:b/>
                <w:bCs/>
                <w:sz w:val="24"/>
                <w:szCs w:val="24"/>
              </w:rPr>
              <w:t>Naziv aplikacije/baze podataka</w:t>
            </w:r>
          </w:p>
        </w:tc>
        <w:tc>
          <w:tcPr>
            <w:tcW w:w="1531" w:type="pct"/>
            <w:shd w:val="clear" w:color="auto" w:fill="D9D9D9"/>
            <w:vAlign w:val="center"/>
          </w:tcPr>
          <w:p w14:paraId="3B4DBAE0" w14:textId="77777777" w:rsidR="00E975DF" w:rsidRPr="006E2C62" w:rsidRDefault="00E975DF" w:rsidP="00AB36B1">
            <w:pPr>
              <w:jc w:val="both"/>
              <w:rPr>
                <w:rFonts w:cs="Arial"/>
                <w:b/>
                <w:bCs/>
                <w:sz w:val="24"/>
                <w:szCs w:val="24"/>
              </w:rPr>
            </w:pPr>
            <w:r w:rsidRPr="006E2C62">
              <w:rPr>
                <w:rFonts w:cs="Arial"/>
                <w:b/>
                <w:bCs/>
                <w:sz w:val="24"/>
                <w:szCs w:val="24"/>
              </w:rPr>
              <w:t>Aplikativni sustav</w:t>
            </w:r>
          </w:p>
        </w:tc>
        <w:tc>
          <w:tcPr>
            <w:tcW w:w="1530" w:type="pct"/>
            <w:shd w:val="clear" w:color="auto" w:fill="D9D9D9"/>
            <w:vAlign w:val="center"/>
          </w:tcPr>
          <w:p w14:paraId="3006ED55" w14:textId="77777777" w:rsidR="00E975DF" w:rsidRPr="006E2C62" w:rsidRDefault="00E975DF" w:rsidP="00AB36B1">
            <w:pPr>
              <w:jc w:val="both"/>
              <w:rPr>
                <w:rFonts w:cs="Arial"/>
                <w:b/>
                <w:bCs/>
                <w:sz w:val="24"/>
                <w:szCs w:val="24"/>
              </w:rPr>
            </w:pPr>
            <w:r w:rsidRPr="006E2C62">
              <w:rPr>
                <w:rFonts w:cs="Arial"/>
                <w:b/>
                <w:bCs/>
                <w:sz w:val="24"/>
                <w:szCs w:val="24"/>
              </w:rPr>
              <w:t>Baza podataka</w:t>
            </w:r>
          </w:p>
        </w:tc>
      </w:tr>
      <w:tr w:rsidR="00E975DF" w:rsidRPr="006E2C62" w14:paraId="137B5CC3" w14:textId="77777777" w:rsidTr="00AB36B1">
        <w:trPr>
          <w:trHeight w:val="389"/>
        </w:trPr>
        <w:tc>
          <w:tcPr>
            <w:tcW w:w="1939" w:type="pct"/>
            <w:vAlign w:val="center"/>
          </w:tcPr>
          <w:p w14:paraId="60FC473C" w14:textId="77777777" w:rsidR="00E975DF" w:rsidRPr="006E2C62" w:rsidRDefault="00E975DF" w:rsidP="00AB36B1">
            <w:pPr>
              <w:jc w:val="both"/>
              <w:rPr>
                <w:rFonts w:cs="Arial"/>
                <w:bCs/>
                <w:sz w:val="24"/>
                <w:szCs w:val="24"/>
              </w:rPr>
            </w:pPr>
            <w:r w:rsidRPr="006E2C62">
              <w:rPr>
                <w:rFonts w:cs="Arial"/>
                <w:bCs/>
                <w:sz w:val="24"/>
                <w:szCs w:val="24"/>
              </w:rPr>
              <w:t>Žrtve II. svjetskog rata i Domovinskog rata</w:t>
            </w:r>
          </w:p>
        </w:tc>
        <w:tc>
          <w:tcPr>
            <w:tcW w:w="1531" w:type="pct"/>
          </w:tcPr>
          <w:p w14:paraId="4945BAB0" w14:textId="77777777" w:rsidR="00E975DF" w:rsidRPr="006E2C62" w:rsidRDefault="00E975DF" w:rsidP="00AB36B1">
            <w:pPr>
              <w:rPr>
                <w:rFonts w:cs="Arial"/>
                <w:bCs/>
                <w:sz w:val="24"/>
                <w:szCs w:val="24"/>
              </w:rPr>
            </w:pPr>
            <w:r w:rsidRPr="006E2C62">
              <w:rPr>
                <w:rFonts w:cs="Arial"/>
                <w:bCs/>
                <w:sz w:val="24"/>
                <w:szCs w:val="24"/>
              </w:rPr>
              <w:t>Clipper</w:t>
            </w:r>
          </w:p>
        </w:tc>
        <w:tc>
          <w:tcPr>
            <w:tcW w:w="1530" w:type="pct"/>
          </w:tcPr>
          <w:p w14:paraId="1317CF60" w14:textId="77777777" w:rsidR="00E975DF" w:rsidRPr="006E2C62" w:rsidRDefault="00E975DF" w:rsidP="00AB36B1">
            <w:pPr>
              <w:jc w:val="both"/>
              <w:rPr>
                <w:rFonts w:cs="Arial"/>
                <w:bCs/>
                <w:sz w:val="24"/>
                <w:szCs w:val="24"/>
              </w:rPr>
            </w:pPr>
            <w:r w:rsidRPr="006E2C62">
              <w:rPr>
                <w:rFonts w:cs="Arial"/>
                <w:bCs/>
                <w:sz w:val="24"/>
                <w:szCs w:val="24"/>
              </w:rPr>
              <w:t>DBASE IV</w:t>
            </w:r>
          </w:p>
        </w:tc>
      </w:tr>
      <w:tr w:rsidR="00E975DF" w:rsidRPr="006E2C62" w14:paraId="1F784BBF" w14:textId="77777777" w:rsidTr="00AB36B1">
        <w:trPr>
          <w:trHeight w:val="389"/>
        </w:trPr>
        <w:tc>
          <w:tcPr>
            <w:tcW w:w="1939" w:type="pct"/>
            <w:vAlign w:val="center"/>
          </w:tcPr>
          <w:p w14:paraId="7EA251DE" w14:textId="77777777" w:rsidR="00E975DF" w:rsidRPr="006E2C62" w:rsidRDefault="00E975DF" w:rsidP="00AB36B1">
            <w:pPr>
              <w:jc w:val="both"/>
              <w:rPr>
                <w:rFonts w:cs="Arial"/>
                <w:bCs/>
                <w:sz w:val="24"/>
                <w:szCs w:val="24"/>
              </w:rPr>
            </w:pPr>
            <w:r w:rsidRPr="006E2C62">
              <w:rPr>
                <w:rFonts w:cs="Arial"/>
                <w:bCs/>
                <w:sz w:val="24"/>
                <w:szCs w:val="24"/>
              </w:rPr>
              <w:t>Konto - Financije</w:t>
            </w:r>
          </w:p>
        </w:tc>
        <w:tc>
          <w:tcPr>
            <w:tcW w:w="1531" w:type="pct"/>
            <w:vAlign w:val="center"/>
          </w:tcPr>
          <w:p w14:paraId="342BB838" w14:textId="77777777" w:rsidR="00E975DF" w:rsidRPr="006E2C62" w:rsidRDefault="00E975DF" w:rsidP="00AB36B1">
            <w:pPr>
              <w:jc w:val="both"/>
              <w:rPr>
                <w:rFonts w:cs="Arial"/>
                <w:bCs/>
                <w:sz w:val="24"/>
                <w:szCs w:val="24"/>
              </w:rPr>
            </w:pPr>
            <w:r w:rsidRPr="006E2C62">
              <w:rPr>
                <w:rFonts w:cs="Arial"/>
                <w:bCs/>
                <w:sz w:val="24"/>
                <w:szCs w:val="24"/>
              </w:rPr>
              <w:t>Delphi</w:t>
            </w:r>
          </w:p>
        </w:tc>
        <w:tc>
          <w:tcPr>
            <w:tcW w:w="1530" w:type="pct"/>
          </w:tcPr>
          <w:p w14:paraId="0C471EE1" w14:textId="77777777" w:rsidR="00E975DF" w:rsidRPr="006E2C62" w:rsidRDefault="00E975DF" w:rsidP="00AB36B1">
            <w:pPr>
              <w:jc w:val="both"/>
              <w:rPr>
                <w:rFonts w:cs="Arial"/>
                <w:bCs/>
                <w:sz w:val="24"/>
                <w:szCs w:val="24"/>
              </w:rPr>
            </w:pPr>
            <w:r w:rsidRPr="006E2C62">
              <w:rPr>
                <w:rFonts w:cs="Arial"/>
                <w:bCs/>
                <w:sz w:val="24"/>
                <w:szCs w:val="24"/>
              </w:rPr>
              <w:t>Firebird</w:t>
            </w:r>
          </w:p>
        </w:tc>
      </w:tr>
      <w:tr w:rsidR="00E975DF" w:rsidRPr="006E2C62" w14:paraId="40BE53AA" w14:textId="77777777" w:rsidTr="00AB36B1">
        <w:trPr>
          <w:trHeight w:val="389"/>
        </w:trPr>
        <w:tc>
          <w:tcPr>
            <w:tcW w:w="1939" w:type="pct"/>
            <w:vAlign w:val="center"/>
          </w:tcPr>
          <w:p w14:paraId="64FEA617" w14:textId="77777777" w:rsidR="00E975DF" w:rsidRPr="006E2C62" w:rsidRDefault="00E975DF" w:rsidP="00AB36B1">
            <w:pPr>
              <w:jc w:val="both"/>
              <w:rPr>
                <w:rFonts w:cs="Arial"/>
                <w:bCs/>
                <w:sz w:val="24"/>
                <w:szCs w:val="24"/>
              </w:rPr>
            </w:pPr>
            <w:r w:rsidRPr="006E2C62">
              <w:rPr>
                <w:rFonts w:cs="Arial"/>
                <w:bCs/>
                <w:sz w:val="24"/>
                <w:szCs w:val="24"/>
              </w:rPr>
              <w:t>Kadrovska evidencija</w:t>
            </w:r>
          </w:p>
        </w:tc>
        <w:tc>
          <w:tcPr>
            <w:tcW w:w="1531" w:type="pct"/>
            <w:vAlign w:val="center"/>
          </w:tcPr>
          <w:p w14:paraId="1836BA0B" w14:textId="77777777" w:rsidR="00E975DF" w:rsidRPr="006E2C62" w:rsidRDefault="00E975DF" w:rsidP="00AB36B1">
            <w:pPr>
              <w:jc w:val="both"/>
              <w:rPr>
                <w:rFonts w:cs="Arial"/>
                <w:bCs/>
                <w:sz w:val="24"/>
                <w:szCs w:val="24"/>
              </w:rPr>
            </w:pPr>
            <w:r w:rsidRPr="006E2C62">
              <w:rPr>
                <w:rFonts w:cs="Arial"/>
                <w:bCs/>
                <w:sz w:val="24"/>
                <w:szCs w:val="24"/>
              </w:rPr>
              <w:t>C#</w:t>
            </w:r>
          </w:p>
        </w:tc>
        <w:tc>
          <w:tcPr>
            <w:tcW w:w="1530" w:type="pct"/>
          </w:tcPr>
          <w:p w14:paraId="068BEAE0" w14:textId="77777777" w:rsidR="00E975DF" w:rsidRPr="006E2C62" w:rsidRDefault="00E975DF" w:rsidP="00AB36B1">
            <w:pPr>
              <w:jc w:val="both"/>
              <w:rPr>
                <w:rFonts w:cs="Arial"/>
                <w:bCs/>
                <w:sz w:val="24"/>
                <w:szCs w:val="24"/>
              </w:rPr>
            </w:pPr>
            <w:r w:rsidRPr="006E2C62">
              <w:rPr>
                <w:rFonts w:cs="Arial"/>
                <w:bCs/>
                <w:sz w:val="24"/>
                <w:szCs w:val="24"/>
              </w:rPr>
              <w:t>SQL Express</w:t>
            </w:r>
          </w:p>
        </w:tc>
      </w:tr>
    </w:tbl>
    <w:p w14:paraId="609C74C0" w14:textId="77777777" w:rsidR="00E975DF" w:rsidRPr="006E2C62" w:rsidRDefault="00E975DF" w:rsidP="00E975DF">
      <w:pPr>
        <w:jc w:val="both"/>
        <w:rPr>
          <w:rFonts w:cs="Arial"/>
          <w:sz w:val="24"/>
          <w:szCs w:val="24"/>
        </w:rPr>
      </w:pPr>
    </w:p>
    <w:p w14:paraId="6D37DB57" w14:textId="77777777" w:rsidR="00E975DF" w:rsidRPr="006E2C62" w:rsidRDefault="00E975DF" w:rsidP="00501BF5">
      <w:pPr>
        <w:pStyle w:val="Naslov2"/>
      </w:pPr>
      <w:bookmarkStart w:id="69" w:name="_Toc494888278"/>
      <w:bookmarkEnd w:id="68"/>
      <w:r w:rsidRPr="006E2C62">
        <w:lastRenderedPageBreak/>
        <w:t>Podaci – Excel, Word (nestrukturirani)</w:t>
      </w:r>
      <w:bookmarkEnd w:id="69"/>
    </w:p>
    <w:p w14:paraId="12E68089" w14:textId="77777777" w:rsidR="00E975DF" w:rsidRPr="006E2C62" w:rsidRDefault="00E975DF" w:rsidP="00E975DF">
      <w:pPr>
        <w:jc w:val="both"/>
        <w:rPr>
          <w:rFonts w:cs="Arial"/>
          <w:sz w:val="24"/>
          <w:szCs w:val="24"/>
        </w:rPr>
      </w:pPr>
      <w:r w:rsidRPr="006E2C62">
        <w:rPr>
          <w:rFonts w:cs="Arial"/>
          <w:sz w:val="24"/>
          <w:szCs w:val="24"/>
        </w:rPr>
        <w:t>Izvor : Ministarstvo hrvatskih branitelja</w:t>
      </w:r>
    </w:p>
    <w:p w14:paraId="2FDDB8D9" w14:textId="77777777" w:rsidR="00E975DF" w:rsidRPr="006E2C62" w:rsidRDefault="00E975DF" w:rsidP="00E975DF">
      <w:pPr>
        <w:jc w:val="both"/>
        <w:rPr>
          <w:rFonts w:cs="Arial"/>
          <w:sz w:val="24"/>
          <w:szCs w:val="24"/>
        </w:rPr>
      </w:pPr>
      <w:r w:rsidRPr="006E2C62">
        <w:rPr>
          <w:rFonts w:cs="Arial"/>
          <w:sz w:val="24"/>
          <w:szCs w:val="24"/>
        </w:rPr>
        <w:t>Slijedom intervjua postalo je razvidno da Excel i Word dokumenata ima još puno više od dobivenog popisa, kako u Ministarstvu tako i u lokalnim područnim uredima. U svrhu popisivanja nestrukturiranih podataka u tijeku projekta provest</w:t>
      </w:r>
      <w:r w:rsidR="00723DB5" w:rsidRPr="006E2C62">
        <w:rPr>
          <w:rFonts w:cs="Arial"/>
          <w:sz w:val="24"/>
          <w:szCs w:val="24"/>
        </w:rPr>
        <w:t xml:space="preserve"> će se dodatno</w:t>
      </w:r>
      <w:r w:rsidRPr="006E2C62">
        <w:rPr>
          <w:rFonts w:cs="Arial"/>
          <w:sz w:val="24"/>
          <w:szCs w:val="24"/>
        </w:rPr>
        <w:t xml:space="preserve"> </w:t>
      </w:r>
      <w:r w:rsidR="00723DB5" w:rsidRPr="006E2C62">
        <w:rPr>
          <w:rFonts w:cs="Arial"/>
          <w:sz w:val="24"/>
          <w:szCs w:val="24"/>
        </w:rPr>
        <w:t>popisivanje podataka</w:t>
      </w:r>
      <w:r w:rsidRPr="006E2C62">
        <w:rPr>
          <w:rFonts w:cs="Arial"/>
          <w:sz w:val="24"/>
          <w:szCs w:val="24"/>
        </w:rPr>
        <w:t xml:space="preserve"> te definirati smjernice za daljnje postupanje, a u cilju integracije i centralizacije Baza podataka.</w:t>
      </w:r>
    </w:p>
    <w:p w14:paraId="680935B2" w14:textId="77777777" w:rsidR="00E975DF" w:rsidRPr="006E2C62" w:rsidRDefault="00E975DF" w:rsidP="00E975DF">
      <w:pPr>
        <w:jc w:val="both"/>
        <w:rPr>
          <w:rFonts w:cs="Arial"/>
          <w:sz w:val="24"/>
          <w:szCs w:val="24"/>
        </w:rPr>
      </w:pPr>
      <w:r w:rsidRPr="006E2C62">
        <w:rPr>
          <w:rFonts w:cs="Arial"/>
          <w:sz w:val="24"/>
          <w:szCs w:val="24"/>
        </w:rPr>
        <w:t>Podaci koji se trebaju migrirati u novi jedinstveni sustav, a nalaze se u pojedinačnim Excel ili Word tablicama su sljedeći: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975DF" w:rsidRPr="006E2C62" w14:paraId="5F2E1557" w14:textId="77777777" w:rsidTr="00AB36B1">
        <w:trPr>
          <w:trHeight w:val="300"/>
        </w:trPr>
        <w:tc>
          <w:tcPr>
            <w:tcW w:w="0" w:type="auto"/>
            <w:shd w:val="clear" w:color="auto" w:fill="BFBFBF"/>
            <w:noWrap/>
            <w:vAlign w:val="center"/>
          </w:tcPr>
          <w:p w14:paraId="445DD7D6" w14:textId="77777777" w:rsidR="00E975DF" w:rsidRPr="006E2C62" w:rsidRDefault="00E975DF" w:rsidP="00AB36B1">
            <w:pPr>
              <w:jc w:val="both"/>
              <w:rPr>
                <w:rFonts w:cs="Arial"/>
                <w:b/>
                <w:bCs/>
                <w:sz w:val="24"/>
                <w:szCs w:val="24"/>
              </w:rPr>
            </w:pPr>
            <w:r w:rsidRPr="006E2C62">
              <w:rPr>
                <w:rFonts w:cs="Arial"/>
                <w:b/>
                <w:bCs/>
                <w:sz w:val="24"/>
                <w:szCs w:val="24"/>
              </w:rPr>
              <w:t>Excel tablica / W</w:t>
            </w:r>
            <w:r w:rsidR="00CD2A70" w:rsidRPr="006E2C62">
              <w:rPr>
                <w:rFonts w:cs="Arial"/>
                <w:b/>
                <w:bCs/>
                <w:sz w:val="24"/>
                <w:szCs w:val="24"/>
              </w:rPr>
              <w:t>ord dokument</w:t>
            </w:r>
          </w:p>
        </w:tc>
      </w:tr>
      <w:tr w:rsidR="00E975DF" w:rsidRPr="006E2C62" w14:paraId="3A2E3553" w14:textId="77777777" w:rsidTr="00AB36B1">
        <w:trPr>
          <w:trHeight w:val="300"/>
        </w:trPr>
        <w:tc>
          <w:tcPr>
            <w:tcW w:w="0" w:type="auto"/>
            <w:noWrap/>
            <w:vAlign w:val="center"/>
          </w:tcPr>
          <w:p w14:paraId="05F59A54" w14:textId="77777777" w:rsidR="00E975DF" w:rsidRPr="006E2C62" w:rsidRDefault="00E975DF" w:rsidP="00AB36B1">
            <w:pPr>
              <w:jc w:val="both"/>
              <w:rPr>
                <w:rFonts w:cs="Arial"/>
                <w:bCs/>
                <w:sz w:val="24"/>
                <w:szCs w:val="24"/>
              </w:rPr>
            </w:pPr>
            <w:r w:rsidRPr="006E2C62">
              <w:rPr>
                <w:rFonts w:cs="Arial"/>
                <w:bCs/>
                <w:sz w:val="24"/>
                <w:szCs w:val="24"/>
              </w:rPr>
              <w:t>Evidencija dodjele vozila 100% HRVI I. skupine</w:t>
            </w:r>
          </w:p>
        </w:tc>
      </w:tr>
      <w:tr w:rsidR="00E975DF" w:rsidRPr="006E2C62" w14:paraId="08735D0A" w14:textId="77777777" w:rsidTr="00AB36B1">
        <w:trPr>
          <w:trHeight w:val="300"/>
        </w:trPr>
        <w:tc>
          <w:tcPr>
            <w:tcW w:w="0" w:type="auto"/>
            <w:noWrap/>
            <w:vAlign w:val="center"/>
          </w:tcPr>
          <w:p w14:paraId="19C07C75" w14:textId="77777777" w:rsidR="00E975DF" w:rsidRPr="006E2C62" w:rsidRDefault="00E975DF" w:rsidP="00AB36B1">
            <w:pPr>
              <w:jc w:val="both"/>
              <w:rPr>
                <w:rFonts w:cs="Arial"/>
                <w:bCs/>
                <w:sz w:val="24"/>
                <w:szCs w:val="24"/>
              </w:rPr>
            </w:pPr>
            <w:r w:rsidRPr="006E2C62">
              <w:rPr>
                <w:rFonts w:cs="Arial"/>
                <w:bCs/>
                <w:sz w:val="24"/>
                <w:szCs w:val="24"/>
              </w:rPr>
              <w:t>Evidencija stanova ("Amortizacija", Excel tablica)</w:t>
            </w:r>
          </w:p>
        </w:tc>
      </w:tr>
      <w:tr w:rsidR="00E975DF" w:rsidRPr="006E2C62" w14:paraId="3B0B9B3A" w14:textId="77777777" w:rsidTr="00AB36B1">
        <w:trPr>
          <w:trHeight w:val="300"/>
        </w:trPr>
        <w:tc>
          <w:tcPr>
            <w:tcW w:w="0" w:type="auto"/>
            <w:noWrap/>
            <w:vAlign w:val="center"/>
          </w:tcPr>
          <w:p w14:paraId="4CC4F584" w14:textId="77777777" w:rsidR="00E975DF" w:rsidRPr="006E2C62" w:rsidRDefault="00E975DF" w:rsidP="00AB36B1">
            <w:pPr>
              <w:jc w:val="both"/>
              <w:rPr>
                <w:rFonts w:cs="Arial"/>
                <w:bCs/>
                <w:sz w:val="24"/>
                <w:szCs w:val="24"/>
              </w:rPr>
            </w:pPr>
            <w:r w:rsidRPr="006E2C62">
              <w:rPr>
                <w:rFonts w:cs="Arial"/>
                <w:bCs/>
                <w:sz w:val="24"/>
                <w:szCs w:val="24"/>
              </w:rPr>
              <w:t xml:space="preserve">Evidencija korisnika potpora kroz mjere iz Programa stručnog osposobljavanja i zapošljavanja HB i djece smrtno stradalih, zatočenih ili nestalih HB </w:t>
            </w:r>
          </w:p>
        </w:tc>
      </w:tr>
      <w:tr w:rsidR="00E975DF" w:rsidRPr="006E2C62" w14:paraId="33D4764E" w14:textId="77777777" w:rsidTr="00AB36B1">
        <w:trPr>
          <w:trHeight w:val="300"/>
        </w:trPr>
        <w:tc>
          <w:tcPr>
            <w:tcW w:w="0" w:type="auto"/>
            <w:noWrap/>
            <w:vAlign w:val="center"/>
          </w:tcPr>
          <w:p w14:paraId="474EC47B" w14:textId="77777777" w:rsidR="00E975DF" w:rsidRPr="006E2C62" w:rsidRDefault="00E975DF" w:rsidP="00AB36B1">
            <w:pPr>
              <w:jc w:val="both"/>
              <w:rPr>
                <w:rFonts w:cs="Arial"/>
                <w:bCs/>
                <w:sz w:val="24"/>
                <w:szCs w:val="24"/>
              </w:rPr>
            </w:pPr>
            <w:r w:rsidRPr="006E2C62">
              <w:rPr>
                <w:rFonts w:cs="Arial"/>
                <w:bCs/>
                <w:sz w:val="24"/>
                <w:szCs w:val="24"/>
              </w:rPr>
              <w:t>Evidencija izvršenih kontrola namjenskog utroška sredstava ostvarenih kroz potpore i projekte, udruge i drugo iz nadležnosti Uprave za hrvatske branitelje iz Domovinskog rata i članove njihovih obitelji</w:t>
            </w:r>
          </w:p>
        </w:tc>
      </w:tr>
      <w:tr w:rsidR="00E975DF" w:rsidRPr="006E2C62" w14:paraId="2CBEEB29" w14:textId="77777777" w:rsidTr="00AB36B1">
        <w:trPr>
          <w:trHeight w:val="300"/>
        </w:trPr>
        <w:tc>
          <w:tcPr>
            <w:tcW w:w="0" w:type="auto"/>
            <w:noWrap/>
            <w:vAlign w:val="center"/>
          </w:tcPr>
          <w:p w14:paraId="78CB5D15" w14:textId="77777777" w:rsidR="00E975DF" w:rsidRPr="006E2C62" w:rsidRDefault="00E975DF" w:rsidP="00AB36B1">
            <w:pPr>
              <w:jc w:val="both"/>
              <w:rPr>
                <w:rFonts w:cs="Arial"/>
                <w:bCs/>
                <w:sz w:val="24"/>
                <w:szCs w:val="24"/>
              </w:rPr>
            </w:pPr>
            <w:r w:rsidRPr="006E2C62">
              <w:rPr>
                <w:rFonts w:cs="Arial"/>
                <w:bCs/>
                <w:sz w:val="24"/>
                <w:szCs w:val="24"/>
              </w:rPr>
              <w:t>Evidencija odobrenih projekta udrugama iz Domovinskog rata iz 2014. i 2015. godine (naziv udruge, naziv projekta, odobrena sredstva, klasa, opravdani iznos, napomena, vraćena zadužnica (DA/NE))</w:t>
            </w:r>
          </w:p>
        </w:tc>
      </w:tr>
      <w:tr w:rsidR="00E975DF" w:rsidRPr="006E2C62" w14:paraId="2C87CE36" w14:textId="77777777" w:rsidTr="00AB36B1">
        <w:trPr>
          <w:trHeight w:val="300"/>
        </w:trPr>
        <w:tc>
          <w:tcPr>
            <w:tcW w:w="0" w:type="auto"/>
            <w:noWrap/>
            <w:vAlign w:val="center"/>
          </w:tcPr>
          <w:p w14:paraId="3350598A" w14:textId="77777777" w:rsidR="00E975DF" w:rsidRPr="006E2C62" w:rsidRDefault="00E975DF" w:rsidP="00AB36B1">
            <w:pPr>
              <w:jc w:val="both"/>
              <w:rPr>
                <w:rFonts w:cs="Arial"/>
                <w:bCs/>
                <w:sz w:val="24"/>
                <w:szCs w:val="24"/>
              </w:rPr>
            </w:pPr>
            <w:r w:rsidRPr="006E2C62">
              <w:rPr>
                <w:rFonts w:cs="Arial"/>
                <w:bCs/>
                <w:sz w:val="24"/>
                <w:szCs w:val="24"/>
              </w:rPr>
              <w:t>Evidencija braniteljskih socijalno-radnih zadruga i članova zadruga</w:t>
            </w:r>
          </w:p>
        </w:tc>
      </w:tr>
      <w:tr w:rsidR="00E975DF" w:rsidRPr="006E2C62" w14:paraId="793C64EA" w14:textId="77777777" w:rsidTr="00AB36B1">
        <w:trPr>
          <w:trHeight w:val="300"/>
        </w:trPr>
        <w:tc>
          <w:tcPr>
            <w:tcW w:w="0" w:type="auto"/>
            <w:noWrap/>
            <w:vAlign w:val="center"/>
          </w:tcPr>
          <w:p w14:paraId="70FEC79A" w14:textId="77777777" w:rsidR="00E975DF" w:rsidRPr="006E2C62" w:rsidRDefault="00E975DF" w:rsidP="00AB36B1">
            <w:pPr>
              <w:jc w:val="both"/>
              <w:rPr>
                <w:rFonts w:cs="Arial"/>
                <w:bCs/>
                <w:sz w:val="24"/>
                <w:szCs w:val="24"/>
              </w:rPr>
            </w:pPr>
            <w:r w:rsidRPr="006E2C62">
              <w:rPr>
                <w:rFonts w:cs="Arial"/>
                <w:bCs/>
                <w:sz w:val="24"/>
                <w:szCs w:val="24"/>
              </w:rPr>
              <w:t>Evidencija potpora projektima udruga iz Domovinskog rata</w:t>
            </w:r>
          </w:p>
        </w:tc>
      </w:tr>
      <w:tr w:rsidR="00E975DF" w:rsidRPr="006E2C62" w14:paraId="7F02295D" w14:textId="77777777" w:rsidTr="00AB36B1">
        <w:trPr>
          <w:trHeight w:val="300"/>
        </w:trPr>
        <w:tc>
          <w:tcPr>
            <w:tcW w:w="0" w:type="auto"/>
            <w:noWrap/>
            <w:vAlign w:val="center"/>
          </w:tcPr>
          <w:p w14:paraId="1CF85C85" w14:textId="77777777" w:rsidR="00E975DF" w:rsidRPr="006E2C62" w:rsidRDefault="00E975DF" w:rsidP="00AB36B1">
            <w:pPr>
              <w:jc w:val="both"/>
              <w:rPr>
                <w:rFonts w:cs="Arial"/>
                <w:bCs/>
                <w:sz w:val="24"/>
                <w:szCs w:val="24"/>
              </w:rPr>
            </w:pPr>
            <w:r w:rsidRPr="006E2C62">
              <w:rPr>
                <w:rFonts w:cs="Arial"/>
                <w:bCs/>
                <w:sz w:val="24"/>
                <w:szCs w:val="24"/>
              </w:rPr>
              <w:t>Evidencija izvršenih kontrola namjenskog utroška sredstava ostvarenih kroz potpore i projekte</w:t>
            </w:r>
          </w:p>
        </w:tc>
      </w:tr>
      <w:tr w:rsidR="00E975DF" w:rsidRPr="006E2C62" w14:paraId="594D782C" w14:textId="77777777" w:rsidTr="00AB36B1">
        <w:trPr>
          <w:trHeight w:val="300"/>
        </w:trPr>
        <w:tc>
          <w:tcPr>
            <w:tcW w:w="0" w:type="auto"/>
            <w:noWrap/>
            <w:vAlign w:val="center"/>
          </w:tcPr>
          <w:p w14:paraId="10F9C6D4" w14:textId="77777777" w:rsidR="00E975DF" w:rsidRPr="006E2C62" w:rsidRDefault="00E975DF" w:rsidP="00AB36B1">
            <w:pPr>
              <w:jc w:val="both"/>
              <w:rPr>
                <w:rFonts w:cs="Arial"/>
                <w:bCs/>
                <w:sz w:val="24"/>
                <w:szCs w:val="24"/>
              </w:rPr>
            </w:pPr>
            <w:r w:rsidRPr="006E2C62">
              <w:rPr>
                <w:rFonts w:cs="Arial"/>
                <w:bCs/>
                <w:sz w:val="24"/>
                <w:szCs w:val="24"/>
              </w:rPr>
              <w:t>Evidencija odobrenih i isplaćenih pogrebnih troškova</w:t>
            </w:r>
          </w:p>
        </w:tc>
      </w:tr>
      <w:tr w:rsidR="00E975DF" w:rsidRPr="006E2C62" w14:paraId="2F30AA00" w14:textId="77777777" w:rsidTr="00AB36B1">
        <w:trPr>
          <w:trHeight w:val="300"/>
        </w:trPr>
        <w:tc>
          <w:tcPr>
            <w:tcW w:w="0" w:type="auto"/>
            <w:noWrap/>
            <w:vAlign w:val="center"/>
          </w:tcPr>
          <w:p w14:paraId="0C0822EE" w14:textId="77777777" w:rsidR="00E975DF" w:rsidRPr="006E2C62" w:rsidRDefault="00E975DF" w:rsidP="00AB36B1">
            <w:pPr>
              <w:jc w:val="both"/>
              <w:rPr>
                <w:rFonts w:cs="Arial"/>
                <w:bCs/>
                <w:sz w:val="24"/>
                <w:szCs w:val="24"/>
              </w:rPr>
            </w:pPr>
            <w:r w:rsidRPr="006E2C62">
              <w:rPr>
                <w:rFonts w:cs="Arial"/>
                <w:bCs/>
                <w:sz w:val="24"/>
                <w:szCs w:val="24"/>
              </w:rPr>
              <w:t>Evidencija korisnika - jedinica lokalne i područne (regionalne) samouprave koje su sufinancirane Projektom rješavanja pristupačnosti objektima osoba s invaliditetom</w:t>
            </w:r>
          </w:p>
        </w:tc>
      </w:tr>
      <w:tr w:rsidR="00E975DF" w:rsidRPr="006E2C62" w14:paraId="27C838A6" w14:textId="77777777" w:rsidTr="00AB36B1">
        <w:trPr>
          <w:trHeight w:val="300"/>
        </w:trPr>
        <w:tc>
          <w:tcPr>
            <w:tcW w:w="0" w:type="auto"/>
            <w:noWrap/>
            <w:vAlign w:val="center"/>
          </w:tcPr>
          <w:p w14:paraId="78F69BE9" w14:textId="77777777" w:rsidR="00E975DF" w:rsidRPr="006E2C62" w:rsidRDefault="00E975DF" w:rsidP="00AB36B1">
            <w:pPr>
              <w:jc w:val="both"/>
              <w:rPr>
                <w:rFonts w:cs="Arial"/>
                <w:bCs/>
                <w:sz w:val="24"/>
                <w:szCs w:val="24"/>
              </w:rPr>
            </w:pPr>
            <w:r w:rsidRPr="006E2C62">
              <w:rPr>
                <w:rFonts w:cs="Arial"/>
                <w:bCs/>
                <w:sz w:val="24"/>
                <w:szCs w:val="24"/>
              </w:rPr>
              <w:t>Evidencija umrlih HB i HRVI, koja objedinjuje dvije odvojene tablice - statističke podatke o umrlim hrvatskim braniteljima iz Domovinskog rata i financijske pokazatelje troškova</w:t>
            </w:r>
          </w:p>
        </w:tc>
      </w:tr>
      <w:tr w:rsidR="00E975DF" w:rsidRPr="006E2C62" w14:paraId="66426EDF" w14:textId="77777777" w:rsidTr="00AB36B1">
        <w:trPr>
          <w:trHeight w:val="300"/>
        </w:trPr>
        <w:tc>
          <w:tcPr>
            <w:tcW w:w="0" w:type="auto"/>
            <w:noWrap/>
            <w:vAlign w:val="center"/>
          </w:tcPr>
          <w:p w14:paraId="47320DA6" w14:textId="77777777" w:rsidR="00E975DF" w:rsidRPr="006E2C62" w:rsidRDefault="00E975DF" w:rsidP="007B0D7C">
            <w:pPr>
              <w:jc w:val="both"/>
              <w:rPr>
                <w:rFonts w:cs="Arial"/>
                <w:bCs/>
                <w:sz w:val="24"/>
                <w:szCs w:val="24"/>
              </w:rPr>
            </w:pPr>
            <w:r w:rsidRPr="006E2C62">
              <w:rPr>
                <w:rFonts w:cs="Arial"/>
                <w:bCs/>
                <w:sz w:val="24"/>
                <w:szCs w:val="24"/>
              </w:rPr>
              <w:lastRenderedPageBreak/>
              <w:t>Djeca bez oba roditelja</w:t>
            </w:r>
            <w:r w:rsidR="007B0D7C" w:rsidRPr="006E2C62">
              <w:rPr>
                <w:rFonts w:cs="Arial"/>
                <w:bCs/>
                <w:sz w:val="24"/>
                <w:szCs w:val="24"/>
              </w:rPr>
              <w:t>-</w:t>
            </w:r>
            <w:r w:rsidRPr="006E2C62">
              <w:rPr>
                <w:rFonts w:cs="Arial"/>
                <w:bCs/>
                <w:sz w:val="24"/>
                <w:szCs w:val="24"/>
              </w:rPr>
              <w:t>podaci - vode se podaci o djeci poginulih hrvatskih branitelja iz Domovinskog rata kojima su u Domovinskom ratu poginula oba roditelja</w:t>
            </w:r>
          </w:p>
        </w:tc>
      </w:tr>
      <w:tr w:rsidR="00E975DF" w:rsidRPr="006E2C62" w14:paraId="42F0B228" w14:textId="77777777" w:rsidTr="00AB36B1">
        <w:trPr>
          <w:trHeight w:val="300"/>
        </w:trPr>
        <w:tc>
          <w:tcPr>
            <w:tcW w:w="0" w:type="auto"/>
            <w:noWrap/>
            <w:vAlign w:val="center"/>
          </w:tcPr>
          <w:p w14:paraId="1DA44B7D" w14:textId="77777777" w:rsidR="00E975DF" w:rsidRPr="006E2C62" w:rsidRDefault="00E975DF" w:rsidP="005D2736">
            <w:pPr>
              <w:jc w:val="both"/>
              <w:rPr>
                <w:rFonts w:cs="Arial"/>
                <w:bCs/>
                <w:sz w:val="24"/>
                <w:szCs w:val="24"/>
              </w:rPr>
            </w:pPr>
            <w:r w:rsidRPr="006E2C62">
              <w:rPr>
                <w:rFonts w:cs="Arial"/>
                <w:bCs/>
                <w:sz w:val="24"/>
                <w:szCs w:val="24"/>
              </w:rPr>
              <w:t>Djeca bez roditeljske skrbi</w:t>
            </w:r>
            <w:r w:rsidR="005D2736" w:rsidRPr="006E2C62">
              <w:rPr>
                <w:rFonts w:cs="Arial"/>
                <w:bCs/>
                <w:sz w:val="24"/>
                <w:szCs w:val="24"/>
              </w:rPr>
              <w:t>-</w:t>
            </w:r>
            <w:r w:rsidRPr="006E2C62">
              <w:rPr>
                <w:rFonts w:cs="Arial"/>
                <w:bCs/>
                <w:sz w:val="24"/>
                <w:szCs w:val="24"/>
              </w:rPr>
              <w:t>podaci - vode se podaci o djeci kojima je jedan roditelj poginuo u Domovinskom ratu, a drugi je roditelj živ, ali mu je oduzeta roditeljska skrb</w:t>
            </w:r>
          </w:p>
        </w:tc>
      </w:tr>
      <w:tr w:rsidR="00E975DF" w:rsidRPr="006E2C62" w14:paraId="4E383EDF" w14:textId="77777777" w:rsidTr="00AB36B1">
        <w:trPr>
          <w:trHeight w:val="300"/>
        </w:trPr>
        <w:tc>
          <w:tcPr>
            <w:tcW w:w="0" w:type="auto"/>
            <w:noWrap/>
            <w:vAlign w:val="center"/>
          </w:tcPr>
          <w:p w14:paraId="26EF87C4" w14:textId="77777777" w:rsidR="00E975DF" w:rsidRPr="006E2C62" w:rsidRDefault="00E975DF" w:rsidP="00AB36B1">
            <w:pPr>
              <w:jc w:val="both"/>
              <w:rPr>
                <w:rFonts w:cs="Arial"/>
                <w:bCs/>
                <w:sz w:val="24"/>
                <w:szCs w:val="24"/>
              </w:rPr>
            </w:pPr>
            <w:r w:rsidRPr="006E2C62">
              <w:rPr>
                <w:rFonts w:cs="Arial"/>
                <w:bCs/>
                <w:sz w:val="24"/>
                <w:szCs w:val="24"/>
              </w:rPr>
              <w:t>Evidencija intervencija i korisnika programa psihosocijalne i zdravstvene pomoći u centrima za psihosocijalnu pomoć</w:t>
            </w:r>
          </w:p>
        </w:tc>
      </w:tr>
      <w:tr w:rsidR="00E975DF" w:rsidRPr="006E2C62" w14:paraId="0C788E0F" w14:textId="77777777" w:rsidTr="00AB36B1">
        <w:trPr>
          <w:trHeight w:val="300"/>
        </w:trPr>
        <w:tc>
          <w:tcPr>
            <w:tcW w:w="0" w:type="auto"/>
            <w:noWrap/>
            <w:vAlign w:val="center"/>
          </w:tcPr>
          <w:p w14:paraId="5ED0D497" w14:textId="77777777" w:rsidR="00E975DF" w:rsidRPr="006E2C62" w:rsidRDefault="00E975DF" w:rsidP="00AB36B1">
            <w:pPr>
              <w:jc w:val="both"/>
              <w:rPr>
                <w:rFonts w:cs="Arial"/>
                <w:bCs/>
                <w:sz w:val="24"/>
                <w:szCs w:val="24"/>
              </w:rPr>
            </w:pPr>
            <w:r w:rsidRPr="006E2C62">
              <w:rPr>
                <w:rFonts w:cs="Arial"/>
                <w:bCs/>
                <w:sz w:val="24"/>
                <w:szCs w:val="24"/>
              </w:rPr>
              <w:t>Evidencija  intervencija i korisnika programa psihosocijalne i zdravstvene pomoći u regionalnim centrima za psihotraumu i centru za krizna stanja</w:t>
            </w:r>
          </w:p>
        </w:tc>
      </w:tr>
      <w:tr w:rsidR="00E975DF" w:rsidRPr="006E2C62" w14:paraId="652A3C37" w14:textId="77777777" w:rsidTr="00AB36B1">
        <w:trPr>
          <w:trHeight w:val="300"/>
        </w:trPr>
        <w:tc>
          <w:tcPr>
            <w:tcW w:w="0" w:type="auto"/>
            <w:noWrap/>
            <w:vAlign w:val="center"/>
          </w:tcPr>
          <w:p w14:paraId="07EE89D4" w14:textId="77777777" w:rsidR="00E975DF" w:rsidRPr="006E2C62" w:rsidRDefault="00E975DF" w:rsidP="00AB36B1">
            <w:pPr>
              <w:jc w:val="both"/>
              <w:rPr>
                <w:rFonts w:cs="Arial"/>
                <w:bCs/>
                <w:sz w:val="24"/>
                <w:szCs w:val="24"/>
              </w:rPr>
            </w:pPr>
            <w:r w:rsidRPr="006E2C62">
              <w:rPr>
                <w:rFonts w:cs="Arial"/>
                <w:bCs/>
                <w:sz w:val="24"/>
                <w:szCs w:val="24"/>
              </w:rPr>
              <w:t xml:space="preserve"> Evidencija HRVI koji su koristili medicinsku rehabilitaciju</w:t>
            </w:r>
          </w:p>
        </w:tc>
      </w:tr>
      <w:tr w:rsidR="00E975DF" w:rsidRPr="006E2C62" w14:paraId="77B9D2A9" w14:textId="77777777" w:rsidTr="00AB36B1">
        <w:trPr>
          <w:trHeight w:val="300"/>
        </w:trPr>
        <w:tc>
          <w:tcPr>
            <w:tcW w:w="0" w:type="auto"/>
            <w:noWrap/>
            <w:vAlign w:val="center"/>
          </w:tcPr>
          <w:p w14:paraId="2054FEA5" w14:textId="77777777" w:rsidR="00E975DF" w:rsidRPr="006E2C62" w:rsidRDefault="00E975DF" w:rsidP="00AB36B1">
            <w:pPr>
              <w:jc w:val="both"/>
              <w:rPr>
                <w:rFonts w:cs="Arial"/>
                <w:bCs/>
                <w:sz w:val="24"/>
                <w:szCs w:val="24"/>
              </w:rPr>
            </w:pPr>
            <w:r w:rsidRPr="006E2C62">
              <w:rPr>
                <w:rFonts w:cs="Arial"/>
                <w:bCs/>
                <w:sz w:val="24"/>
                <w:szCs w:val="24"/>
              </w:rPr>
              <w:t>Evidencija  HB i članova njihovih obitelji koji su pristupili besplatnom sistematskom pregledu</w:t>
            </w:r>
          </w:p>
        </w:tc>
      </w:tr>
      <w:tr w:rsidR="00E975DF" w:rsidRPr="006E2C62" w14:paraId="049FE75F" w14:textId="77777777" w:rsidTr="00AB36B1">
        <w:trPr>
          <w:trHeight w:val="300"/>
        </w:trPr>
        <w:tc>
          <w:tcPr>
            <w:tcW w:w="0" w:type="auto"/>
            <w:noWrap/>
            <w:vAlign w:val="center"/>
          </w:tcPr>
          <w:p w14:paraId="2ED38B9E" w14:textId="77777777" w:rsidR="00E975DF" w:rsidRPr="006E2C62" w:rsidRDefault="00E975DF" w:rsidP="00AB36B1">
            <w:pPr>
              <w:jc w:val="both"/>
              <w:rPr>
                <w:rFonts w:cs="Arial"/>
                <w:bCs/>
                <w:sz w:val="24"/>
                <w:szCs w:val="24"/>
              </w:rPr>
            </w:pPr>
            <w:r w:rsidRPr="006E2C62">
              <w:rPr>
                <w:rFonts w:cs="Arial"/>
                <w:bCs/>
                <w:sz w:val="24"/>
                <w:szCs w:val="24"/>
              </w:rPr>
              <w:t>Evidencija o otpisu kredita iz Kreditnog programa zapošljavanja razvojačenih pripadnika Hrvatske vojske iz 1996./97.godine</w:t>
            </w:r>
          </w:p>
        </w:tc>
      </w:tr>
      <w:tr w:rsidR="00E975DF" w:rsidRPr="006E2C62" w14:paraId="7B4510D0" w14:textId="77777777" w:rsidTr="00AB36B1">
        <w:trPr>
          <w:trHeight w:val="300"/>
        </w:trPr>
        <w:tc>
          <w:tcPr>
            <w:tcW w:w="0" w:type="auto"/>
            <w:noWrap/>
            <w:vAlign w:val="center"/>
          </w:tcPr>
          <w:p w14:paraId="057BD91E" w14:textId="77777777" w:rsidR="00E975DF" w:rsidRPr="006E2C62" w:rsidRDefault="00E975DF" w:rsidP="00AB36B1">
            <w:pPr>
              <w:jc w:val="both"/>
              <w:rPr>
                <w:rFonts w:cs="Arial"/>
                <w:bCs/>
                <w:sz w:val="24"/>
                <w:szCs w:val="24"/>
              </w:rPr>
            </w:pPr>
            <w:r w:rsidRPr="006E2C62">
              <w:rPr>
                <w:rFonts w:cs="Arial"/>
                <w:bCs/>
                <w:sz w:val="24"/>
                <w:szCs w:val="24"/>
              </w:rPr>
              <w:t>Evidencija za ortopedska pomagala</w:t>
            </w:r>
          </w:p>
        </w:tc>
      </w:tr>
    </w:tbl>
    <w:p w14:paraId="23A2EF41" w14:textId="77777777" w:rsidR="00E975DF" w:rsidRPr="006E2C62" w:rsidRDefault="00E975DF" w:rsidP="00E975DF">
      <w:pPr>
        <w:jc w:val="both"/>
        <w:rPr>
          <w:rFonts w:cs="Arial"/>
          <w:sz w:val="24"/>
          <w:szCs w:val="24"/>
        </w:rPr>
      </w:pPr>
    </w:p>
    <w:p w14:paraId="3CC15579" w14:textId="77777777" w:rsidR="00E975DF" w:rsidRPr="006E2C62" w:rsidRDefault="00E975DF" w:rsidP="00E975DF">
      <w:pPr>
        <w:jc w:val="both"/>
        <w:rPr>
          <w:rFonts w:cs="Arial"/>
          <w:sz w:val="24"/>
          <w:szCs w:val="24"/>
        </w:rPr>
      </w:pPr>
      <w:r w:rsidRPr="006E2C62">
        <w:rPr>
          <w:rFonts w:cs="Arial"/>
          <w:sz w:val="24"/>
          <w:szCs w:val="24"/>
        </w:rPr>
        <w:t>Podaci koji se ne trebaju migrirati u novi jedinstveni sustav navedeni su u sljedećoj tablici: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975DF" w:rsidRPr="006E2C62" w14:paraId="68D0F490" w14:textId="77777777" w:rsidTr="00AB36B1">
        <w:trPr>
          <w:trHeight w:val="300"/>
        </w:trPr>
        <w:tc>
          <w:tcPr>
            <w:tcW w:w="0" w:type="auto"/>
            <w:shd w:val="clear" w:color="auto" w:fill="BFBFBF"/>
            <w:noWrap/>
            <w:vAlign w:val="center"/>
          </w:tcPr>
          <w:p w14:paraId="5FF8DA06" w14:textId="77777777" w:rsidR="00E975DF" w:rsidRPr="006E2C62" w:rsidRDefault="00C92F05" w:rsidP="00AB36B1">
            <w:pPr>
              <w:jc w:val="both"/>
              <w:rPr>
                <w:rFonts w:cs="Arial"/>
                <w:b/>
                <w:bCs/>
                <w:sz w:val="24"/>
                <w:szCs w:val="24"/>
              </w:rPr>
            </w:pPr>
            <w:r w:rsidRPr="006E2C62">
              <w:rPr>
                <w:rFonts w:cs="Arial"/>
                <w:b/>
                <w:bCs/>
                <w:sz w:val="24"/>
                <w:szCs w:val="24"/>
              </w:rPr>
              <w:t>Excel tablica / word dokumen</w:t>
            </w:r>
            <w:r w:rsidR="00E975DF" w:rsidRPr="006E2C62">
              <w:rPr>
                <w:rFonts w:cs="Arial"/>
                <w:b/>
                <w:bCs/>
                <w:sz w:val="24"/>
                <w:szCs w:val="24"/>
              </w:rPr>
              <w:t>t</w:t>
            </w:r>
          </w:p>
        </w:tc>
      </w:tr>
      <w:tr w:rsidR="00E975DF" w:rsidRPr="006E2C62" w14:paraId="34A55415" w14:textId="77777777" w:rsidTr="00AB36B1">
        <w:trPr>
          <w:trHeight w:val="300"/>
        </w:trPr>
        <w:tc>
          <w:tcPr>
            <w:tcW w:w="0" w:type="auto"/>
            <w:noWrap/>
            <w:vAlign w:val="center"/>
          </w:tcPr>
          <w:p w14:paraId="33433718" w14:textId="77777777" w:rsidR="00E975DF" w:rsidRPr="006E2C62" w:rsidRDefault="00E975DF" w:rsidP="00AB36B1">
            <w:pPr>
              <w:jc w:val="both"/>
              <w:rPr>
                <w:rFonts w:cs="Arial"/>
                <w:bCs/>
                <w:sz w:val="24"/>
                <w:szCs w:val="24"/>
              </w:rPr>
            </w:pPr>
            <w:r w:rsidRPr="006E2C62">
              <w:rPr>
                <w:rFonts w:cs="Arial"/>
                <w:bCs/>
                <w:sz w:val="24"/>
                <w:szCs w:val="24"/>
              </w:rPr>
              <w:t>Baza nestalih i zatočenih hrvatskih branitelja iz Domovinskog rata</w:t>
            </w:r>
          </w:p>
        </w:tc>
      </w:tr>
      <w:tr w:rsidR="00E975DF" w:rsidRPr="006E2C62" w14:paraId="60C68253" w14:textId="77777777" w:rsidTr="00AB36B1">
        <w:trPr>
          <w:trHeight w:val="300"/>
        </w:trPr>
        <w:tc>
          <w:tcPr>
            <w:tcW w:w="0" w:type="auto"/>
            <w:noWrap/>
            <w:vAlign w:val="center"/>
          </w:tcPr>
          <w:p w14:paraId="45978498" w14:textId="77777777" w:rsidR="00E975DF" w:rsidRPr="006E2C62" w:rsidRDefault="00E975DF" w:rsidP="00AB36B1">
            <w:pPr>
              <w:jc w:val="both"/>
              <w:rPr>
                <w:rFonts w:cs="Arial"/>
                <w:bCs/>
                <w:sz w:val="24"/>
                <w:szCs w:val="24"/>
              </w:rPr>
            </w:pPr>
            <w:r w:rsidRPr="006E2C62">
              <w:rPr>
                <w:rFonts w:cs="Arial"/>
                <w:bCs/>
                <w:sz w:val="24"/>
                <w:szCs w:val="24"/>
              </w:rPr>
              <w:t>A 522021 Obilježavanje obljetnica ratnih događanja i stradavanja u Domovinskom ratu (Račun 3299 Ostali nespomenuti rashodi poslovanja) - evidencija o isplaćenim obljetnicama prema odlukama ministra (udruge iz DR, sportska društva ili klubovi, rijetko gradovi i općine itd.)</w:t>
            </w:r>
          </w:p>
        </w:tc>
      </w:tr>
      <w:tr w:rsidR="00E975DF" w:rsidRPr="006E2C62" w14:paraId="3E393FFC" w14:textId="77777777" w:rsidTr="00AB36B1">
        <w:trPr>
          <w:trHeight w:val="300"/>
        </w:trPr>
        <w:tc>
          <w:tcPr>
            <w:tcW w:w="0" w:type="auto"/>
            <w:noWrap/>
            <w:vAlign w:val="center"/>
          </w:tcPr>
          <w:p w14:paraId="3A829274" w14:textId="77777777" w:rsidR="00E975DF" w:rsidRPr="006E2C62" w:rsidRDefault="00E975DF" w:rsidP="00AB36B1">
            <w:pPr>
              <w:jc w:val="both"/>
              <w:rPr>
                <w:rFonts w:cs="Arial"/>
                <w:bCs/>
                <w:sz w:val="24"/>
                <w:szCs w:val="24"/>
              </w:rPr>
            </w:pPr>
            <w:r w:rsidRPr="006E2C62">
              <w:rPr>
                <w:rFonts w:cs="Arial"/>
                <w:bCs/>
                <w:sz w:val="24"/>
                <w:szCs w:val="24"/>
              </w:rPr>
              <w:t>Masovne grobnice - obilježena mjesta (word)</w:t>
            </w:r>
          </w:p>
        </w:tc>
      </w:tr>
      <w:tr w:rsidR="00E975DF" w:rsidRPr="006E2C62" w14:paraId="20BAB6B2" w14:textId="77777777" w:rsidTr="00AB36B1">
        <w:trPr>
          <w:trHeight w:val="300"/>
        </w:trPr>
        <w:tc>
          <w:tcPr>
            <w:tcW w:w="0" w:type="auto"/>
            <w:noWrap/>
            <w:vAlign w:val="center"/>
          </w:tcPr>
          <w:p w14:paraId="35588A34" w14:textId="77777777" w:rsidR="00E975DF" w:rsidRPr="006E2C62" w:rsidRDefault="00E975DF" w:rsidP="00AB36B1">
            <w:pPr>
              <w:jc w:val="both"/>
              <w:rPr>
                <w:rFonts w:cs="Arial"/>
                <w:bCs/>
                <w:sz w:val="24"/>
                <w:szCs w:val="24"/>
              </w:rPr>
            </w:pPr>
            <w:r w:rsidRPr="006E2C62">
              <w:rPr>
                <w:rFonts w:cs="Arial"/>
                <w:bCs/>
                <w:sz w:val="24"/>
                <w:szCs w:val="24"/>
              </w:rPr>
              <w:t>Memorijalno groblje - grobni očevidnik (nalazi se na memorijalnom groblju u Vukovaru koji je povezan sa serverom Komunalca - potrebno provjeriti)</w:t>
            </w:r>
          </w:p>
        </w:tc>
      </w:tr>
      <w:tr w:rsidR="00E975DF" w:rsidRPr="006E2C62" w14:paraId="2ADB2019" w14:textId="77777777" w:rsidTr="00AB36B1">
        <w:trPr>
          <w:trHeight w:val="300"/>
        </w:trPr>
        <w:tc>
          <w:tcPr>
            <w:tcW w:w="0" w:type="auto"/>
            <w:noWrap/>
            <w:vAlign w:val="center"/>
          </w:tcPr>
          <w:p w14:paraId="35FFA148" w14:textId="77777777" w:rsidR="00E975DF" w:rsidRPr="006E2C62" w:rsidRDefault="00E975DF" w:rsidP="00AB36B1">
            <w:pPr>
              <w:jc w:val="both"/>
              <w:rPr>
                <w:rFonts w:cs="Arial"/>
                <w:bCs/>
                <w:sz w:val="24"/>
                <w:szCs w:val="24"/>
              </w:rPr>
            </w:pPr>
            <w:r w:rsidRPr="006E2C62">
              <w:rPr>
                <w:rFonts w:cs="Arial"/>
                <w:bCs/>
                <w:sz w:val="24"/>
                <w:szCs w:val="24"/>
              </w:rPr>
              <w:t>Spomenici- odobreni (potpore za sufinanciranje) (word)</w:t>
            </w:r>
          </w:p>
        </w:tc>
      </w:tr>
      <w:tr w:rsidR="00E975DF" w:rsidRPr="006E2C62" w14:paraId="3131C167" w14:textId="77777777" w:rsidTr="00AB36B1">
        <w:trPr>
          <w:trHeight w:val="300"/>
        </w:trPr>
        <w:tc>
          <w:tcPr>
            <w:tcW w:w="0" w:type="auto"/>
            <w:noWrap/>
            <w:vAlign w:val="center"/>
          </w:tcPr>
          <w:p w14:paraId="336B29DD" w14:textId="77777777" w:rsidR="00E975DF" w:rsidRPr="006E2C62" w:rsidRDefault="00E975DF" w:rsidP="00AB36B1">
            <w:pPr>
              <w:jc w:val="both"/>
              <w:rPr>
                <w:rFonts w:cs="Arial"/>
                <w:bCs/>
                <w:sz w:val="24"/>
                <w:szCs w:val="24"/>
              </w:rPr>
            </w:pPr>
            <w:r w:rsidRPr="006E2C62">
              <w:rPr>
                <w:rFonts w:cs="Arial"/>
                <w:bCs/>
                <w:sz w:val="24"/>
                <w:szCs w:val="24"/>
              </w:rPr>
              <w:t xml:space="preserve">Evidencija grobnih mjesta smrtno stradalih hrvatskih branitelja - vode se podaci o grobnim mjestima smrtno stradalih hrvatskih branitelja iz Domovinskog rata radi formiranja evidencije istih i utvrđivanja broja neuređenih grobnih mjesta. Evidencija se vodi temeljem podataka </w:t>
            </w:r>
            <w:r w:rsidRPr="006E2C62">
              <w:rPr>
                <w:rFonts w:cs="Arial"/>
                <w:bCs/>
                <w:sz w:val="24"/>
                <w:szCs w:val="24"/>
              </w:rPr>
              <w:lastRenderedPageBreak/>
              <w:t xml:space="preserve">Ureda državne uprave u županijama. </w:t>
            </w:r>
          </w:p>
        </w:tc>
      </w:tr>
      <w:tr w:rsidR="00E975DF" w:rsidRPr="006E2C62" w14:paraId="7F56BF73" w14:textId="77777777" w:rsidTr="00AB36B1">
        <w:trPr>
          <w:trHeight w:val="300"/>
        </w:trPr>
        <w:tc>
          <w:tcPr>
            <w:tcW w:w="0" w:type="auto"/>
            <w:noWrap/>
            <w:vAlign w:val="center"/>
          </w:tcPr>
          <w:p w14:paraId="5CD55625" w14:textId="77777777" w:rsidR="00E975DF" w:rsidRPr="006E2C62" w:rsidRDefault="00E975DF" w:rsidP="00AB36B1">
            <w:pPr>
              <w:jc w:val="both"/>
              <w:rPr>
                <w:rFonts w:cs="Arial"/>
                <w:bCs/>
                <w:sz w:val="24"/>
                <w:szCs w:val="24"/>
              </w:rPr>
            </w:pPr>
            <w:r w:rsidRPr="006E2C62">
              <w:rPr>
                <w:rFonts w:cs="Arial"/>
                <w:bCs/>
                <w:sz w:val="24"/>
                <w:szCs w:val="24"/>
              </w:rPr>
              <w:lastRenderedPageBreak/>
              <w:t>Broj posjetitelja Memorijalnog groblja po mjesecima i po mjesecima i godinama (word)</w:t>
            </w:r>
          </w:p>
        </w:tc>
      </w:tr>
    </w:tbl>
    <w:p w14:paraId="3DFBA234" w14:textId="77777777" w:rsidR="00E975DF" w:rsidRPr="006E2C62" w:rsidRDefault="00E975DF" w:rsidP="00E975DF">
      <w:pPr>
        <w:jc w:val="both"/>
        <w:rPr>
          <w:rFonts w:cs="Arial"/>
          <w:sz w:val="24"/>
          <w:szCs w:val="24"/>
        </w:rPr>
      </w:pPr>
    </w:p>
    <w:p w14:paraId="798A6F71" w14:textId="77777777" w:rsidR="00E975DF" w:rsidRPr="006E2C62" w:rsidRDefault="00E975DF" w:rsidP="00501BF5">
      <w:pPr>
        <w:pStyle w:val="Naslov2"/>
      </w:pPr>
      <w:bookmarkStart w:id="70" w:name="_Toc494888279"/>
      <w:r w:rsidRPr="006E2C62">
        <w:t>Razmjena podataka (npr. Registar, mirovine itd.)</w:t>
      </w:r>
      <w:bookmarkEnd w:id="70"/>
    </w:p>
    <w:p w14:paraId="4EE237FD" w14:textId="77777777" w:rsidR="00E975DF" w:rsidRPr="006E2C62" w:rsidRDefault="00E975DF" w:rsidP="00E975DF">
      <w:pPr>
        <w:jc w:val="both"/>
        <w:rPr>
          <w:rFonts w:cs="Arial"/>
          <w:sz w:val="24"/>
          <w:szCs w:val="24"/>
        </w:rPr>
      </w:pPr>
      <w:r w:rsidRPr="006E2C62">
        <w:rPr>
          <w:rFonts w:cs="Arial"/>
          <w:sz w:val="24"/>
          <w:szCs w:val="24"/>
        </w:rPr>
        <w:t>Za dio podataka se trenutno radi razmjena samo putem CD-a, a tu su sljedeći podaci:</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3"/>
        <w:gridCol w:w="4132"/>
      </w:tblGrid>
      <w:tr w:rsidR="00E975DF" w:rsidRPr="006E2C62" w14:paraId="64A436DF" w14:textId="77777777" w:rsidTr="00AB36B1">
        <w:trPr>
          <w:trHeight w:val="389"/>
        </w:trPr>
        <w:tc>
          <w:tcPr>
            <w:tcW w:w="2794" w:type="pct"/>
            <w:shd w:val="clear" w:color="auto" w:fill="D9D9D9"/>
            <w:vAlign w:val="center"/>
          </w:tcPr>
          <w:p w14:paraId="578ABB27" w14:textId="77777777" w:rsidR="00E975DF" w:rsidRPr="006E2C62" w:rsidRDefault="00E975DF" w:rsidP="00AB36B1">
            <w:pPr>
              <w:jc w:val="both"/>
              <w:rPr>
                <w:rFonts w:cs="Arial"/>
                <w:b/>
                <w:bCs/>
                <w:sz w:val="24"/>
                <w:szCs w:val="24"/>
              </w:rPr>
            </w:pPr>
            <w:r w:rsidRPr="006E2C62">
              <w:rPr>
                <w:rFonts w:cs="Arial"/>
                <w:b/>
                <w:bCs/>
                <w:sz w:val="24"/>
                <w:szCs w:val="24"/>
              </w:rPr>
              <w:t>Naziv podataka</w:t>
            </w:r>
          </w:p>
        </w:tc>
        <w:tc>
          <w:tcPr>
            <w:tcW w:w="2206" w:type="pct"/>
            <w:shd w:val="clear" w:color="auto" w:fill="D9D9D9"/>
            <w:vAlign w:val="center"/>
          </w:tcPr>
          <w:p w14:paraId="003AA3A2" w14:textId="77777777" w:rsidR="00E975DF" w:rsidRPr="006E2C62" w:rsidRDefault="00E975DF" w:rsidP="00AB36B1">
            <w:pPr>
              <w:jc w:val="both"/>
              <w:rPr>
                <w:rFonts w:cs="Arial"/>
                <w:b/>
                <w:bCs/>
                <w:sz w:val="24"/>
                <w:szCs w:val="24"/>
              </w:rPr>
            </w:pPr>
            <w:r w:rsidRPr="006E2C62">
              <w:rPr>
                <w:rFonts w:cs="Arial"/>
                <w:b/>
                <w:bCs/>
                <w:sz w:val="24"/>
                <w:szCs w:val="24"/>
              </w:rPr>
              <w:t>Ustanova</w:t>
            </w:r>
          </w:p>
        </w:tc>
      </w:tr>
      <w:tr w:rsidR="00E975DF" w:rsidRPr="006E2C62" w14:paraId="225EE86B" w14:textId="77777777" w:rsidTr="00AB36B1">
        <w:trPr>
          <w:trHeight w:val="389"/>
        </w:trPr>
        <w:tc>
          <w:tcPr>
            <w:tcW w:w="2794" w:type="pct"/>
            <w:vAlign w:val="center"/>
          </w:tcPr>
          <w:p w14:paraId="0AD9EB9F" w14:textId="77777777" w:rsidR="00E975DF" w:rsidRPr="006E2C62" w:rsidRDefault="00E975DF" w:rsidP="00AB36B1">
            <w:pPr>
              <w:jc w:val="both"/>
              <w:rPr>
                <w:rFonts w:cs="Arial"/>
                <w:bCs/>
                <w:sz w:val="24"/>
                <w:szCs w:val="24"/>
              </w:rPr>
            </w:pPr>
            <w:r w:rsidRPr="006E2C62">
              <w:rPr>
                <w:rFonts w:cs="Arial"/>
                <w:bCs/>
                <w:sz w:val="24"/>
                <w:szCs w:val="24"/>
              </w:rPr>
              <w:t>Registar branitelja</w:t>
            </w:r>
          </w:p>
        </w:tc>
        <w:tc>
          <w:tcPr>
            <w:tcW w:w="2206" w:type="pct"/>
            <w:vAlign w:val="center"/>
          </w:tcPr>
          <w:p w14:paraId="6530F61F" w14:textId="77777777" w:rsidR="00E975DF" w:rsidRPr="006E2C62" w:rsidRDefault="00E975DF" w:rsidP="00AB36B1">
            <w:pPr>
              <w:jc w:val="both"/>
              <w:rPr>
                <w:rFonts w:cs="Arial"/>
                <w:bCs/>
                <w:sz w:val="24"/>
                <w:szCs w:val="24"/>
              </w:rPr>
            </w:pPr>
            <w:r w:rsidRPr="006E2C62">
              <w:rPr>
                <w:rFonts w:cs="Arial"/>
                <w:bCs/>
                <w:sz w:val="24"/>
                <w:szCs w:val="24"/>
              </w:rPr>
              <w:t>MORH (koji objedinjuje i MUP podatke), ~1 eventualno 2 puta godišnje</w:t>
            </w:r>
          </w:p>
        </w:tc>
      </w:tr>
      <w:tr w:rsidR="00E975DF" w:rsidRPr="006E2C62" w14:paraId="05352BBB" w14:textId="77777777" w:rsidTr="00AB36B1">
        <w:trPr>
          <w:trHeight w:val="389"/>
        </w:trPr>
        <w:tc>
          <w:tcPr>
            <w:tcW w:w="2794" w:type="pct"/>
            <w:vAlign w:val="center"/>
          </w:tcPr>
          <w:p w14:paraId="2E070C97" w14:textId="77777777" w:rsidR="00E975DF" w:rsidRPr="006E2C62" w:rsidRDefault="00E975DF" w:rsidP="00AB36B1">
            <w:pPr>
              <w:jc w:val="both"/>
              <w:rPr>
                <w:rFonts w:cs="Arial"/>
                <w:bCs/>
                <w:sz w:val="24"/>
                <w:szCs w:val="24"/>
              </w:rPr>
            </w:pPr>
            <w:r w:rsidRPr="006E2C62">
              <w:rPr>
                <w:rFonts w:cs="Arial"/>
                <w:bCs/>
                <w:sz w:val="24"/>
                <w:szCs w:val="24"/>
              </w:rPr>
              <w:t>Mirovine HRVI i  članova obitelji smrtno stradalih i nestalih hrvatskih branitelja iz Domovinskog rata</w:t>
            </w:r>
          </w:p>
        </w:tc>
        <w:tc>
          <w:tcPr>
            <w:tcW w:w="2206" w:type="pct"/>
            <w:vAlign w:val="center"/>
          </w:tcPr>
          <w:p w14:paraId="5F7ACDC7" w14:textId="77777777" w:rsidR="00E975DF" w:rsidRPr="006E2C62" w:rsidRDefault="00E975DF" w:rsidP="00AB36B1">
            <w:pPr>
              <w:jc w:val="both"/>
              <w:rPr>
                <w:rFonts w:cs="Arial"/>
                <w:bCs/>
                <w:sz w:val="24"/>
                <w:szCs w:val="24"/>
              </w:rPr>
            </w:pPr>
            <w:r w:rsidRPr="006E2C62">
              <w:rPr>
                <w:rFonts w:cs="Arial"/>
                <w:bCs/>
                <w:sz w:val="24"/>
                <w:szCs w:val="24"/>
              </w:rPr>
              <w:t>HZMO na mjesečnoj bazi</w:t>
            </w:r>
          </w:p>
        </w:tc>
      </w:tr>
    </w:tbl>
    <w:p w14:paraId="63DB4FA4" w14:textId="77777777" w:rsidR="009319E1" w:rsidRPr="006E2C62" w:rsidRDefault="009319E1" w:rsidP="00E975DF">
      <w:pPr>
        <w:jc w:val="both"/>
        <w:rPr>
          <w:rFonts w:cs="Arial"/>
          <w:sz w:val="24"/>
          <w:szCs w:val="24"/>
        </w:rPr>
      </w:pPr>
    </w:p>
    <w:p w14:paraId="6F8B34F2" w14:textId="77777777" w:rsidR="000901D9" w:rsidRPr="006E2C62" w:rsidRDefault="000901D9" w:rsidP="00501BF5">
      <w:pPr>
        <w:pStyle w:val="Naslov2"/>
      </w:pPr>
      <w:bookmarkStart w:id="71" w:name="_Toc494888280"/>
      <w:r w:rsidRPr="006E2C62">
        <w:t>Popis tijela koja vode evidencije o korisnicima Ministarstva</w:t>
      </w:r>
      <w:bookmarkEnd w:id="71"/>
      <w:r w:rsidRPr="006E2C62">
        <w:t xml:space="preserve"> </w:t>
      </w:r>
    </w:p>
    <w:p w14:paraId="4A7B171B" w14:textId="77777777" w:rsidR="000901D9" w:rsidRPr="006E2C62" w:rsidRDefault="000901D9" w:rsidP="000901D9">
      <w:pPr>
        <w:spacing w:after="0" w:line="240" w:lineRule="auto"/>
        <w:jc w:val="both"/>
        <w:rPr>
          <w:rFonts w:eastAsia="Times New Roman" w:cs="Arial"/>
          <w:bCs/>
          <w:sz w:val="24"/>
          <w:szCs w:val="24"/>
        </w:rPr>
      </w:pPr>
      <w:r w:rsidRPr="006E2C62">
        <w:rPr>
          <w:rFonts w:eastAsia="Times New Roman" w:cs="Arial"/>
          <w:bCs/>
          <w:sz w:val="24"/>
          <w:szCs w:val="24"/>
        </w:rPr>
        <w:t>Popis tijela koja vode evidencije o korisnicima MHB od kojih s nekima MHB razmjenjuje podatke u različitim A2A (engl.</w:t>
      </w:r>
      <w:r w:rsidR="00B415F0" w:rsidRPr="006E2C62">
        <w:rPr>
          <w:rFonts w:eastAsia="Times New Roman" w:cs="Arial"/>
          <w:bCs/>
          <w:sz w:val="24"/>
          <w:szCs w:val="24"/>
        </w:rPr>
        <w:t xml:space="preserve"> </w:t>
      </w:r>
      <w:r w:rsidRPr="006E2C62">
        <w:rPr>
          <w:rFonts w:eastAsia="Times New Roman" w:cs="Arial"/>
          <w:bCs/>
          <w:sz w:val="24"/>
          <w:szCs w:val="24"/>
        </w:rPr>
        <w:t>Administration To Administration) i A2B (engl.</w:t>
      </w:r>
      <w:r w:rsidR="00623E1F" w:rsidRPr="006E2C62">
        <w:rPr>
          <w:rFonts w:eastAsia="Times New Roman" w:cs="Arial"/>
          <w:bCs/>
          <w:sz w:val="24"/>
          <w:szCs w:val="24"/>
        </w:rPr>
        <w:t xml:space="preserve"> </w:t>
      </w:r>
      <w:r w:rsidRPr="006E2C62">
        <w:rPr>
          <w:rFonts w:eastAsia="Times New Roman" w:cs="Arial"/>
          <w:bCs/>
          <w:sz w:val="24"/>
          <w:szCs w:val="24"/>
        </w:rPr>
        <w:t>Administration To Business) situacijama na različitoj vremenskoj osnovi (po potrebi - na upit/mjesečno/godišnje):</w:t>
      </w:r>
    </w:p>
    <w:p w14:paraId="6F3255ED" w14:textId="77777777" w:rsidR="000901D9" w:rsidRPr="006E2C62" w:rsidRDefault="000901D9" w:rsidP="000901D9">
      <w:pPr>
        <w:spacing w:after="0" w:line="240" w:lineRule="auto"/>
        <w:jc w:val="both"/>
        <w:rPr>
          <w:rFonts w:eastAsia="Times New Roman" w:cs="Arial"/>
          <w:sz w:val="24"/>
          <w:szCs w:val="24"/>
        </w:rPr>
      </w:pPr>
    </w:p>
    <w:p w14:paraId="79174D3F" w14:textId="77777777" w:rsidR="00D84220" w:rsidRPr="006E2C62" w:rsidRDefault="000901D9" w:rsidP="000901D9">
      <w:pPr>
        <w:numPr>
          <w:ilvl w:val="0"/>
          <w:numId w:val="53"/>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Ministarstvo unutarnjih poslova - potvrda o statusu hrvatskog branitelja iz Domovinskog rata, uvjerenje o prebivalištu, podaci o broju i članovima obitelji, pregled koje osobe su ostvarile stambeno zbrinjavanje putem MUP-a </w:t>
      </w:r>
    </w:p>
    <w:p w14:paraId="0DFB5650" w14:textId="77777777" w:rsidR="000901D9" w:rsidRPr="006E2C62" w:rsidRDefault="000901D9" w:rsidP="000901D9">
      <w:pPr>
        <w:numPr>
          <w:ilvl w:val="0"/>
          <w:numId w:val="53"/>
        </w:numPr>
        <w:spacing w:after="0" w:line="240" w:lineRule="auto"/>
        <w:jc w:val="both"/>
        <w:textAlignment w:val="baseline"/>
        <w:rPr>
          <w:rFonts w:eastAsia="Times New Roman" w:cs="Arial"/>
          <w:sz w:val="24"/>
          <w:szCs w:val="24"/>
        </w:rPr>
      </w:pPr>
      <w:r w:rsidRPr="006E2C62">
        <w:rPr>
          <w:rFonts w:eastAsia="Times New Roman" w:cs="Arial"/>
          <w:sz w:val="24"/>
          <w:szCs w:val="24"/>
        </w:rPr>
        <w:t>Ministarstvo obrane - potvrda o statusu hrvatskog branitelja iz Domovinskog rata, pregled koje osobe su  ostvarile stambeno zbrinjavanje putem MORH-a</w:t>
      </w:r>
    </w:p>
    <w:p w14:paraId="7E2AE83E" w14:textId="77777777" w:rsidR="000901D9" w:rsidRPr="006E2C62" w:rsidRDefault="000901D9" w:rsidP="000901D9">
      <w:pPr>
        <w:numPr>
          <w:ilvl w:val="0"/>
          <w:numId w:val="53"/>
        </w:numPr>
        <w:spacing w:after="0" w:line="240" w:lineRule="auto"/>
        <w:jc w:val="both"/>
        <w:textAlignment w:val="baseline"/>
        <w:rPr>
          <w:rFonts w:eastAsia="Times New Roman" w:cs="Arial"/>
          <w:sz w:val="24"/>
          <w:szCs w:val="24"/>
        </w:rPr>
      </w:pPr>
      <w:r w:rsidRPr="006E2C62">
        <w:rPr>
          <w:rFonts w:eastAsia="Times New Roman" w:cs="Arial"/>
          <w:sz w:val="24"/>
          <w:szCs w:val="24"/>
        </w:rPr>
        <w:t>Hrvatski zavod za zapošljavanje - podaci o broju nezaposlenih hrvatskih branitelja iz Domovinskog rata, djece smrtno stradalih, zatočenih i nestalih HB, djece dragovoljaca iz DR i djece hrvatskih ratnih vojnih invalida iz DR, podaci o broju korisnika mjera aktivne politike zapošljavanja i korisnicima, uvjerenje o nezaposlenosti</w:t>
      </w:r>
    </w:p>
    <w:p w14:paraId="4F1C80AB" w14:textId="77777777" w:rsidR="000901D9" w:rsidRPr="006E2C62" w:rsidRDefault="000901D9" w:rsidP="000901D9">
      <w:pPr>
        <w:numPr>
          <w:ilvl w:val="0"/>
          <w:numId w:val="53"/>
        </w:numPr>
        <w:spacing w:after="0" w:line="240" w:lineRule="auto"/>
        <w:jc w:val="both"/>
        <w:textAlignment w:val="baseline"/>
        <w:rPr>
          <w:rFonts w:eastAsia="Times New Roman" w:cs="Arial"/>
          <w:sz w:val="24"/>
          <w:szCs w:val="24"/>
        </w:rPr>
      </w:pPr>
      <w:r w:rsidRPr="006E2C62">
        <w:rPr>
          <w:rFonts w:eastAsia="Times New Roman" w:cs="Arial"/>
          <w:sz w:val="24"/>
          <w:szCs w:val="24"/>
        </w:rPr>
        <w:t>Hrvatski zavod za mirovinsko osiguranje - potvrda o podacima evidentiranim u matičnoj evidenciji Zavoda, potvrda da korisnik nije korisnik prava na mirovinu, potvrde o podacima evidentiranim u matičnoj evidenciji Hrvatskog zavoda za mirovinsko osiguranje te kategorije djece, podaci o mirovinama HB i članova njihovih obitelji</w:t>
      </w:r>
    </w:p>
    <w:p w14:paraId="1380FA90" w14:textId="77777777" w:rsidR="000901D9" w:rsidRPr="006E2C62" w:rsidRDefault="000901D9" w:rsidP="000901D9">
      <w:pPr>
        <w:numPr>
          <w:ilvl w:val="0"/>
          <w:numId w:val="53"/>
        </w:numPr>
        <w:spacing w:after="0" w:line="240" w:lineRule="auto"/>
        <w:jc w:val="both"/>
        <w:textAlignment w:val="baseline"/>
        <w:rPr>
          <w:rFonts w:eastAsia="Times New Roman" w:cs="Arial"/>
          <w:sz w:val="24"/>
          <w:szCs w:val="24"/>
        </w:rPr>
      </w:pPr>
      <w:r w:rsidRPr="006E2C62">
        <w:rPr>
          <w:rFonts w:eastAsia="Times New Roman" w:cs="Arial"/>
          <w:sz w:val="24"/>
          <w:szCs w:val="24"/>
        </w:rPr>
        <w:t>Hrvatski zavod za javno zdravstvo - podaci o zdravstvenom stanju HB i članova njihovih obitelji</w:t>
      </w:r>
    </w:p>
    <w:p w14:paraId="56192301" w14:textId="77777777" w:rsidR="000901D9" w:rsidRPr="006E2C62" w:rsidRDefault="000901D9" w:rsidP="000901D9">
      <w:pPr>
        <w:numPr>
          <w:ilvl w:val="0"/>
          <w:numId w:val="53"/>
        </w:numPr>
        <w:spacing w:after="0" w:line="240" w:lineRule="auto"/>
        <w:jc w:val="both"/>
        <w:textAlignment w:val="baseline"/>
        <w:rPr>
          <w:rFonts w:eastAsia="Times New Roman" w:cs="Arial"/>
          <w:sz w:val="24"/>
          <w:szCs w:val="24"/>
        </w:rPr>
      </w:pPr>
      <w:r w:rsidRPr="006E2C62">
        <w:rPr>
          <w:rFonts w:eastAsia="Times New Roman" w:cs="Arial"/>
          <w:sz w:val="24"/>
          <w:szCs w:val="24"/>
        </w:rPr>
        <w:t>Ministarstvo poljoprivrede, ribarstva i ruralnog razvoja - upisnik OPG-ova, upisnik ekološke proizvodnje</w:t>
      </w:r>
    </w:p>
    <w:p w14:paraId="1D60BC26" w14:textId="77777777" w:rsidR="000901D9" w:rsidRPr="006E2C62" w:rsidRDefault="000901D9" w:rsidP="000901D9">
      <w:pPr>
        <w:numPr>
          <w:ilvl w:val="0"/>
          <w:numId w:val="53"/>
        </w:numPr>
        <w:spacing w:after="0" w:line="240" w:lineRule="auto"/>
        <w:jc w:val="both"/>
        <w:textAlignment w:val="baseline"/>
        <w:rPr>
          <w:rFonts w:eastAsia="Times New Roman" w:cs="Arial"/>
          <w:sz w:val="24"/>
          <w:szCs w:val="24"/>
        </w:rPr>
      </w:pPr>
      <w:r w:rsidRPr="006E2C62">
        <w:rPr>
          <w:rFonts w:eastAsia="Times New Roman" w:cs="Arial"/>
          <w:sz w:val="24"/>
          <w:szCs w:val="24"/>
        </w:rPr>
        <w:t>Porezna uprava - podaci o ukupnim  prihodima HB i članova njihovih obitelji, potvrda nadležne porezne uprave o nepostojanju duga s osnove  javnih davanja</w:t>
      </w:r>
    </w:p>
    <w:p w14:paraId="231ECF07" w14:textId="77777777" w:rsidR="000901D9" w:rsidRPr="006E2C62" w:rsidRDefault="000901D9" w:rsidP="000901D9">
      <w:pPr>
        <w:numPr>
          <w:ilvl w:val="0"/>
          <w:numId w:val="53"/>
        </w:numPr>
        <w:spacing w:after="0" w:line="240" w:lineRule="auto"/>
        <w:jc w:val="both"/>
        <w:textAlignment w:val="baseline"/>
        <w:rPr>
          <w:rFonts w:eastAsia="Times New Roman" w:cs="Arial"/>
          <w:sz w:val="24"/>
          <w:szCs w:val="24"/>
        </w:rPr>
      </w:pPr>
      <w:r w:rsidRPr="006E2C62">
        <w:rPr>
          <w:rFonts w:eastAsia="Times New Roman" w:cs="Arial"/>
          <w:sz w:val="24"/>
          <w:szCs w:val="24"/>
        </w:rPr>
        <w:lastRenderedPageBreak/>
        <w:t>Trgovački sud - rješenje Trgovačkog suda o upisu trgovačkog društva u sudski registar</w:t>
      </w:r>
    </w:p>
    <w:p w14:paraId="6FF9157C" w14:textId="77777777" w:rsidR="000901D9" w:rsidRPr="006E2C62" w:rsidRDefault="000901D9" w:rsidP="000901D9">
      <w:pPr>
        <w:numPr>
          <w:ilvl w:val="0"/>
          <w:numId w:val="53"/>
        </w:numPr>
        <w:spacing w:after="0" w:line="240" w:lineRule="auto"/>
        <w:jc w:val="both"/>
        <w:textAlignment w:val="baseline"/>
        <w:rPr>
          <w:rFonts w:eastAsia="Times New Roman" w:cs="Arial"/>
          <w:sz w:val="24"/>
          <w:szCs w:val="24"/>
        </w:rPr>
      </w:pPr>
      <w:r w:rsidRPr="006E2C62">
        <w:rPr>
          <w:rFonts w:eastAsia="Times New Roman" w:cs="Arial"/>
          <w:sz w:val="24"/>
          <w:szCs w:val="24"/>
        </w:rPr>
        <w:t>Hrvatska banka za obnovu i razvitak - hrvatski branitelji korisnici kredita</w:t>
      </w:r>
    </w:p>
    <w:p w14:paraId="41BA1D00" w14:textId="77777777" w:rsidR="000901D9" w:rsidRPr="006E2C62" w:rsidRDefault="000901D9" w:rsidP="000901D9">
      <w:pPr>
        <w:numPr>
          <w:ilvl w:val="0"/>
          <w:numId w:val="53"/>
        </w:numPr>
        <w:spacing w:after="0" w:line="240" w:lineRule="auto"/>
        <w:jc w:val="both"/>
        <w:textAlignment w:val="baseline"/>
        <w:rPr>
          <w:rFonts w:eastAsia="Times New Roman" w:cs="Arial"/>
          <w:sz w:val="24"/>
          <w:szCs w:val="24"/>
        </w:rPr>
      </w:pPr>
      <w:r w:rsidRPr="006E2C62">
        <w:rPr>
          <w:rFonts w:eastAsia="Times New Roman" w:cs="Arial"/>
          <w:sz w:val="24"/>
          <w:szCs w:val="24"/>
        </w:rPr>
        <w:t>Ured predsjednice Republike Hrvatske - podaci o dodijeljenim odlikovanjima</w:t>
      </w:r>
    </w:p>
    <w:p w14:paraId="1BF752A8" w14:textId="77777777" w:rsidR="000901D9" w:rsidRPr="006E2C62" w:rsidRDefault="000901D9" w:rsidP="000901D9">
      <w:pPr>
        <w:numPr>
          <w:ilvl w:val="0"/>
          <w:numId w:val="53"/>
        </w:numPr>
        <w:spacing w:after="0" w:line="240" w:lineRule="auto"/>
        <w:jc w:val="both"/>
        <w:textAlignment w:val="baseline"/>
        <w:rPr>
          <w:rFonts w:eastAsia="Times New Roman" w:cs="Arial"/>
          <w:sz w:val="24"/>
          <w:szCs w:val="24"/>
        </w:rPr>
      </w:pPr>
      <w:r w:rsidRPr="006E2C62">
        <w:rPr>
          <w:rFonts w:eastAsia="Times New Roman" w:cs="Arial"/>
          <w:sz w:val="24"/>
          <w:szCs w:val="24"/>
        </w:rPr>
        <w:t>Uredi državne uprave u županijama - podaci o školskom statusu u svakoj školskoj, odnosno akademskoj godini (podaci o vrsti škole i razredu, odnosno godini studija) te podaci i o djeci koja su nezaposlena te nakon završetka školovanja ostvaruju pravo na obiteljsku invalidninu.</w:t>
      </w:r>
    </w:p>
    <w:p w14:paraId="7A2ABFB5" w14:textId="77777777" w:rsidR="000901D9" w:rsidRPr="006E2C62" w:rsidRDefault="000901D9" w:rsidP="000901D9">
      <w:pPr>
        <w:numPr>
          <w:ilvl w:val="0"/>
          <w:numId w:val="53"/>
        </w:numPr>
        <w:spacing w:after="0" w:line="240" w:lineRule="auto"/>
        <w:jc w:val="both"/>
        <w:textAlignment w:val="baseline"/>
        <w:rPr>
          <w:rFonts w:eastAsia="Times New Roman" w:cs="Arial"/>
          <w:sz w:val="24"/>
          <w:szCs w:val="24"/>
        </w:rPr>
      </w:pPr>
      <w:r w:rsidRPr="006E2C62">
        <w:rPr>
          <w:rFonts w:eastAsia="Times New Roman" w:cs="Arial"/>
          <w:sz w:val="24"/>
          <w:szCs w:val="24"/>
        </w:rPr>
        <w:t>Ministarstvo za demografiju, obitelj, mlade i socijalnu politiku -  podaci o korisnicima iz sustava socijalne skrbi</w:t>
      </w:r>
    </w:p>
    <w:p w14:paraId="55098A4C" w14:textId="77777777" w:rsidR="00E36607" w:rsidRPr="006E2C62" w:rsidRDefault="000901D9" w:rsidP="000901D9">
      <w:pPr>
        <w:numPr>
          <w:ilvl w:val="0"/>
          <w:numId w:val="53"/>
        </w:numPr>
        <w:spacing w:after="0" w:line="240" w:lineRule="auto"/>
        <w:jc w:val="both"/>
        <w:textAlignment w:val="baseline"/>
        <w:rPr>
          <w:rFonts w:eastAsia="Times New Roman" w:cs="Arial"/>
          <w:sz w:val="24"/>
          <w:szCs w:val="24"/>
        </w:rPr>
      </w:pPr>
      <w:commentRangeStart w:id="72"/>
      <w:r w:rsidRPr="006E2C62">
        <w:rPr>
          <w:rFonts w:eastAsia="Times New Roman" w:cs="Arial"/>
          <w:sz w:val="24"/>
          <w:szCs w:val="24"/>
        </w:rPr>
        <w:t xml:space="preserve">Središnji državni ured za obnovu i stambeno zbrinjavanje </w:t>
      </w:r>
    </w:p>
    <w:p w14:paraId="6A0B7613" w14:textId="77777777" w:rsidR="000901D9" w:rsidRPr="006E2C62" w:rsidRDefault="000901D9" w:rsidP="000901D9">
      <w:pPr>
        <w:numPr>
          <w:ilvl w:val="0"/>
          <w:numId w:val="53"/>
        </w:numPr>
        <w:spacing w:after="0" w:line="240" w:lineRule="auto"/>
        <w:jc w:val="both"/>
        <w:textAlignment w:val="baseline"/>
        <w:rPr>
          <w:rFonts w:eastAsia="Times New Roman" w:cs="Arial"/>
          <w:sz w:val="24"/>
          <w:szCs w:val="24"/>
        </w:rPr>
      </w:pPr>
      <w:r w:rsidRPr="006E2C62">
        <w:rPr>
          <w:rFonts w:eastAsia="Times New Roman" w:cs="Arial"/>
          <w:sz w:val="24"/>
          <w:szCs w:val="24"/>
        </w:rPr>
        <w:t xml:space="preserve">Ministarstvo državne imovine </w:t>
      </w:r>
      <w:commentRangeEnd w:id="72"/>
      <w:r w:rsidR="00AF1D40" w:rsidRPr="006E2C62">
        <w:rPr>
          <w:rStyle w:val="Referencakomentara"/>
          <w:rFonts w:eastAsia="Times New Roman"/>
          <w:lang w:val="de-CH" w:eastAsia="de-CH"/>
        </w:rPr>
        <w:commentReference w:id="72"/>
      </w:r>
    </w:p>
    <w:p w14:paraId="54BDA964" w14:textId="77777777" w:rsidR="000901D9" w:rsidRPr="006E2C62" w:rsidRDefault="000901D9" w:rsidP="000901D9">
      <w:pPr>
        <w:numPr>
          <w:ilvl w:val="0"/>
          <w:numId w:val="53"/>
        </w:numPr>
        <w:spacing w:after="0" w:line="240" w:lineRule="auto"/>
        <w:jc w:val="both"/>
        <w:textAlignment w:val="baseline"/>
        <w:rPr>
          <w:rFonts w:eastAsia="Times New Roman" w:cs="Arial"/>
          <w:sz w:val="24"/>
          <w:szCs w:val="24"/>
        </w:rPr>
      </w:pPr>
      <w:r w:rsidRPr="006E2C62">
        <w:rPr>
          <w:rFonts w:eastAsia="Times New Roman" w:cs="Arial"/>
          <w:sz w:val="24"/>
          <w:szCs w:val="24"/>
        </w:rPr>
        <w:t>Hrvatska poštanska banka d.d. – provjera vraća li korisnik stambeni kredi i koliko iznosi eventualni dug po stambenom kreditu</w:t>
      </w:r>
    </w:p>
    <w:p w14:paraId="0B185027" w14:textId="77777777" w:rsidR="008A2D7C" w:rsidRPr="006E2C62" w:rsidRDefault="008A2D7C" w:rsidP="000901D9">
      <w:pPr>
        <w:numPr>
          <w:ilvl w:val="0"/>
          <w:numId w:val="53"/>
        </w:numPr>
        <w:spacing w:after="0" w:line="240" w:lineRule="auto"/>
        <w:jc w:val="both"/>
        <w:textAlignment w:val="baseline"/>
        <w:rPr>
          <w:rFonts w:eastAsia="Times New Roman" w:cs="Arial"/>
          <w:sz w:val="24"/>
          <w:szCs w:val="24"/>
        </w:rPr>
      </w:pPr>
      <w:r w:rsidRPr="006E2C62">
        <w:rPr>
          <w:rFonts w:eastAsia="Times New Roman" w:cs="Arial"/>
          <w:sz w:val="24"/>
          <w:szCs w:val="24"/>
        </w:rPr>
        <w:t>Ministarstvo uprave</w:t>
      </w:r>
    </w:p>
    <w:p w14:paraId="3EC78E15" w14:textId="77777777" w:rsidR="000901D9" w:rsidRPr="006E2C62" w:rsidRDefault="000901D9" w:rsidP="000901D9">
      <w:pPr>
        <w:rPr>
          <w:rFonts w:eastAsia="Times New Roman" w:cs="Arial"/>
          <w:sz w:val="24"/>
          <w:szCs w:val="24"/>
        </w:rPr>
      </w:pPr>
    </w:p>
    <w:p w14:paraId="08A29206" w14:textId="77777777" w:rsidR="009319E1" w:rsidRPr="006E2C62" w:rsidRDefault="009319E1" w:rsidP="000901D9">
      <w:pPr>
        <w:rPr>
          <w:rFonts w:eastAsia="Times New Roman" w:cs="Arial"/>
          <w:sz w:val="24"/>
          <w:szCs w:val="24"/>
        </w:rPr>
      </w:pPr>
    </w:p>
    <w:p w14:paraId="5FC8B437" w14:textId="77777777" w:rsidR="00FB70E3" w:rsidRPr="006E2C62" w:rsidRDefault="00FB70E3" w:rsidP="00FB70E3">
      <w:pPr>
        <w:pStyle w:val="Naslov2"/>
      </w:pPr>
      <w:bookmarkStart w:id="73" w:name="_Toc494888281"/>
      <w:r w:rsidRPr="006E2C62">
        <w:t>Poslovni procesi Ministarstva i pokrivenost softverskom podrškom</w:t>
      </w:r>
      <w:bookmarkEnd w:id="73"/>
    </w:p>
    <w:p w14:paraId="31B67920" w14:textId="77777777" w:rsidR="00AA1DDE" w:rsidRDefault="00FB70E3" w:rsidP="00FB70E3">
      <w:pPr>
        <w:jc w:val="both"/>
        <w:rPr>
          <w:sz w:val="24"/>
          <w:szCs w:val="24"/>
        </w:rPr>
      </w:pPr>
      <w:r w:rsidRPr="006E2C62">
        <w:rPr>
          <w:sz w:val="24"/>
          <w:szCs w:val="24"/>
        </w:rPr>
        <w:t>Slijedom intervjua</w:t>
      </w:r>
      <w:r w:rsidR="00B630D9" w:rsidRPr="006E2C62">
        <w:rPr>
          <w:sz w:val="24"/>
          <w:szCs w:val="24"/>
        </w:rPr>
        <w:t xml:space="preserve"> s djelatnicima Ministarstva</w:t>
      </w:r>
      <w:r w:rsidRPr="006E2C62">
        <w:rPr>
          <w:sz w:val="24"/>
          <w:szCs w:val="24"/>
        </w:rPr>
        <w:t xml:space="preserve"> obavljenih tijekom lipnja 2017. godine napravljeno je mapiranje zatečene programske infrastrukture, a kao osnova je korišten dokument Ministarstva „Popis poslovnih procesa i postupaka u MHB-a za 2017. godinu“  usvojen 10.04.2017. godine. </w:t>
      </w:r>
    </w:p>
    <w:p w14:paraId="40517D9E" w14:textId="77777777" w:rsidR="00B36F26" w:rsidRDefault="00FB70E3" w:rsidP="00AA1DDE">
      <w:pPr>
        <w:jc w:val="both"/>
        <w:rPr>
          <w:sz w:val="24"/>
          <w:szCs w:val="24"/>
        </w:rPr>
      </w:pPr>
      <w:r w:rsidRPr="006E2C62">
        <w:rPr>
          <w:sz w:val="24"/>
          <w:szCs w:val="24"/>
        </w:rPr>
        <w:t xml:space="preserve">Popis </w:t>
      </w:r>
      <w:r w:rsidR="00AA1DDE">
        <w:rPr>
          <w:sz w:val="24"/>
          <w:szCs w:val="24"/>
        </w:rPr>
        <w:t>se nalazi u tablici u nastavku.</w:t>
      </w:r>
    </w:p>
    <w:p w14:paraId="114CEAB2" w14:textId="77777777" w:rsidR="00AA1DDE" w:rsidRPr="00AA1DDE" w:rsidRDefault="00AA1DDE" w:rsidP="00AA1DDE">
      <w:pPr>
        <w:jc w:val="both"/>
        <w:rPr>
          <w:sz w:val="24"/>
          <w:szCs w:val="24"/>
        </w:rPr>
        <w:sectPr w:rsidR="00AA1DDE" w:rsidRPr="00AA1DDE" w:rsidSect="0049640C">
          <w:headerReference w:type="default" r:id="rId162"/>
          <w:footerReference w:type="default" r:id="rId163"/>
          <w:pgSz w:w="12240" w:h="15840"/>
          <w:pgMar w:top="1440" w:right="1440" w:bottom="1440" w:left="1440" w:header="720" w:footer="720" w:gutter="0"/>
          <w:cols w:space="720"/>
          <w:titlePg/>
          <w:docGrid w:linePitch="360"/>
        </w:sectPr>
      </w:pPr>
    </w:p>
    <w:p w14:paraId="4ED46F67" w14:textId="77777777" w:rsidR="00FB70E3" w:rsidRPr="006E2C62" w:rsidRDefault="00FB70E3" w:rsidP="00FB70E3">
      <w:pPr>
        <w:rPr>
          <w:rFonts w:cs="Arial"/>
          <w:sz w:val="24"/>
          <w:szCs w:val="24"/>
        </w:rPr>
      </w:pPr>
    </w:p>
    <w:tbl>
      <w:tblPr>
        <w:tblW w:w="0" w:type="auto"/>
        <w:tblInd w:w="-252" w:type="dxa"/>
        <w:tblLook w:val="04A0" w:firstRow="1" w:lastRow="0" w:firstColumn="1" w:lastColumn="0" w:noHBand="0" w:noVBand="1"/>
      </w:tblPr>
      <w:tblGrid>
        <w:gridCol w:w="447"/>
        <w:gridCol w:w="2414"/>
        <w:gridCol w:w="586"/>
        <w:gridCol w:w="2892"/>
        <w:gridCol w:w="1292"/>
        <w:gridCol w:w="680"/>
        <w:gridCol w:w="856"/>
        <w:gridCol w:w="667"/>
        <w:gridCol w:w="730"/>
        <w:gridCol w:w="726"/>
        <w:gridCol w:w="1087"/>
        <w:gridCol w:w="1051"/>
      </w:tblGrid>
      <w:tr w:rsidR="006E2C62" w:rsidRPr="006E2C62" w14:paraId="095A083E" w14:textId="77777777" w:rsidTr="006E2C62">
        <w:trPr>
          <w:trHeight w:val="765"/>
          <w:tblHeader/>
        </w:trPr>
        <w:tc>
          <w:tcPr>
            <w:tcW w:w="0" w:type="auto"/>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46C299D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Rbr. Proc.</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329565CA" w14:textId="77777777" w:rsidR="00FB70E3" w:rsidRPr="006E2C62" w:rsidRDefault="00FB70E3" w:rsidP="00AB36B1">
            <w:pPr>
              <w:tabs>
                <w:tab w:val="left" w:pos="1227"/>
              </w:tabs>
              <w:spacing w:after="0" w:line="240" w:lineRule="auto"/>
              <w:jc w:val="center"/>
              <w:rPr>
                <w:rFonts w:eastAsia="Times New Roman" w:cs="Arial"/>
                <w:b/>
                <w:bCs/>
                <w:sz w:val="18"/>
              </w:rPr>
            </w:pPr>
            <w:r w:rsidRPr="006E2C62">
              <w:rPr>
                <w:rFonts w:eastAsia="Times New Roman" w:cs="Arial"/>
                <w:b/>
                <w:bCs/>
                <w:sz w:val="18"/>
              </w:rPr>
              <w:t>POSLOVNI PROCES</w:t>
            </w:r>
          </w:p>
        </w:tc>
        <w:tc>
          <w:tcPr>
            <w:tcW w:w="0" w:type="auto"/>
            <w:tcBorders>
              <w:top w:val="single" w:sz="8" w:space="0" w:color="auto"/>
              <w:left w:val="nil"/>
              <w:bottom w:val="single" w:sz="8" w:space="0" w:color="auto"/>
              <w:right w:val="single" w:sz="4" w:space="0" w:color="auto"/>
            </w:tcBorders>
            <w:shd w:val="clear" w:color="auto" w:fill="auto"/>
            <w:textDirection w:val="btLr"/>
            <w:vAlign w:val="center"/>
            <w:hideMark/>
          </w:tcPr>
          <w:p w14:paraId="286EBA3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Rbr. Post.</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AE9D26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POSTUPAK</w:t>
            </w:r>
          </w:p>
        </w:tc>
        <w:tc>
          <w:tcPr>
            <w:tcW w:w="0" w:type="auto"/>
            <w:tcBorders>
              <w:top w:val="single" w:sz="8" w:space="0" w:color="auto"/>
              <w:left w:val="nil"/>
              <w:bottom w:val="single" w:sz="8" w:space="0" w:color="auto"/>
              <w:right w:val="nil"/>
            </w:tcBorders>
            <w:shd w:val="clear" w:color="auto" w:fill="auto"/>
            <w:noWrap/>
            <w:vAlign w:val="center"/>
            <w:hideMark/>
          </w:tcPr>
          <w:p w14:paraId="373982C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Šifra postupka</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hideMark/>
          </w:tcPr>
          <w:p w14:paraId="345AB91A" w14:textId="77777777" w:rsidR="00FB70E3" w:rsidRPr="006E2C62" w:rsidRDefault="00FB70E3" w:rsidP="006E2C62">
            <w:pPr>
              <w:spacing w:after="0" w:line="240" w:lineRule="auto"/>
              <w:jc w:val="center"/>
              <w:rPr>
                <w:rFonts w:eastAsia="Times New Roman" w:cs="Arial"/>
                <w:b/>
                <w:bCs/>
                <w:sz w:val="18"/>
              </w:rPr>
            </w:pPr>
            <w:r w:rsidRPr="006E2C62">
              <w:rPr>
                <w:rFonts w:eastAsia="Times New Roman" w:cs="Arial"/>
                <w:b/>
                <w:bCs/>
                <w:sz w:val="18"/>
              </w:rPr>
              <w:t>MS Office</w:t>
            </w:r>
            <w:r w:rsidRPr="006E2C62">
              <w:rPr>
                <w:rFonts w:eastAsia="Times New Roman" w:cs="Arial"/>
                <w:b/>
                <w:bCs/>
                <w:sz w:val="18"/>
              </w:rPr>
              <w:br/>
              <w:t>Word /Excel</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77BE5C0" w14:textId="77777777" w:rsidR="00FB70E3" w:rsidRPr="006E2C62" w:rsidRDefault="006E2C62" w:rsidP="00AB36B1">
            <w:pPr>
              <w:spacing w:after="0" w:line="240" w:lineRule="auto"/>
              <w:jc w:val="center"/>
              <w:rPr>
                <w:rFonts w:eastAsia="Times New Roman" w:cs="Arial"/>
                <w:b/>
                <w:bCs/>
                <w:sz w:val="18"/>
              </w:rPr>
            </w:pPr>
            <w:r>
              <w:rPr>
                <w:rFonts w:eastAsia="Times New Roman" w:cs="Arial"/>
                <w:b/>
                <w:bCs/>
                <w:sz w:val="18"/>
              </w:rPr>
              <w:t>Konto</w:t>
            </w:r>
            <w:r>
              <w:rPr>
                <w:rFonts w:eastAsia="Times New Roman" w:cs="Arial"/>
                <w:b/>
                <w:bCs/>
                <w:sz w:val="18"/>
              </w:rPr>
              <w:br/>
              <w:t>f</w:t>
            </w:r>
            <w:r w:rsidR="00FB70E3" w:rsidRPr="006E2C62">
              <w:rPr>
                <w:rFonts w:eastAsia="Times New Roman" w:cs="Arial"/>
                <w:b/>
                <w:bCs/>
                <w:sz w:val="18"/>
              </w:rPr>
              <w:t>inancije</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729BF49" w14:textId="77777777" w:rsidR="006E2C62" w:rsidRDefault="00FB70E3" w:rsidP="006E2C62">
            <w:pPr>
              <w:spacing w:after="0" w:line="240" w:lineRule="auto"/>
              <w:jc w:val="center"/>
              <w:rPr>
                <w:rFonts w:eastAsia="Times New Roman" w:cs="Arial"/>
                <w:b/>
                <w:bCs/>
                <w:sz w:val="18"/>
              </w:rPr>
            </w:pPr>
            <w:r w:rsidRPr="006E2C62">
              <w:rPr>
                <w:rFonts w:eastAsia="Times New Roman" w:cs="Arial"/>
                <w:b/>
                <w:bCs/>
                <w:sz w:val="18"/>
              </w:rPr>
              <w:t>Konto</w:t>
            </w:r>
          </w:p>
          <w:p w14:paraId="679C0066" w14:textId="77777777" w:rsidR="00FB70E3" w:rsidRDefault="006E2C62" w:rsidP="006E2C62">
            <w:pPr>
              <w:spacing w:after="0" w:line="240" w:lineRule="auto"/>
              <w:jc w:val="center"/>
              <w:rPr>
                <w:rFonts w:eastAsia="Times New Roman" w:cs="Arial"/>
                <w:b/>
                <w:bCs/>
                <w:sz w:val="18"/>
              </w:rPr>
            </w:pPr>
            <w:r>
              <w:rPr>
                <w:rFonts w:eastAsia="Times New Roman" w:cs="Arial"/>
                <w:b/>
                <w:bCs/>
                <w:sz w:val="18"/>
              </w:rPr>
              <w:t>služ.</w:t>
            </w:r>
          </w:p>
          <w:p w14:paraId="66C841B0" w14:textId="77777777" w:rsidR="006E2C62" w:rsidRPr="006E2C62" w:rsidRDefault="006E2C62" w:rsidP="006E2C62">
            <w:pPr>
              <w:spacing w:after="0" w:line="240" w:lineRule="auto"/>
              <w:jc w:val="center"/>
              <w:rPr>
                <w:rFonts w:eastAsia="Times New Roman" w:cs="Arial"/>
                <w:b/>
                <w:bCs/>
                <w:sz w:val="18"/>
              </w:rPr>
            </w:pPr>
            <w:r>
              <w:rPr>
                <w:rFonts w:eastAsia="Times New Roman" w:cs="Arial"/>
                <w:b/>
                <w:bCs/>
                <w:sz w:val="18"/>
              </w:rPr>
              <w:t>put</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B8CE7B6" w14:textId="77777777" w:rsidR="00FB70E3" w:rsidRPr="006E2C62" w:rsidRDefault="00FB70E3" w:rsidP="006E2C62">
            <w:pPr>
              <w:spacing w:after="0" w:line="240" w:lineRule="auto"/>
              <w:jc w:val="center"/>
              <w:rPr>
                <w:rFonts w:eastAsia="Times New Roman" w:cs="Arial"/>
                <w:b/>
                <w:bCs/>
                <w:sz w:val="18"/>
              </w:rPr>
            </w:pPr>
            <w:r w:rsidRPr="006E2C62">
              <w:rPr>
                <w:rFonts w:eastAsia="Times New Roman" w:cs="Arial"/>
                <w:b/>
                <w:bCs/>
                <w:sz w:val="18"/>
              </w:rPr>
              <w:t>Ul</w:t>
            </w:r>
            <w:r w:rsidR="006E2C62" w:rsidRPr="006E2C62">
              <w:rPr>
                <w:rFonts w:eastAsia="Times New Roman" w:cs="Arial"/>
                <w:b/>
                <w:bCs/>
                <w:sz w:val="18"/>
              </w:rPr>
              <w:t>azna</w:t>
            </w:r>
            <w:r w:rsidRPr="006E2C62">
              <w:rPr>
                <w:rFonts w:eastAsia="Times New Roman" w:cs="Arial"/>
                <w:b/>
                <w:bCs/>
                <w:sz w:val="18"/>
              </w:rPr>
              <w:t xml:space="preserve"> </w:t>
            </w:r>
            <w:r w:rsidR="006E2C62" w:rsidRPr="006E2C62">
              <w:rPr>
                <w:rFonts w:eastAsia="Times New Roman" w:cs="Arial"/>
                <w:b/>
                <w:bCs/>
                <w:sz w:val="18"/>
              </w:rPr>
              <w:t>pošta</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7A204BC" w14:textId="77777777" w:rsidR="00FB70E3" w:rsidRPr="006E2C62" w:rsidRDefault="006E2C62" w:rsidP="00AB36B1">
            <w:pPr>
              <w:spacing w:after="0" w:line="240" w:lineRule="auto"/>
              <w:jc w:val="center"/>
              <w:rPr>
                <w:rFonts w:eastAsia="Times New Roman" w:cs="Arial"/>
                <w:b/>
                <w:bCs/>
                <w:sz w:val="18"/>
              </w:rPr>
            </w:pPr>
            <w:r w:rsidRPr="006E2C62">
              <w:rPr>
                <w:rFonts w:eastAsia="Times New Roman" w:cs="Arial"/>
                <w:b/>
                <w:bCs/>
                <w:sz w:val="18"/>
              </w:rPr>
              <w:t>Izlazna</w:t>
            </w:r>
          </w:p>
          <w:p w14:paraId="7D9C9568" w14:textId="77777777" w:rsidR="006E2C62" w:rsidRPr="006E2C62" w:rsidRDefault="006E2C62" w:rsidP="00AB36B1">
            <w:pPr>
              <w:spacing w:after="0" w:line="240" w:lineRule="auto"/>
              <w:jc w:val="center"/>
              <w:rPr>
                <w:rFonts w:eastAsia="Times New Roman" w:cs="Arial"/>
                <w:b/>
                <w:bCs/>
                <w:sz w:val="18"/>
              </w:rPr>
            </w:pPr>
            <w:r w:rsidRPr="006E2C62">
              <w:rPr>
                <w:rFonts w:eastAsia="Times New Roman" w:cs="Arial"/>
                <w:b/>
                <w:bCs/>
                <w:sz w:val="18"/>
              </w:rPr>
              <w:t>pošta</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7B1CB34F" w14:textId="77777777" w:rsidR="006E2C62"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DOM </w:t>
            </w:r>
          </w:p>
          <w:p w14:paraId="1717D9B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Plus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907BFE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WIN Otkup</w:t>
            </w:r>
          </w:p>
        </w:tc>
      </w:tr>
      <w:tr w:rsidR="006E2C62" w:rsidRPr="006E2C62" w14:paraId="3E2D8AF1" w14:textId="77777777" w:rsidTr="006E2C62">
        <w:trPr>
          <w:trHeight w:val="798"/>
        </w:trPr>
        <w:tc>
          <w:tcPr>
            <w:tcW w:w="0" w:type="auto"/>
            <w:gridSpan w:val="2"/>
            <w:tcBorders>
              <w:top w:val="nil"/>
              <w:left w:val="double" w:sz="6" w:space="0" w:color="auto"/>
              <w:bottom w:val="double" w:sz="6" w:space="0" w:color="auto"/>
              <w:right w:val="nil"/>
            </w:tcBorders>
            <w:shd w:val="clear" w:color="000000" w:fill="CCCCFF"/>
            <w:noWrap/>
            <w:vAlign w:val="center"/>
            <w:hideMark/>
          </w:tcPr>
          <w:p w14:paraId="5DFAE7A5" w14:textId="77777777" w:rsidR="00FB70E3" w:rsidRPr="006E2C62" w:rsidRDefault="00FB70E3" w:rsidP="006E2C62">
            <w:pPr>
              <w:spacing w:after="0" w:line="240" w:lineRule="auto"/>
              <w:ind w:firstLineChars="100" w:firstLine="180"/>
              <w:rPr>
                <w:rFonts w:eastAsia="Times New Roman" w:cs="Arial"/>
                <w:b/>
                <w:bCs/>
                <w:sz w:val="18"/>
              </w:rPr>
            </w:pPr>
            <w:r w:rsidRPr="006E2C62">
              <w:rPr>
                <w:rFonts w:eastAsia="Times New Roman" w:cs="Arial"/>
                <w:b/>
                <w:bCs/>
                <w:sz w:val="18"/>
              </w:rPr>
              <w:t>A - Glavno tajništvo Ministarstva</w:t>
            </w:r>
          </w:p>
        </w:tc>
        <w:tc>
          <w:tcPr>
            <w:tcW w:w="0" w:type="auto"/>
            <w:tcBorders>
              <w:top w:val="nil"/>
              <w:left w:val="nil"/>
              <w:bottom w:val="double" w:sz="6" w:space="0" w:color="auto"/>
              <w:right w:val="nil"/>
            </w:tcBorders>
            <w:shd w:val="clear" w:color="000000" w:fill="CCCCFF"/>
            <w:vAlign w:val="center"/>
            <w:hideMark/>
          </w:tcPr>
          <w:p w14:paraId="7D959CD3" w14:textId="77777777" w:rsidR="00FB70E3" w:rsidRPr="006E2C62" w:rsidRDefault="00FB70E3" w:rsidP="00AB36B1">
            <w:pPr>
              <w:spacing w:after="0" w:line="240" w:lineRule="auto"/>
              <w:rPr>
                <w:rFonts w:eastAsia="Times New Roman" w:cs="Arial"/>
                <w:b/>
                <w:bCs/>
                <w:sz w:val="18"/>
              </w:rPr>
            </w:pPr>
            <w:r w:rsidRPr="006E2C62">
              <w:rPr>
                <w:rFonts w:eastAsia="Times New Roman" w:cs="Arial"/>
                <w:b/>
                <w:bCs/>
                <w:sz w:val="18"/>
              </w:rPr>
              <w:t> </w:t>
            </w:r>
          </w:p>
        </w:tc>
        <w:tc>
          <w:tcPr>
            <w:tcW w:w="0" w:type="auto"/>
            <w:tcBorders>
              <w:top w:val="nil"/>
              <w:left w:val="nil"/>
              <w:bottom w:val="double" w:sz="6" w:space="0" w:color="auto"/>
              <w:right w:val="nil"/>
            </w:tcBorders>
            <w:shd w:val="clear" w:color="000000" w:fill="CCCCFF"/>
            <w:vAlign w:val="center"/>
            <w:hideMark/>
          </w:tcPr>
          <w:p w14:paraId="6FAE3C77" w14:textId="77777777" w:rsidR="00FB70E3" w:rsidRPr="006E2C62" w:rsidRDefault="00FB70E3" w:rsidP="00AB36B1">
            <w:pPr>
              <w:spacing w:after="0" w:line="240" w:lineRule="auto"/>
              <w:rPr>
                <w:rFonts w:eastAsia="Times New Roman" w:cs="Arial"/>
                <w:b/>
                <w:bCs/>
                <w:sz w:val="18"/>
              </w:rPr>
            </w:pPr>
            <w:r w:rsidRPr="006E2C62">
              <w:rPr>
                <w:rFonts w:eastAsia="Times New Roman" w:cs="Arial"/>
                <w:b/>
                <w:bCs/>
                <w:sz w:val="18"/>
              </w:rPr>
              <w:t> </w:t>
            </w:r>
          </w:p>
        </w:tc>
        <w:tc>
          <w:tcPr>
            <w:tcW w:w="0" w:type="auto"/>
            <w:tcBorders>
              <w:top w:val="nil"/>
              <w:left w:val="nil"/>
              <w:bottom w:val="double" w:sz="6" w:space="0" w:color="auto"/>
              <w:right w:val="nil"/>
            </w:tcBorders>
            <w:shd w:val="clear" w:color="000000" w:fill="CCCCFF"/>
            <w:vAlign w:val="center"/>
            <w:hideMark/>
          </w:tcPr>
          <w:p w14:paraId="0A529E24" w14:textId="77777777" w:rsidR="00FB70E3" w:rsidRPr="006E2C62" w:rsidRDefault="00FB70E3" w:rsidP="00AB36B1">
            <w:pPr>
              <w:spacing w:after="0" w:line="240" w:lineRule="auto"/>
              <w:rPr>
                <w:rFonts w:eastAsia="Times New Roman" w:cs="Arial"/>
                <w:b/>
                <w:bCs/>
                <w:sz w:val="18"/>
              </w:rPr>
            </w:pPr>
            <w:r w:rsidRPr="006E2C62">
              <w:rPr>
                <w:rFonts w:eastAsia="Times New Roman" w:cs="Arial"/>
                <w:b/>
                <w:bCs/>
                <w:sz w:val="18"/>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8976C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A9DECB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78EBBB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9C50F4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7E8444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48F384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56E93E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2B9B5D27" w14:textId="77777777" w:rsidTr="006E2C62">
        <w:trPr>
          <w:trHeight w:val="798"/>
        </w:trPr>
        <w:tc>
          <w:tcPr>
            <w:tcW w:w="0" w:type="auto"/>
            <w:tcBorders>
              <w:top w:val="nil"/>
              <w:left w:val="double" w:sz="6" w:space="0" w:color="auto"/>
              <w:bottom w:val="nil"/>
              <w:right w:val="single" w:sz="4" w:space="0" w:color="auto"/>
            </w:tcBorders>
            <w:shd w:val="clear" w:color="000000" w:fill="FFFFFF"/>
            <w:noWrap/>
            <w:vAlign w:val="center"/>
            <w:hideMark/>
          </w:tcPr>
          <w:p w14:paraId="743820F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w:t>
            </w:r>
          </w:p>
        </w:tc>
        <w:tc>
          <w:tcPr>
            <w:tcW w:w="0" w:type="auto"/>
            <w:tcBorders>
              <w:top w:val="nil"/>
              <w:left w:val="nil"/>
              <w:bottom w:val="single" w:sz="4" w:space="0" w:color="auto"/>
              <w:right w:val="single" w:sz="4" w:space="0" w:color="auto"/>
            </w:tcBorders>
            <w:shd w:val="clear" w:color="000000" w:fill="FFFFFF"/>
            <w:vAlign w:val="center"/>
            <w:hideMark/>
          </w:tcPr>
          <w:p w14:paraId="285535F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PROCES IZRADE FINANCIJSKOG PLANA MINISTARSTVA</w:t>
            </w:r>
          </w:p>
        </w:tc>
        <w:tc>
          <w:tcPr>
            <w:tcW w:w="0" w:type="auto"/>
            <w:tcBorders>
              <w:top w:val="nil"/>
              <w:left w:val="nil"/>
              <w:bottom w:val="single" w:sz="4" w:space="0" w:color="auto"/>
              <w:right w:val="single" w:sz="4" w:space="0" w:color="auto"/>
            </w:tcBorders>
            <w:shd w:val="clear" w:color="000000" w:fill="FFFFFF"/>
            <w:vAlign w:val="center"/>
            <w:hideMark/>
          </w:tcPr>
          <w:p w14:paraId="6803176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1.1.</w:t>
            </w:r>
          </w:p>
        </w:tc>
        <w:tc>
          <w:tcPr>
            <w:tcW w:w="0" w:type="auto"/>
            <w:tcBorders>
              <w:top w:val="nil"/>
              <w:left w:val="nil"/>
              <w:bottom w:val="single" w:sz="4" w:space="0" w:color="auto"/>
              <w:right w:val="single" w:sz="4" w:space="0" w:color="auto"/>
            </w:tcBorders>
            <w:shd w:val="clear" w:color="000000" w:fill="FFFFFF"/>
            <w:vAlign w:val="center"/>
            <w:hideMark/>
          </w:tcPr>
          <w:p w14:paraId="59A65EE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Izrada nacrta prijedloga Financijskog plana Ministarstva</w:t>
            </w:r>
          </w:p>
        </w:tc>
        <w:tc>
          <w:tcPr>
            <w:tcW w:w="0" w:type="auto"/>
            <w:tcBorders>
              <w:top w:val="nil"/>
              <w:left w:val="nil"/>
              <w:bottom w:val="single" w:sz="4" w:space="0" w:color="auto"/>
              <w:right w:val="nil"/>
            </w:tcBorders>
            <w:shd w:val="clear" w:color="000000" w:fill="FFFFFF"/>
            <w:vAlign w:val="center"/>
            <w:hideMark/>
          </w:tcPr>
          <w:p w14:paraId="5E93A77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8D9C5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0B369F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DF59AC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23E860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3A9737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6BEA44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AB0CC5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191CC742" w14:textId="77777777" w:rsidTr="006E2C62">
        <w:trPr>
          <w:trHeight w:val="798"/>
        </w:trPr>
        <w:tc>
          <w:tcPr>
            <w:tcW w:w="0" w:type="auto"/>
            <w:tcBorders>
              <w:top w:val="single" w:sz="4" w:space="0" w:color="auto"/>
              <w:left w:val="double" w:sz="6" w:space="0" w:color="auto"/>
              <w:bottom w:val="single" w:sz="4" w:space="0" w:color="auto"/>
              <w:right w:val="single" w:sz="4" w:space="0" w:color="auto"/>
            </w:tcBorders>
            <w:shd w:val="clear" w:color="000000" w:fill="FFFFFF"/>
            <w:noWrap/>
            <w:vAlign w:val="center"/>
            <w:hideMark/>
          </w:tcPr>
          <w:p w14:paraId="0251623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w:t>
            </w:r>
          </w:p>
        </w:tc>
        <w:tc>
          <w:tcPr>
            <w:tcW w:w="0" w:type="auto"/>
            <w:tcBorders>
              <w:top w:val="nil"/>
              <w:left w:val="nil"/>
              <w:bottom w:val="single" w:sz="4" w:space="0" w:color="auto"/>
              <w:right w:val="single" w:sz="4" w:space="0" w:color="auto"/>
            </w:tcBorders>
            <w:shd w:val="clear" w:color="000000" w:fill="FFFFFF"/>
            <w:vAlign w:val="center"/>
            <w:hideMark/>
          </w:tcPr>
          <w:p w14:paraId="0731583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PROCES IZVRŠAVANJA FINANCIJSKOG PLANA MINISTARSTVA</w:t>
            </w:r>
          </w:p>
        </w:tc>
        <w:tc>
          <w:tcPr>
            <w:tcW w:w="0" w:type="auto"/>
            <w:tcBorders>
              <w:top w:val="nil"/>
              <w:left w:val="nil"/>
              <w:bottom w:val="single" w:sz="4" w:space="0" w:color="auto"/>
              <w:right w:val="single" w:sz="4" w:space="0" w:color="auto"/>
            </w:tcBorders>
            <w:shd w:val="clear" w:color="000000" w:fill="FFFFFF"/>
            <w:vAlign w:val="center"/>
            <w:hideMark/>
          </w:tcPr>
          <w:p w14:paraId="0B11B1A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2.1.</w:t>
            </w:r>
          </w:p>
        </w:tc>
        <w:tc>
          <w:tcPr>
            <w:tcW w:w="0" w:type="auto"/>
            <w:tcBorders>
              <w:top w:val="nil"/>
              <w:left w:val="nil"/>
              <w:bottom w:val="single" w:sz="4" w:space="0" w:color="auto"/>
              <w:right w:val="single" w:sz="4" w:space="0" w:color="auto"/>
            </w:tcBorders>
            <w:shd w:val="clear" w:color="000000" w:fill="FFFFFF"/>
            <w:vAlign w:val="center"/>
            <w:hideMark/>
          </w:tcPr>
          <w:p w14:paraId="40D8968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Postupak izvršavanja Financijskog plana Ministarstva</w:t>
            </w:r>
          </w:p>
        </w:tc>
        <w:tc>
          <w:tcPr>
            <w:tcW w:w="0" w:type="auto"/>
            <w:tcBorders>
              <w:top w:val="nil"/>
              <w:left w:val="nil"/>
              <w:bottom w:val="single" w:sz="4" w:space="0" w:color="auto"/>
              <w:right w:val="nil"/>
            </w:tcBorders>
            <w:shd w:val="clear" w:color="000000" w:fill="FFFFFF"/>
            <w:vAlign w:val="center"/>
            <w:hideMark/>
          </w:tcPr>
          <w:p w14:paraId="50132E8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A-2.1.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EBFB0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A0A388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527459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EA6AF8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BA9259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314C1C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E5A4BD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74CA384" w14:textId="77777777" w:rsidTr="006E2C62">
        <w:trPr>
          <w:trHeight w:val="798"/>
        </w:trPr>
        <w:tc>
          <w:tcPr>
            <w:tcW w:w="0" w:type="auto"/>
            <w:vMerge w:val="restart"/>
            <w:tcBorders>
              <w:top w:val="nil"/>
              <w:left w:val="double" w:sz="6" w:space="0" w:color="auto"/>
              <w:bottom w:val="single" w:sz="4" w:space="0" w:color="000000"/>
              <w:right w:val="single" w:sz="4" w:space="0" w:color="auto"/>
            </w:tcBorders>
            <w:shd w:val="clear" w:color="000000" w:fill="FFFFFF"/>
            <w:noWrap/>
            <w:vAlign w:val="center"/>
            <w:hideMark/>
          </w:tcPr>
          <w:p w14:paraId="0014F98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3FB5A5F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RAČUNOVODSTVENI PROCES</w:t>
            </w:r>
          </w:p>
        </w:tc>
        <w:tc>
          <w:tcPr>
            <w:tcW w:w="0" w:type="auto"/>
            <w:tcBorders>
              <w:top w:val="nil"/>
              <w:left w:val="nil"/>
              <w:bottom w:val="single" w:sz="4" w:space="0" w:color="auto"/>
              <w:right w:val="single" w:sz="4" w:space="0" w:color="auto"/>
            </w:tcBorders>
            <w:shd w:val="clear" w:color="000000" w:fill="FFFFFF"/>
            <w:vAlign w:val="center"/>
            <w:hideMark/>
          </w:tcPr>
          <w:p w14:paraId="36AD644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3.1.</w:t>
            </w:r>
          </w:p>
        </w:tc>
        <w:tc>
          <w:tcPr>
            <w:tcW w:w="0" w:type="auto"/>
            <w:tcBorders>
              <w:top w:val="nil"/>
              <w:left w:val="nil"/>
              <w:bottom w:val="single" w:sz="4" w:space="0" w:color="auto"/>
              <w:right w:val="single" w:sz="4" w:space="0" w:color="auto"/>
            </w:tcBorders>
            <w:shd w:val="clear" w:color="000000" w:fill="FFFFFF"/>
            <w:vAlign w:val="center"/>
            <w:hideMark/>
          </w:tcPr>
          <w:p w14:paraId="34ECD3F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Plaćanje računa - likvidatura</w:t>
            </w:r>
          </w:p>
        </w:tc>
        <w:tc>
          <w:tcPr>
            <w:tcW w:w="0" w:type="auto"/>
            <w:tcBorders>
              <w:top w:val="nil"/>
              <w:left w:val="nil"/>
              <w:bottom w:val="single" w:sz="4" w:space="0" w:color="auto"/>
              <w:right w:val="nil"/>
            </w:tcBorders>
            <w:shd w:val="clear" w:color="000000" w:fill="FFFFFF"/>
            <w:vAlign w:val="center"/>
            <w:hideMark/>
          </w:tcPr>
          <w:p w14:paraId="7C8C218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EE91A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9579A0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0BDB66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90B1A1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9F465D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FF44E5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A6D1F0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2FC3B76E" w14:textId="77777777" w:rsidTr="006E2C62">
        <w:trPr>
          <w:trHeight w:val="798"/>
        </w:trPr>
        <w:tc>
          <w:tcPr>
            <w:tcW w:w="0" w:type="auto"/>
            <w:vMerge/>
            <w:tcBorders>
              <w:top w:val="nil"/>
              <w:left w:val="double" w:sz="6" w:space="0" w:color="auto"/>
              <w:bottom w:val="single" w:sz="4" w:space="0" w:color="000000"/>
              <w:right w:val="single" w:sz="4" w:space="0" w:color="auto"/>
            </w:tcBorders>
            <w:vAlign w:val="center"/>
            <w:hideMark/>
          </w:tcPr>
          <w:p w14:paraId="6229D38C"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000000"/>
              <w:right w:val="single" w:sz="4" w:space="0" w:color="auto"/>
            </w:tcBorders>
            <w:vAlign w:val="center"/>
            <w:hideMark/>
          </w:tcPr>
          <w:p w14:paraId="79A57E78"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000000" w:fill="FFFFFF"/>
            <w:vAlign w:val="center"/>
            <w:hideMark/>
          </w:tcPr>
          <w:p w14:paraId="5CF1AEE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3.2.</w:t>
            </w:r>
          </w:p>
        </w:tc>
        <w:tc>
          <w:tcPr>
            <w:tcW w:w="0" w:type="auto"/>
            <w:tcBorders>
              <w:top w:val="nil"/>
              <w:left w:val="nil"/>
              <w:bottom w:val="single" w:sz="4" w:space="0" w:color="auto"/>
              <w:right w:val="single" w:sz="4" w:space="0" w:color="auto"/>
            </w:tcBorders>
            <w:shd w:val="clear" w:color="000000" w:fill="FFFFFF"/>
            <w:vAlign w:val="center"/>
            <w:hideMark/>
          </w:tcPr>
          <w:p w14:paraId="3ED0217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Vođenje knjigovodstvene evidencije</w:t>
            </w:r>
          </w:p>
        </w:tc>
        <w:tc>
          <w:tcPr>
            <w:tcW w:w="0" w:type="auto"/>
            <w:tcBorders>
              <w:top w:val="nil"/>
              <w:left w:val="nil"/>
              <w:bottom w:val="single" w:sz="4" w:space="0" w:color="auto"/>
              <w:right w:val="nil"/>
            </w:tcBorders>
            <w:shd w:val="clear" w:color="000000" w:fill="FFFFFF"/>
            <w:vAlign w:val="center"/>
            <w:hideMark/>
          </w:tcPr>
          <w:p w14:paraId="519FF57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A-3.2.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98DB6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324E97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A1D29D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BD9DCA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FF2B3D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CEAB37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2F302E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59B7BA24" w14:textId="77777777" w:rsidTr="006E2C62">
        <w:trPr>
          <w:trHeight w:val="798"/>
        </w:trPr>
        <w:tc>
          <w:tcPr>
            <w:tcW w:w="0" w:type="auto"/>
            <w:vMerge/>
            <w:tcBorders>
              <w:top w:val="nil"/>
              <w:left w:val="double" w:sz="6" w:space="0" w:color="auto"/>
              <w:bottom w:val="single" w:sz="4" w:space="0" w:color="000000"/>
              <w:right w:val="single" w:sz="4" w:space="0" w:color="auto"/>
            </w:tcBorders>
            <w:vAlign w:val="center"/>
            <w:hideMark/>
          </w:tcPr>
          <w:p w14:paraId="0260CA6F"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000000"/>
              <w:right w:val="single" w:sz="4" w:space="0" w:color="auto"/>
            </w:tcBorders>
            <w:vAlign w:val="center"/>
            <w:hideMark/>
          </w:tcPr>
          <w:p w14:paraId="5642C523"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000000" w:fill="FFFFFF"/>
            <w:vAlign w:val="center"/>
            <w:hideMark/>
          </w:tcPr>
          <w:p w14:paraId="5A91AE2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3.3.</w:t>
            </w:r>
          </w:p>
        </w:tc>
        <w:tc>
          <w:tcPr>
            <w:tcW w:w="0" w:type="auto"/>
            <w:tcBorders>
              <w:top w:val="nil"/>
              <w:left w:val="nil"/>
              <w:bottom w:val="single" w:sz="4" w:space="0" w:color="auto"/>
              <w:right w:val="single" w:sz="4" w:space="0" w:color="auto"/>
            </w:tcBorders>
            <w:shd w:val="clear" w:color="000000" w:fill="FFFFFF"/>
            <w:vAlign w:val="center"/>
            <w:hideMark/>
          </w:tcPr>
          <w:p w14:paraId="21D1ED6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Financijsko izvješćivanje</w:t>
            </w:r>
          </w:p>
        </w:tc>
        <w:tc>
          <w:tcPr>
            <w:tcW w:w="0" w:type="auto"/>
            <w:tcBorders>
              <w:top w:val="nil"/>
              <w:left w:val="nil"/>
              <w:bottom w:val="single" w:sz="4" w:space="0" w:color="auto"/>
              <w:right w:val="nil"/>
            </w:tcBorders>
            <w:shd w:val="clear" w:color="000000" w:fill="FFFFFF"/>
            <w:vAlign w:val="center"/>
            <w:hideMark/>
          </w:tcPr>
          <w:p w14:paraId="0D8C36F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26942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E0F5D6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E7E6D0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329FCF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CDA4B8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D902B9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EE45C5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27BE8E38" w14:textId="77777777" w:rsidTr="006E2C62">
        <w:trPr>
          <w:trHeight w:val="798"/>
        </w:trPr>
        <w:tc>
          <w:tcPr>
            <w:tcW w:w="0" w:type="auto"/>
            <w:tcBorders>
              <w:top w:val="nil"/>
              <w:left w:val="double" w:sz="6" w:space="0" w:color="auto"/>
              <w:bottom w:val="single" w:sz="4" w:space="0" w:color="auto"/>
              <w:right w:val="single" w:sz="4" w:space="0" w:color="auto"/>
            </w:tcBorders>
            <w:shd w:val="clear" w:color="000000" w:fill="FFFFFF"/>
            <w:noWrap/>
            <w:vAlign w:val="center"/>
            <w:hideMark/>
          </w:tcPr>
          <w:p w14:paraId="786CE1E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4.</w:t>
            </w:r>
          </w:p>
        </w:tc>
        <w:tc>
          <w:tcPr>
            <w:tcW w:w="0" w:type="auto"/>
            <w:tcBorders>
              <w:top w:val="nil"/>
              <w:left w:val="nil"/>
              <w:bottom w:val="single" w:sz="4" w:space="0" w:color="auto"/>
              <w:right w:val="single" w:sz="4" w:space="0" w:color="auto"/>
            </w:tcBorders>
            <w:shd w:val="clear" w:color="000000" w:fill="FFFFFF"/>
            <w:vAlign w:val="center"/>
            <w:hideMark/>
          </w:tcPr>
          <w:p w14:paraId="04241BB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OBRAČUN PLAĆA</w:t>
            </w:r>
          </w:p>
        </w:tc>
        <w:tc>
          <w:tcPr>
            <w:tcW w:w="0" w:type="auto"/>
            <w:tcBorders>
              <w:top w:val="nil"/>
              <w:left w:val="nil"/>
              <w:bottom w:val="single" w:sz="4" w:space="0" w:color="auto"/>
              <w:right w:val="single" w:sz="4" w:space="0" w:color="auto"/>
            </w:tcBorders>
            <w:shd w:val="clear" w:color="000000" w:fill="FFFFFF"/>
            <w:vAlign w:val="center"/>
            <w:hideMark/>
          </w:tcPr>
          <w:p w14:paraId="7846F9A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4.1.</w:t>
            </w:r>
          </w:p>
        </w:tc>
        <w:tc>
          <w:tcPr>
            <w:tcW w:w="0" w:type="auto"/>
            <w:tcBorders>
              <w:top w:val="nil"/>
              <w:left w:val="nil"/>
              <w:bottom w:val="single" w:sz="4" w:space="0" w:color="auto"/>
              <w:right w:val="single" w:sz="4" w:space="0" w:color="auto"/>
            </w:tcBorders>
            <w:shd w:val="clear" w:color="000000" w:fill="FFFFFF"/>
            <w:vAlign w:val="center"/>
            <w:hideMark/>
          </w:tcPr>
          <w:p w14:paraId="55E3E61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Obračun plaća</w:t>
            </w:r>
          </w:p>
        </w:tc>
        <w:tc>
          <w:tcPr>
            <w:tcW w:w="0" w:type="auto"/>
            <w:tcBorders>
              <w:top w:val="nil"/>
              <w:left w:val="nil"/>
              <w:bottom w:val="single" w:sz="4" w:space="0" w:color="auto"/>
              <w:right w:val="nil"/>
            </w:tcBorders>
            <w:shd w:val="clear" w:color="000000" w:fill="FFFFFF"/>
            <w:vAlign w:val="center"/>
            <w:hideMark/>
          </w:tcPr>
          <w:p w14:paraId="22FECE3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39968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05099A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F226E2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6E7F47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B9ADC4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F00DE6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F616DD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501572A" w14:textId="77777777" w:rsidTr="006E2C62">
        <w:trPr>
          <w:trHeight w:val="798"/>
        </w:trPr>
        <w:tc>
          <w:tcPr>
            <w:tcW w:w="0" w:type="auto"/>
            <w:vMerge w:val="restart"/>
            <w:tcBorders>
              <w:top w:val="nil"/>
              <w:left w:val="double" w:sz="6" w:space="0" w:color="auto"/>
              <w:bottom w:val="single" w:sz="4" w:space="0" w:color="000000"/>
              <w:right w:val="single" w:sz="4" w:space="0" w:color="auto"/>
            </w:tcBorders>
            <w:shd w:val="clear" w:color="000000" w:fill="FFFFFF"/>
            <w:noWrap/>
            <w:vAlign w:val="center"/>
            <w:hideMark/>
          </w:tcPr>
          <w:p w14:paraId="5462C30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6BE09E5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SLUŽBENA PUTOVANJA</w:t>
            </w:r>
          </w:p>
        </w:tc>
        <w:tc>
          <w:tcPr>
            <w:tcW w:w="0" w:type="auto"/>
            <w:tcBorders>
              <w:top w:val="nil"/>
              <w:left w:val="nil"/>
              <w:bottom w:val="single" w:sz="4" w:space="0" w:color="auto"/>
              <w:right w:val="single" w:sz="4" w:space="0" w:color="auto"/>
            </w:tcBorders>
            <w:shd w:val="clear" w:color="000000" w:fill="FFFFFF"/>
            <w:vAlign w:val="center"/>
            <w:hideMark/>
          </w:tcPr>
          <w:p w14:paraId="23281FD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5.1.</w:t>
            </w:r>
          </w:p>
        </w:tc>
        <w:tc>
          <w:tcPr>
            <w:tcW w:w="0" w:type="auto"/>
            <w:tcBorders>
              <w:top w:val="nil"/>
              <w:left w:val="nil"/>
              <w:bottom w:val="single" w:sz="4" w:space="0" w:color="auto"/>
              <w:right w:val="single" w:sz="4" w:space="0" w:color="auto"/>
            </w:tcBorders>
            <w:shd w:val="clear" w:color="000000" w:fill="FFFFFF"/>
            <w:vAlign w:val="center"/>
            <w:hideMark/>
          </w:tcPr>
          <w:p w14:paraId="55595A1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Službeni put u tuzemstvo</w:t>
            </w:r>
          </w:p>
        </w:tc>
        <w:tc>
          <w:tcPr>
            <w:tcW w:w="0" w:type="auto"/>
            <w:tcBorders>
              <w:top w:val="nil"/>
              <w:left w:val="nil"/>
              <w:bottom w:val="single" w:sz="4" w:space="0" w:color="auto"/>
              <w:right w:val="nil"/>
            </w:tcBorders>
            <w:shd w:val="clear" w:color="000000" w:fill="FFFFFF"/>
            <w:vAlign w:val="center"/>
            <w:hideMark/>
          </w:tcPr>
          <w:p w14:paraId="5FE1CA9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250EF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CBB0D7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F0066D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D774E4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502EEC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C8E50B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ABB0D7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347AC6B2" w14:textId="77777777" w:rsidTr="006E2C62">
        <w:trPr>
          <w:trHeight w:val="798"/>
        </w:trPr>
        <w:tc>
          <w:tcPr>
            <w:tcW w:w="0" w:type="auto"/>
            <w:vMerge/>
            <w:tcBorders>
              <w:top w:val="nil"/>
              <w:left w:val="double" w:sz="6" w:space="0" w:color="auto"/>
              <w:bottom w:val="single" w:sz="4" w:space="0" w:color="000000"/>
              <w:right w:val="single" w:sz="4" w:space="0" w:color="auto"/>
            </w:tcBorders>
            <w:vAlign w:val="center"/>
            <w:hideMark/>
          </w:tcPr>
          <w:p w14:paraId="5F79CF88"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000000"/>
              <w:right w:val="single" w:sz="4" w:space="0" w:color="auto"/>
            </w:tcBorders>
            <w:vAlign w:val="center"/>
            <w:hideMark/>
          </w:tcPr>
          <w:p w14:paraId="5F1B761C"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000000" w:fill="FFFFFF"/>
            <w:vAlign w:val="center"/>
            <w:hideMark/>
          </w:tcPr>
          <w:p w14:paraId="3B8F0AF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5.2.</w:t>
            </w:r>
          </w:p>
        </w:tc>
        <w:tc>
          <w:tcPr>
            <w:tcW w:w="0" w:type="auto"/>
            <w:tcBorders>
              <w:top w:val="nil"/>
              <w:left w:val="nil"/>
              <w:bottom w:val="single" w:sz="4" w:space="0" w:color="auto"/>
              <w:right w:val="single" w:sz="4" w:space="0" w:color="auto"/>
            </w:tcBorders>
            <w:shd w:val="clear" w:color="000000" w:fill="FFFFFF"/>
            <w:vAlign w:val="center"/>
            <w:hideMark/>
          </w:tcPr>
          <w:p w14:paraId="79A50DD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Službeni put u inozemstvo</w:t>
            </w:r>
          </w:p>
        </w:tc>
        <w:tc>
          <w:tcPr>
            <w:tcW w:w="0" w:type="auto"/>
            <w:tcBorders>
              <w:top w:val="nil"/>
              <w:left w:val="nil"/>
              <w:bottom w:val="single" w:sz="4" w:space="0" w:color="auto"/>
              <w:right w:val="nil"/>
            </w:tcBorders>
            <w:shd w:val="clear" w:color="000000" w:fill="FFFFFF"/>
            <w:vAlign w:val="center"/>
            <w:hideMark/>
          </w:tcPr>
          <w:p w14:paraId="4C11801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6CFEF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E7D9A6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398368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16FE6B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CF25A2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87AB24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615917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1251F473" w14:textId="77777777" w:rsidTr="006E2C62">
        <w:trPr>
          <w:trHeight w:val="798"/>
        </w:trPr>
        <w:tc>
          <w:tcPr>
            <w:tcW w:w="0" w:type="auto"/>
            <w:vMerge w:val="restart"/>
            <w:tcBorders>
              <w:top w:val="nil"/>
              <w:left w:val="double" w:sz="6" w:space="0" w:color="auto"/>
              <w:bottom w:val="single" w:sz="4" w:space="0" w:color="000000"/>
              <w:right w:val="single" w:sz="4" w:space="0" w:color="auto"/>
            </w:tcBorders>
            <w:shd w:val="clear" w:color="000000" w:fill="FFFFFF"/>
            <w:noWrap/>
            <w:vAlign w:val="center"/>
            <w:hideMark/>
          </w:tcPr>
          <w:p w14:paraId="6525585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lastRenderedPageBreak/>
              <w:t>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64BA7B2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OBRAČUN DRUGOG DOHOTKA</w:t>
            </w:r>
          </w:p>
        </w:tc>
        <w:tc>
          <w:tcPr>
            <w:tcW w:w="0" w:type="auto"/>
            <w:tcBorders>
              <w:top w:val="nil"/>
              <w:left w:val="nil"/>
              <w:bottom w:val="single" w:sz="4" w:space="0" w:color="auto"/>
              <w:right w:val="single" w:sz="4" w:space="0" w:color="auto"/>
            </w:tcBorders>
            <w:shd w:val="clear" w:color="000000" w:fill="FFFFFF"/>
            <w:vAlign w:val="center"/>
            <w:hideMark/>
          </w:tcPr>
          <w:p w14:paraId="6113BC4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6.1.</w:t>
            </w:r>
          </w:p>
        </w:tc>
        <w:tc>
          <w:tcPr>
            <w:tcW w:w="0" w:type="auto"/>
            <w:tcBorders>
              <w:top w:val="nil"/>
              <w:left w:val="nil"/>
              <w:bottom w:val="single" w:sz="4" w:space="0" w:color="auto"/>
              <w:right w:val="single" w:sz="4" w:space="0" w:color="auto"/>
            </w:tcBorders>
            <w:shd w:val="clear" w:color="000000" w:fill="FFFFFF"/>
            <w:vAlign w:val="center"/>
            <w:hideMark/>
          </w:tcPr>
          <w:p w14:paraId="4D2A7DE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Obračun ugovora o djelu</w:t>
            </w:r>
          </w:p>
        </w:tc>
        <w:tc>
          <w:tcPr>
            <w:tcW w:w="0" w:type="auto"/>
            <w:tcBorders>
              <w:top w:val="nil"/>
              <w:left w:val="nil"/>
              <w:bottom w:val="single" w:sz="4" w:space="0" w:color="auto"/>
              <w:right w:val="nil"/>
            </w:tcBorders>
            <w:shd w:val="clear" w:color="000000" w:fill="FFFFFF"/>
            <w:vAlign w:val="center"/>
            <w:hideMark/>
          </w:tcPr>
          <w:p w14:paraId="722C004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13479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7AEFEE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F764FA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8DA315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5A41D5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4057B2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153438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1E840AE7" w14:textId="77777777" w:rsidTr="006E2C62">
        <w:trPr>
          <w:trHeight w:val="798"/>
        </w:trPr>
        <w:tc>
          <w:tcPr>
            <w:tcW w:w="0" w:type="auto"/>
            <w:vMerge/>
            <w:tcBorders>
              <w:top w:val="nil"/>
              <w:left w:val="double" w:sz="6" w:space="0" w:color="auto"/>
              <w:bottom w:val="single" w:sz="4" w:space="0" w:color="000000"/>
              <w:right w:val="single" w:sz="4" w:space="0" w:color="auto"/>
            </w:tcBorders>
            <w:vAlign w:val="center"/>
            <w:hideMark/>
          </w:tcPr>
          <w:p w14:paraId="6D1B9CEB"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000000"/>
              <w:right w:val="single" w:sz="4" w:space="0" w:color="auto"/>
            </w:tcBorders>
            <w:vAlign w:val="center"/>
            <w:hideMark/>
          </w:tcPr>
          <w:p w14:paraId="575FC59A"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000000" w:fill="FFFFFF"/>
            <w:vAlign w:val="center"/>
            <w:hideMark/>
          </w:tcPr>
          <w:p w14:paraId="102C83E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6.2.</w:t>
            </w:r>
          </w:p>
        </w:tc>
        <w:tc>
          <w:tcPr>
            <w:tcW w:w="0" w:type="auto"/>
            <w:tcBorders>
              <w:top w:val="nil"/>
              <w:left w:val="nil"/>
              <w:bottom w:val="single" w:sz="4" w:space="0" w:color="auto"/>
              <w:right w:val="single" w:sz="4" w:space="0" w:color="auto"/>
            </w:tcBorders>
            <w:shd w:val="clear" w:color="000000" w:fill="FFFFFF"/>
            <w:vAlign w:val="center"/>
            <w:hideMark/>
          </w:tcPr>
          <w:p w14:paraId="16CC2DE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Obračun ugovora o autorskom djelu</w:t>
            </w:r>
          </w:p>
        </w:tc>
        <w:tc>
          <w:tcPr>
            <w:tcW w:w="0" w:type="auto"/>
            <w:tcBorders>
              <w:top w:val="nil"/>
              <w:left w:val="nil"/>
              <w:bottom w:val="single" w:sz="4" w:space="0" w:color="auto"/>
              <w:right w:val="nil"/>
            </w:tcBorders>
            <w:shd w:val="clear" w:color="000000" w:fill="FFFFFF"/>
            <w:vAlign w:val="center"/>
            <w:hideMark/>
          </w:tcPr>
          <w:p w14:paraId="32099E4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090B5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403E4E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470B6B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31EC46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E6089B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89102F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E2B4F0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F8A71EE" w14:textId="77777777" w:rsidTr="006E2C62">
        <w:trPr>
          <w:trHeight w:val="798"/>
        </w:trPr>
        <w:tc>
          <w:tcPr>
            <w:tcW w:w="0" w:type="auto"/>
            <w:tcBorders>
              <w:top w:val="nil"/>
              <w:left w:val="double" w:sz="6" w:space="0" w:color="auto"/>
              <w:bottom w:val="single" w:sz="4" w:space="0" w:color="auto"/>
              <w:right w:val="single" w:sz="4" w:space="0" w:color="auto"/>
            </w:tcBorders>
            <w:shd w:val="clear" w:color="000000" w:fill="FFFFFF"/>
            <w:noWrap/>
            <w:vAlign w:val="center"/>
            <w:hideMark/>
          </w:tcPr>
          <w:p w14:paraId="4AA2F25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7.</w:t>
            </w:r>
          </w:p>
        </w:tc>
        <w:tc>
          <w:tcPr>
            <w:tcW w:w="0" w:type="auto"/>
            <w:tcBorders>
              <w:top w:val="nil"/>
              <w:left w:val="nil"/>
              <w:bottom w:val="double" w:sz="6" w:space="0" w:color="auto"/>
              <w:right w:val="single" w:sz="4" w:space="0" w:color="auto"/>
            </w:tcBorders>
            <w:shd w:val="clear" w:color="000000" w:fill="FFFFFF"/>
            <w:vAlign w:val="center"/>
            <w:hideMark/>
          </w:tcPr>
          <w:p w14:paraId="6837FD2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PROCES IZRADE STRATEŠKOG PLANA MINISTARSTVA</w:t>
            </w:r>
          </w:p>
        </w:tc>
        <w:tc>
          <w:tcPr>
            <w:tcW w:w="0" w:type="auto"/>
            <w:tcBorders>
              <w:top w:val="nil"/>
              <w:left w:val="nil"/>
              <w:bottom w:val="double" w:sz="6" w:space="0" w:color="auto"/>
              <w:right w:val="single" w:sz="4" w:space="0" w:color="auto"/>
            </w:tcBorders>
            <w:shd w:val="clear" w:color="000000" w:fill="FFFFFF"/>
            <w:vAlign w:val="center"/>
            <w:hideMark/>
          </w:tcPr>
          <w:p w14:paraId="46F86DB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7.1.</w:t>
            </w:r>
          </w:p>
        </w:tc>
        <w:tc>
          <w:tcPr>
            <w:tcW w:w="0" w:type="auto"/>
            <w:tcBorders>
              <w:top w:val="nil"/>
              <w:left w:val="nil"/>
              <w:bottom w:val="double" w:sz="6" w:space="0" w:color="auto"/>
              <w:right w:val="single" w:sz="4" w:space="0" w:color="auto"/>
            </w:tcBorders>
            <w:shd w:val="clear" w:color="000000" w:fill="FFFFFF"/>
            <w:vAlign w:val="center"/>
            <w:hideMark/>
          </w:tcPr>
          <w:p w14:paraId="439581B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Izrada Strateškog plana Ministarstva za trogodišnje razdoblje</w:t>
            </w:r>
          </w:p>
        </w:tc>
        <w:tc>
          <w:tcPr>
            <w:tcW w:w="0" w:type="auto"/>
            <w:tcBorders>
              <w:top w:val="nil"/>
              <w:left w:val="nil"/>
              <w:bottom w:val="double" w:sz="6" w:space="0" w:color="auto"/>
              <w:right w:val="nil"/>
            </w:tcBorders>
            <w:shd w:val="clear" w:color="000000" w:fill="FFFFFF"/>
            <w:vAlign w:val="center"/>
            <w:hideMark/>
          </w:tcPr>
          <w:p w14:paraId="599EDFF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03CCD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FD55AF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70EDAC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FEB7DC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844F65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8AB202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7FE3D8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6D47ABB9" w14:textId="77777777" w:rsidTr="006E2C62">
        <w:trPr>
          <w:trHeight w:val="855"/>
        </w:trPr>
        <w:tc>
          <w:tcPr>
            <w:tcW w:w="0" w:type="auto"/>
            <w:vMerge w:val="restart"/>
            <w:tcBorders>
              <w:top w:val="double" w:sz="6" w:space="0" w:color="auto"/>
              <w:left w:val="double" w:sz="6" w:space="0" w:color="auto"/>
              <w:bottom w:val="nil"/>
              <w:right w:val="single" w:sz="4" w:space="0" w:color="auto"/>
            </w:tcBorders>
            <w:shd w:val="clear" w:color="auto" w:fill="auto"/>
            <w:vAlign w:val="center"/>
            <w:hideMark/>
          </w:tcPr>
          <w:p w14:paraId="4D4178C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3C412E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PROCES PROVOĐENJA TEHNIČKIH POSLOVA</w:t>
            </w:r>
          </w:p>
        </w:tc>
        <w:tc>
          <w:tcPr>
            <w:tcW w:w="0" w:type="auto"/>
            <w:tcBorders>
              <w:top w:val="nil"/>
              <w:left w:val="nil"/>
              <w:bottom w:val="single" w:sz="4" w:space="0" w:color="auto"/>
              <w:right w:val="single" w:sz="4" w:space="0" w:color="auto"/>
            </w:tcBorders>
            <w:shd w:val="clear" w:color="auto" w:fill="auto"/>
            <w:vAlign w:val="center"/>
            <w:hideMark/>
          </w:tcPr>
          <w:p w14:paraId="7417391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8.1.</w:t>
            </w:r>
          </w:p>
        </w:tc>
        <w:tc>
          <w:tcPr>
            <w:tcW w:w="0" w:type="auto"/>
            <w:tcBorders>
              <w:top w:val="nil"/>
              <w:left w:val="nil"/>
              <w:bottom w:val="single" w:sz="4" w:space="0" w:color="auto"/>
              <w:right w:val="single" w:sz="4" w:space="0" w:color="auto"/>
            </w:tcBorders>
            <w:shd w:val="clear" w:color="auto" w:fill="auto"/>
            <w:vAlign w:val="center"/>
            <w:hideMark/>
          </w:tcPr>
          <w:p w14:paraId="39F5C7C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Otklanjanje nedostataka na radnim mjestima u suradnji s domarom i spremačicama</w:t>
            </w:r>
          </w:p>
        </w:tc>
        <w:tc>
          <w:tcPr>
            <w:tcW w:w="0" w:type="auto"/>
            <w:tcBorders>
              <w:top w:val="nil"/>
              <w:left w:val="nil"/>
              <w:bottom w:val="single" w:sz="4" w:space="0" w:color="auto"/>
              <w:right w:val="nil"/>
            </w:tcBorders>
            <w:shd w:val="clear" w:color="000000" w:fill="FFFFFF"/>
            <w:vAlign w:val="center"/>
            <w:hideMark/>
          </w:tcPr>
          <w:p w14:paraId="24FECFF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A-8.1.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7D6EC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0D0EC02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9EE4A1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59C6D5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2D1B12B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2AA099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03DC8A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498A8B1" w14:textId="77777777" w:rsidTr="006E2C62">
        <w:trPr>
          <w:trHeight w:val="855"/>
        </w:trPr>
        <w:tc>
          <w:tcPr>
            <w:tcW w:w="0" w:type="auto"/>
            <w:vMerge/>
            <w:tcBorders>
              <w:top w:val="double" w:sz="6" w:space="0" w:color="auto"/>
              <w:left w:val="double" w:sz="6" w:space="0" w:color="auto"/>
              <w:bottom w:val="nil"/>
              <w:right w:val="single" w:sz="4" w:space="0" w:color="auto"/>
            </w:tcBorders>
            <w:vAlign w:val="center"/>
            <w:hideMark/>
          </w:tcPr>
          <w:p w14:paraId="7193CF1E"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000000"/>
              <w:right w:val="single" w:sz="4" w:space="0" w:color="auto"/>
            </w:tcBorders>
            <w:vAlign w:val="center"/>
            <w:hideMark/>
          </w:tcPr>
          <w:p w14:paraId="4E7D95ED"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42ED91D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8.2.</w:t>
            </w:r>
          </w:p>
        </w:tc>
        <w:tc>
          <w:tcPr>
            <w:tcW w:w="0" w:type="auto"/>
            <w:tcBorders>
              <w:top w:val="nil"/>
              <w:left w:val="nil"/>
              <w:bottom w:val="single" w:sz="4" w:space="0" w:color="auto"/>
              <w:right w:val="single" w:sz="4" w:space="0" w:color="auto"/>
            </w:tcBorders>
            <w:shd w:val="clear" w:color="auto" w:fill="auto"/>
            <w:vAlign w:val="center"/>
            <w:hideMark/>
          </w:tcPr>
          <w:p w14:paraId="2EFFEE4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Servisiranje klima uređaja</w:t>
            </w:r>
          </w:p>
        </w:tc>
        <w:tc>
          <w:tcPr>
            <w:tcW w:w="0" w:type="auto"/>
            <w:tcBorders>
              <w:top w:val="nil"/>
              <w:left w:val="nil"/>
              <w:bottom w:val="single" w:sz="4" w:space="0" w:color="auto"/>
              <w:right w:val="nil"/>
            </w:tcBorders>
            <w:shd w:val="clear" w:color="000000" w:fill="FFFFFF"/>
            <w:vAlign w:val="center"/>
            <w:hideMark/>
          </w:tcPr>
          <w:p w14:paraId="2B64A3C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A-8.2.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EB296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2E9F81A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83C959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744949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D05DFB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5644E6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42117B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65BFD8C8" w14:textId="77777777" w:rsidTr="006E2C62">
        <w:trPr>
          <w:trHeight w:val="810"/>
        </w:trPr>
        <w:tc>
          <w:tcPr>
            <w:tcW w:w="0" w:type="auto"/>
            <w:vMerge w:val="restart"/>
            <w:tcBorders>
              <w:top w:val="single" w:sz="4" w:space="0" w:color="auto"/>
              <w:left w:val="double" w:sz="6" w:space="0" w:color="auto"/>
              <w:bottom w:val="nil"/>
              <w:right w:val="single" w:sz="4" w:space="0" w:color="auto"/>
            </w:tcBorders>
            <w:shd w:val="clear" w:color="auto" w:fill="auto"/>
            <w:vAlign w:val="center"/>
            <w:hideMark/>
          </w:tcPr>
          <w:p w14:paraId="2F8C71E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9.</w:t>
            </w:r>
          </w:p>
        </w:tc>
        <w:tc>
          <w:tcPr>
            <w:tcW w:w="0" w:type="auto"/>
            <w:vMerge w:val="restart"/>
            <w:tcBorders>
              <w:top w:val="nil"/>
              <w:left w:val="single" w:sz="4" w:space="0" w:color="auto"/>
              <w:bottom w:val="nil"/>
              <w:right w:val="single" w:sz="4" w:space="0" w:color="auto"/>
            </w:tcBorders>
            <w:shd w:val="clear" w:color="auto" w:fill="auto"/>
            <w:vAlign w:val="center"/>
            <w:hideMark/>
          </w:tcPr>
          <w:p w14:paraId="39F9ADF0" w14:textId="77777777" w:rsidR="00FB70E3" w:rsidRPr="006E2C62" w:rsidRDefault="00C92F05" w:rsidP="00AB36B1">
            <w:pPr>
              <w:spacing w:after="0" w:line="240" w:lineRule="auto"/>
              <w:jc w:val="center"/>
              <w:rPr>
                <w:rFonts w:eastAsia="Times New Roman" w:cs="Arial"/>
                <w:b/>
                <w:bCs/>
                <w:sz w:val="18"/>
              </w:rPr>
            </w:pPr>
            <w:r w:rsidRPr="006E2C62">
              <w:rPr>
                <w:rFonts w:eastAsia="Times New Roman" w:cs="Arial"/>
                <w:b/>
                <w:bCs/>
                <w:sz w:val="18"/>
              </w:rPr>
              <w:t>PROCES PROVOĐENJA ZAŠTI</w:t>
            </w:r>
            <w:r w:rsidR="00FB70E3" w:rsidRPr="006E2C62">
              <w:rPr>
                <w:rFonts w:eastAsia="Times New Roman" w:cs="Arial"/>
                <w:b/>
                <w:bCs/>
                <w:sz w:val="18"/>
              </w:rPr>
              <w:t>TE NA RADU</w:t>
            </w:r>
          </w:p>
        </w:tc>
        <w:tc>
          <w:tcPr>
            <w:tcW w:w="0" w:type="auto"/>
            <w:tcBorders>
              <w:top w:val="nil"/>
              <w:left w:val="nil"/>
              <w:bottom w:val="single" w:sz="4" w:space="0" w:color="auto"/>
              <w:right w:val="single" w:sz="4" w:space="0" w:color="auto"/>
            </w:tcBorders>
            <w:shd w:val="clear" w:color="auto" w:fill="auto"/>
            <w:vAlign w:val="center"/>
            <w:hideMark/>
          </w:tcPr>
          <w:p w14:paraId="3A92AAE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9.1.</w:t>
            </w:r>
          </w:p>
        </w:tc>
        <w:tc>
          <w:tcPr>
            <w:tcW w:w="0" w:type="auto"/>
            <w:tcBorders>
              <w:top w:val="nil"/>
              <w:left w:val="nil"/>
              <w:bottom w:val="single" w:sz="4" w:space="0" w:color="auto"/>
              <w:right w:val="single" w:sz="4" w:space="0" w:color="auto"/>
            </w:tcBorders>
            <w:shd w:val="clear" w:color="auto" w:fill="auto"/>
            <w:vAlign w:val="center"/>
            <w:hideMark/>
          </w:tcPr>
          <w:p w14:paraId="27B41EA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Osposobljavanje povjerenika radnika za zaštitu na radu i ovlaštenika poslodavca</w:t>
            </w:r>
          </w:p>
        </w:tc>
        <w:tc>
          <w:tcPr>
            <w:tcW w:w="0" w:type="auto"/>
            <w:tcBorders>
              <w:top w:val="nil"/>
              <w:left w:val="nil"/>
              <w:bottom w:val="single" w:sz="4" w:space="0" w:color="auto"/>
              <w:right w:val="nil"/>
            </w:tcBorders>
            <w:shd w:val="clear" w:color="000000" w:fill="FFFFFF"/>
            <w:vAlign w:val="center"/>
            <w:hideMark/>
          </w:tcPr>
          <w:p w14:paraId="44092E0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A-9.1.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38C82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306407D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88DA45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CE754C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1AC640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D87606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D8A17C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6BFECF5F" w14:textId="77777777" w:rsidTr="006E2C62">
        <w:trPr>
          <w:trHeight w:val="1002"/>
        </w:trPr>
        <w:tc>
          <w:tcPr>
            <w:tcW w:w="0" w:type="auto"/>
            <w:vMerge/>
            <w:tcBorders>
              <w:top w:val="single" w:sz="4" w:space="0" w:color="auto"/>
              <w:left w:val="double" w:sz="6" w:space="0" w:color="auto"/>
              <w:bottom w:val="nil"/>
              <w:right w:val="single" w:sz="4" w:space="0" w:color="auto"/>
            </w:tcBorders>
            <w:vAlign w:val="center"/>
            <w:hideMark/>
          </w:tcPr>
          <w:p w14:paraId="0BEC4B40"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nil"/>
              <w:right w:val="single" w:sz="4" w:space="0" w:color="auto"/>
            </w:tcBorders>
            <w:vAlign w:val="center"/>
            <w:hideMark/>
          </w:tcPr>
          <w:p w14:paraId="030F7A85"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03DBF08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9.2.</w:t>
            </w:r>
          </w:p>
        </w:tc>
        <w:tc>
          <w:tcPr>
            <w:tcW w:w="0" w:type="auto"/>
            <w:tcBorders>
              <w:top w:val="nil"/>
              <w:left w:val="nil"/>
              <w:bottom w:val="single" w:sz="4" w:space="0" w:color="auto"/>
              <w:right w:val="single" w:sz="4" w:space="0" w:color="auto"/>
            </w:tcBorders>
            <w:shd w:val="clear" w:color="auto" w:fill="auto"/>
            <w:vAlign w:val="center"/>
            <w:hideMark/>
          </w:tcPr>
          <w:p w14:paraId="27A60A1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Osposobljavanje radnika za rad na siguran način</w:t>
            </w:r>
          </w:p>
        </w:tc>
        <w:tc>
          <w:tcPr>
            <w:tcW w:w="0" w:type="auto"/>
            <w:tcBorders>
              <w:top w:val="nil"/>
              <w:left w:val="nil"/>
              <w:bottom w:val="single" w:sz="4" w:space="0" w:color="auto"/>
              <w:right w:val="nil"/>
            </w:tcBorders>
            <w:shd w:val="clear" w:color="000000" w:fill="FFFFFF"/>
            <w:vAlign w:val="center"/>
            <w:hideMark/>
          </w:tcPr>
          <w:p w14:paraId="27DEBA1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A-9.2.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94E9F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39E08B6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764FAD8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9C0759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76D387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41D0A8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792A6F5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FC5868E" w14:textId="77777777" w:rsidTr="006E2C62">
        <w:trPr>
          <w:trHeight w:val="900"/>
        </w:trPr>
        <w:tc>
          <w:tcPr>
            <w:tcW w:w="0" w:type="auto"/>
            <w:vMerge/>
            <w:tcBorders>
              <w:top w:val="single" w:sz="4" w:space="0" w:color="auto"/>
              <w:left w:val="double" w:sz="6" w:space="0" w:color="auto"/>
              <w:bottom w:val="nil"/>
              <w:right w:val="single" w:sz="4" w:space="0" w:color="auto"/>
            </w:tcBorders>
            <w:vAlign w:val="center"/>
            <w:hideMark/>
          </w:tcPr>
          <w:p w14:paraId="29665D22"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nil"/>
              <w:right w:val="single" w:sz="4" w:space="0" w:color="auto"/>
            </w:tcBorders>
            <w:vAlign w:val="center"/>
            <w:hideMark/>
          </w:tcPr>
          <w:p w14:paraId="570FB14D"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1011A98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9.3.</w:t>
            </w:r>
          </w:p>
        </w:tc>
        <w:tc>
          <w:tcPr>
            <w:tcW w:w="0" w:type="auto"/>
            <w:tcBorders>
              <w:top w:val="nil"/>
              <w:left w:val="nil"/>
              <w:bottom w:val="single" w:sz="4" w:space="0" w:color="auto"/>
              <w:right w:val="single" w:sz="4" w:space="0" w:color="auto"/>
            </w:tcBorders>
            <w:shd w:val="clear" w:color="auto" w:fill="auto"/>
            <w:vAlign w:val="center"/>
            <w:hideMark/>
          </w:tcPr>
          <w:p w14:paraId="10A219C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Prijava ozljede na radu</w:t>
            </w:r>
          </w:p>
        </w:tc>
        <w:tc>
          <w:tcPr>
            <w:tcW w:w="0" w:type="auto"/>
            <w:tcBorders>
              <w:top w:val="nil"/>
              <w:left w:val="nil"/>
              <w:bottom w:val="single" w:sz="4" w:space="0" w:color="auto"/>
              <w:right w:val="nil"/>
            </w:tcBorders>
            <w:shd w:val="clear" w:color="000000" w:fill="FFFFFF"/>
            <w:vAlign w:val="center"/>
            <w:hideMark/>
          </w:tcPr>
          <w:p w14:paraId="35C3D0C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A-9.3.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2DCBF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5BF7BDB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A360BA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6697D9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80358E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37764D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7664B01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11A646A1" w14:textId="77777777" w:rsidTr="006E2C62">
        <w:trPr>
          <w:trHeight w:val="825"/>
        </w:trPr>
        <w:tc>
          <w:tcPr>
            <w:tcW w:w="0" w:type="auto"/>
            <w:vMerge w:val="restart"/>
            <w:tcBorders>
              <w:top w:val="single" w:sz="4" w:space="0" w:color="auto"/>
              <w:left w:val="double" w:sz="6" w:space="0" w:color="auto"/>
              <w:bottom w:val="nil"/>
              <w:right w:val="single" w:sz="4" w:space="0" w:color="auto"/>
            </w:tcBorders>
            <w:shd w:val="clear" w:color="auto" w:fill="auto"/>
            <w:vAlign w:val="center"/>
            <w:hideMark/>
          </w:tcPr>
          <w:p w14:paraId="27C7C1A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10.</w:t>
            </w: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14:paraId="355C721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PROCES PROVOĐENJA ZAŠTITE OD POŽARA</w:t>
            </w:r>
          </w:p>
        </w:tc>
        <w:tc>
          <w:tcPr>
            <w:tcW w:w="0" w:type="auto"/>
            <w:tcBorders>
              <w:top w:val="nil"/>
              <w:left w:val="nil"/>
              <w:bottom w:val="single" w:sz="4" w:space="0" w:color="auto"/>
              <w:right w:val="single" w:sz="4" w:space="0" w:color="auto"/>
            </w:tcBorders>
            <w:shd w:val="clear" w:color="auto" w:fill="auto"/>
            <w:vAlign w:val="center"/>
            <w:hideMark/>
          </w:tcPr>
          <w:p w14:paraId="3690C69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10.1.</w:t>
            </w:r>
          </w:p>
        </w:tc>
        <w:tc>
          <w:tcPr>
            <w:tcW w:w="0" w:type="auto"/>
            <w:tcBorders>
              <w:top w:val="nil"/>
              <w:left w:val="nil"/>
              <w:bottom w:val="single" w:sz="4" w:space="0" w:color="auto"/>
              <w:right w:val="single" w:sz="4" w:space="0" w:color="auto"/>
            </w:tcBorders>
            <w:shd w:val="clear" w:color="auto" w:fill="auto"/>
            <w:vAlign w:val="center"/>
            <w:hideMark/>
          </w:tcPr>
          <w:p w14:paraId="6B1ECB6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Ispitivanje stabilnih sustava zaštite od požara </w:t>
            </w:r>
          </w:p>
        </w:tc>
        <w:tc>
          <w:tcPr>
            <w:tcW w:w="0" w:type="auto"/>
            <w:tcBorders>
              <w:top w:val="nil"/>
              <w:left w:val="nil"/>
              <w:bottom w:val="single" w:sz="4" w:space="0" w:color="auto"/>
              <w:right w:val="nil"/>
            </w:tcBorders>
            <w:shd w:val="clear" w:color="000000" w:fill="FFFFFF"/>
            <w:vAlign w:val="center"/>
            <w:hideMark/>
          </w:tcPr>
          <w:p w14:paraId="176EB5C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A-10.1.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40F23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0F989D5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CD8F46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A24556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EEC34C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6B21F5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7A6862E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E024FD1" w14:textId="77777777" w:rsidTr="006E2C62">
        <w:trPr>
          <w:trHeight w:val="825"/>
        </w:trPr>
        <w:tc>
          <w:tcPr>
            <w:tcW w:w="0" w:type="auto"/>
            <w:vMerge/>
            <w:tcBorders>
              <w:top w:val="single" w:sz="4" w:space="0" w:color="auto"/>
              <w:left w:val="double" w:sz="6" w:space="0" w:color="auto"/>
              <w:bottom w:val="nil"/>
              <w:right w:val="single" w:sz="4" w:space="0" w:color="auto"/>
            </w:tcBorders>
            <w:vAlign w:val="center"/>
            <w:hideMark/>
          </w:tcPr>
          <w:p w14:paraId="32F04FC0" w14:textId="77777777" w:rsidR="00FB70E3" w:rsidRPr="006E2C62" w:rsidRDefault="00FB70E3" w:rsidP="00AB36B1">
            <w:pPr>
              <w:spacing w:after="0" w:line="240" w:lineRule="auto"/>
              <w:rPr>
                <w:rFonts w:eastAsia="Times New Roman" w:cs="Arial"/>
                <w:b/>
                <w:bCs/>
                <w:sz w:val="18"/>
              </w:rPr>
            </w:pPr>
          </w:p>
        </w:tc>
        <w:tc>
          <w:tcPr>
            <w:tcW w:w="0" w:type="auto"/>
            <w:vMerge/>
            <w:tcBorders>
              <w:top w:val="single" w:sz="4" w:space="0" w:color="auto"/>
              <w:left w:val="single" w:sz="4" w:space="0" w:color="auto"/>
              <w:bottom w:val="nil"/>
              <w:right w:val="single" w:sz="4" w:space="0" w:color="auto"/>
            </w:tcBorders>
            <w:vAlign w:val="center"/>
            <w:hideMark/>
          </w:tcPr>
          <w:p w14:paraId="48305A9B"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0210CEB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10.2.</w:t>
            </w:r>
          </w:p>
        </w:tc>
        <w:tc>
          <w:tcPr>
            <w:tcW w:w="0" w:type="auto"/>
            <w:tcBorders>
              <w:top w:val="nil"/>
              <w:left w:val="nil"/>
              <w:bottom w:val="single" w:sz="4" w:space="0" w:color="auto"/>
              <w:right w:val="single" w:sz="4" w:space="0" w:color="auto"/>
            </w:tcBorders>
            <w:shd w:val="clear" w:color="auto" w:fill="auto"/>
            <w:vAlign w:val="center"/>
            <w:hideMark/>
          </w:tcPr>
          <w:p w14:paraId="59D622B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Servisiranje vatrogasnih aparata</w:t>
            </w:r>
          </w:p>
        </w:tc>
        <w:tc>
          <w:tcPr>
            <w:tcW w:w="0" w:type="auto"/>
            <w:tcBorders>
              <w:top w:val="nil"/>
              <w:left w:val="nil"/>
              <w:bottom w:val="single" w:sz="4" w:space="0" w:color="auto"/>
              <w:right w:val="nil"/>
            </w:tcBorders>
            <w:shd w:val="clear" w:color="000000" w:fill="FFFFFF"/>
            <w:vAlign w:val="center"/>
            <w:hideMark/>
          </w:tcPr>
          <w:p w14:paraId="06FF564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A-10.2.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9C987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6E91BE1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83615F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7DF501E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B564FE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79446D9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12D32C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58CC0848" w14:textId="77777777" w:rsidTr="006E2C62">
        <w:trPr>
          <w:trHeight w:val="1002"/>
        </w:trPr>
        <w:tc>
          <w:tcPr>
            <w:tcW w:w="0" w:type="auto"/>
            <w:tcBorders>
              <w:top w:val="single" w:sz="4" w:space="0" w:color="auto"/>
              <w:left w:val="double" w:sz="6" w:space="0" w:color="auto"/>
              <w:bottom w:val="nil"/>
              <w:right w:val="single" w:sz="4" w:space="0" w:color="auto"/>
            </w:tcBorders>
            <w:shd w:val="clear" w:color="auto" w:fill="auto"/>
            <w:vAlign w:val="center"/>
            <w:hideMark/>
          </w:tcPr>
          <w:p w14:paraId="49BCD5F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11.</w:t>
            </w:r>
          </w:p>
        </w:tc>
        <w:tc>
          <w:tcPr>
            <w:tcW w:w="0" w:type="auto"/>
            <w:tcBorders>
              <w:top w:val="single" w:sz="4" w:space="0" w:color="auto"/>
              <w:left w:val="nil"/>
              <w:bottom w:val="nil"/>
              <w:right w:val="single" w:sz="4" w:space="0" w:color="auto"/>
            </w:tcBorders>
            <w:shd w:val="clear" w:color="auto" w:fill="auto"/>
            <w:vAlign w:val="center"/>
            <w:hideMark/>
          </w:tcPr>
          <w:p w14:paraId="6C6A860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PROCES PROVOĐENJA ZAŠTITE OKOLIŠA</w:t>
            </w:r>
          </w:p>
        </w:tc>
        <w:tc>
          <w:tcPr>
            <w:tcW w:w="0" w:type="auto"/>
            <w:tcBorders>
              <w:top w:val="nil"/>
              <w:left w:val="nil"/>
              <w:bottom w:val="nil"/>
              <w:right w:val="single" w:sz="4" w:space="0" w:color="auto"/>
            </w:tcBorders>
            <w:shd w:val="clear" w:color="auto" w:fill="auto"/>
            <w:vAlign w:val="center"/>
            <w:hideMark/>
          </w:tcPr>
          <w:p w14:paraId="4DA3C38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11.1.</w:t>
            </w:r>
          </w:p>
        </w:tc>
        <w:tc>
          <w:tcPr>
            <w:tcW w:w="0" w:type="auto"/>
            <w:tcBorders>
              <w:top w:val="nil"/>
              <w:left w:val="nil"/>
              <w:bottom w:val="nil"/>
              <w:right w:val="single" w:sz="4" w:space="0" w:color="auto"/>
            </w:tcBorders>
            <w:shd w:val="clear" w:color="auto" w:fill="auto"/>
            <w:vAlign w:val="center"/>
            <w:hideMark/>
          </w:tcPr>
          <w:p w14:paraId="1E920DB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Propisno zbrinjavanje papira i kartona</w:t>
            </w:r>
          </w:p>
        </w:tc>
        <w:tc>
          <w:tcPr>
            <w:tcW w:w="0" w:type="auto"/>
            <w:tcBorders>
              <w:top w:val="nil"/>
              <w:left w:val="nil"/>
              <w:bottom w:val="nil"/>
              <w:right w:val="nil"/>
            </w:tcBorders>
            <w:shd w:val="clear" w:color="000000" w:fill="FFFFFF"/>
            <w:vAlign w:val="center"/>
            <w:hideMark/>
          </w:tcPr>
          <w:p w14:paraId="64249A8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498C6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7F9C375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2702E77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577376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995E6A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6BD716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CB437C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14C8355" w14:textId="77777777" w:rsidTr="006E2C62">
        <w:trPr>
          <w:trHeight w:val="810"/>
        </w:trPr>
        <w:tc>
          <w:tcPr>
            <w:tcW w:w="0" w:type="auto"/>
            <w:vMerge w:val="restart"/>
            <w:tcBorders>
              <w:top w:val="single" w:sz="4" w:space="0" w:color="auto"/>
              <w:left w:val="double" w:sz="6" w:space="0" w:color="auto"/>
              <w:bottom w:val="single" w:sz="4" w:space="0" w:color="000000"/>
              <w:right w:val="single" w:sz="4" w:space="0" w:color="auto"/>
            </w:tcBorders>
            <w:shd w:val="clear" w:color="auto" w:fill="auto"/>
            <w:vAlign w:val="center"/>
            <w:hideMark/>
          </w:tcPr>
          <w:p w14:paraId="2666A74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2BD83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PROCES PROVOĐENJA INFORMACIJSKE SIGURNOSTI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134B4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3C396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Provedba mjera i standarda informacijske sigurnosti</w:t>
            </w:r>
          </w:p>
        </w:tc>
        <w:tc>
          <w:tcPr>
            <w:tcW w:w="0" w:type="auto"/>
            <w:tcBorders>
              <w:top w:val="single" w:sz="4" w:space="0" w:color="auto"/>
              <w:left w:val="nil"/>
              <w:bottom w:val="single" w:sz="4" w:space="0" w:color="auto"/>
              <w:right w:val="nil"/>
            </w:tcBorders>
            <w:shd w:val="clear" w:color="000000" w:fill="FFFFFF"/>
            <w:vAlign w:val="center"/>
            <w:hideMark/>
          </w:tcPr>
          <w:p w14:paraId="10726D3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D3F60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2E921C5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6573A5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B65B63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80BD53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90051A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C49ABB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20BC4CF4" w14:textId="77777777" w:rsidTr="006E2C62">
        <w:trPr>
          <w:trHeight w:val="810"/>
        </w:trPr>
        <w:tc>
          <w:tcPr>
            <w:tcW w:w="0" w:type="auto"/>
            <w:vMerge/>
            <w:tcBorders>
              <w:top w:val="single" w:sz="4" w:space="0" w:color="auto"/>
              <w:left w:val="double" w:sz="6" w:space="0" w:color="auto"/>
              <w:bottom w:val="single" w:sz="4" w:space="0" w:color="000000"/>
              <w:right w:val="single" w:sz="4" w:space="0" w:color="auto"/>
            </w:tcBorders>
            <w:vAlign w:val="center"/>
            <w:hideMark/>
          </w:tcPr>
          <w:p w14:paraId="1F575283" w14:textId="77777777" w:rsidR="00FB70E3" w:rsidRPr="006E2C62" w:rsidRDefault="00FB70E3" w:rsidP="00AB36B1">
            <w:pPr>
              <w:spacing w:after="0" w:line="240" w:lineRule="auto"/>
              <w:rPr>
                <w:rFonts w:eastAsia="Times New Roman" w:cs="Arial"/>
                <w:b/>
                <w:bCs/>
                <w:sz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051E2A"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0363226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12.2.</w:t>
            </w:r>
          </w:p>
        </w:tc>
        <w:tc>
          <w:tcPr>
            <w:tcW w:w="0" w:type="auto"/>
            <w:tcBorders>
              <w:top w:val="nil"/>
              <w:left w:val="nil"/>
              <w:bottom w:val="single" w:sz="4" w:space="0" w:color="auto"/>
              <w:right w:val="single" w:sz="4" w:space="0" w:color="auto"/>
            </w:tcBorders>
            <w:shd w:val="clear" w:color="auto" w:fill="auto"/>
            <w:vAlign w:val="center"/>
            <w:hideMark/>
          </w:tcPr>
          <w:p w14:paraId="0D2B87B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Postupak sigurnosnog informiranja</w:t>
            </w:r>
          </w:p>
        </w:tc>
        <w:tc>
          <w:tcPr>
            <w:tcW w:w="0" w:type="auto"/>
            <w:tcBorders>
              <w:top w:val="nil"/>
              <w:left w:val="nil"/>
              <w:bottom w:val="single" w:sz="4" w:space="0" w:color="auto"/>
              <w:right w:val="nil"/>
            </w:tcBorders>
            <w:shd w:val="clear" w:color="000000" w:fill="FFFFFF"/>
            <w:vAlign w:val="center"/>
            <w:hideMark/>
          </w:tcPr>
          <w:p w14:paraId="5A011C3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A53DE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1945B14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21AE8DC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082638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53160D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25D5C1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2A3CB5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322AF99" w14:textId="77777777" w:rsidTr="006E2C62">
        <w:trPr>
          <w:trHeight w:val="2250"/>
        </w:trPr>
        <w:tc>
          <w:tcPr>
            <w:tcW w:w="0" w:type="auto"/>
            <w:vMerge/>
            <w:tcBorders>
              <w:top w:val="single" w:sz="4" w:space="0" w:color="auto"/>
              <w:left w:val="double" w:sz="6" w:space="0" w:color="auto"/>
              <w:bottom w:val="single" w:sz="4" w:space="0" w:color="000000"/>
              <w:right w:val="single" w:sz="4" w:space="0" w:color="auto"/>
            </w:tcBorders>
            <w:vAlign w:val="center"/>
            <w:hideMark/>
          </w:tcPr>
          <w:p w14:paraId="72E0F4A5" w14:textId="77777777" w:rsidR="00FB70E3" w:rsidRPr="006E2C62" w:rsidRDefault="00FB70E3" w:rsidP="00AB36B1">
            <w:pPr>
              <w:spacing w:after="0" w:line="240" w:lineRule="auto"/>
              <w:rPr>
                <w:rFonts w:eastAsia="Times New Roman" w:cs="Arial"/>
                <w:b/>
                <w:bCs/>
                <w:sz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164D23"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619A007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12.3.</w:t>
            </w:r>
          </w:p>
        </w:tc>
        <w:tc>
          <w:tcPr>
            <w:tcW w:w="0" w:type="auto"/>
            <w:tcBorders>
              <w:top w:val="nil"/>
              <w:left w:val="nil"/>
              <w:bottom w:val="single" w:sz="4" w:space="0" w:color="auto"/>
              <w:right w:val="single" w:sz="4" w:space="0" w:color="auto"/>
            </w:tcBorders>
            <w:shd w:val="clear" w:color="auto" w:fill="auto"/>
            <w:vAlign w:val="center"/>
            <w:hideMark/>
          </w:tcPr>
          <w:p w14:paraId="6C10E3B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Vođenje Registra zaprimljenih Uvjerenja o sigurnosnoj provjeri (certifikata) i potpisanih Izjava o postupanju s klasificiranim podacima stupnja tajnosti „Vrlo tajno“ i Izjava o postupanju s klasificiranim podacima  stupnja tajnosti „Ograničeno“</w:t>
            </w:r>
          </w:p>
        </w:tc>
        <w:tc>
          <w:tcPr>
            <w:tcW w:w="0" w:type="auto"/>
            <w:tcBorders>
              <w:top w:val="nil"/>
              <w:left w:val="nil"/>
              <w:bottom w:val="single" w:sz="4" w:space="0" w:color="auto"/>
              <w:right w:val="nil"/>
            </w:tcBorders>
            <w:shd w:val="clear" w:color="000000" w:fill="FFFFFF"/>
            <w:vAlign w:val="center"/>
            <w:hideMark/>
          </w:tcPr>
          <w:p w14:paraId="5EFDDC4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F9153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2DAFD55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D9950B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DB94C1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8A944F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0C737B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5B1DAC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3BA8D26" w14:textId="77777777" w:rsidTr="006E2C62">
        <w:trPr>
          <w:trHeight w:val="1065"/>
        </w:trPr>
        <w:tc>
          <w:tcPr>
            <w:tcW w:w="0" w:type="auto"/>
            <w:vMerge w:val="restart"/>
            <w:tcBorders>
              <w:top w:val="nil"/>
              <w:left w:val="double" w:sz="6" w:space="0" w:color="auto"/>
              <w:bottom w:val="nil"/>
              <w:right w:val="single" w:sz="4" w:space="0" w:color="auto"/>
            </w:tcBorders>
            <w:shd w:val="clear" w:color="auto" w:fill="auto"/>
            <w:noWrap/>
            <w:vAlign w:val="center"/>
            <w:hideMark/>
          </w:tcPr>
          <w:p w14:paraId="14B7805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13.</w:t>
            </w:r>
          </w:p>
        </w:tc>
        <w:tc>
          <w:tcPr>
            <w:tcW w:w="0" w:type="auto"/>
            <w:vMerge w:val="restart"/>
            <w:tcBorders>
              <w:top w:val="nil"/>
              <w:left w:val="single" w:sz="4" w:space="0" w:color="auto"/>
              <w:bottom w:val="nil"/>
              <w:right w:val="single" w:sz="4" w:space="0" w:color="auto"/>
            </w:tcBorders>
            <w:shd w:val="clear" w:color="auto" w:fill="auto"/>
            <w:vAlign w:val="center"/>
            <w:hideMark/>
          </w:tcPr>
          <w:p w14:paraId="5EC3318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PROCES PROVOĐENJA UREDSKOG POSLOVANJA</w:t>
            </w:r>
          </w:p>
        </w:tc>
        <w:tc>
          <w:tcPr>
            <w:tcW w:w="0" w:type="auto"/>
            <w:tcBorders>
              <w:top w:val="nil"/>
              <w:left w:val="nil"/>
              <w:bottom w:val="single" w:sz="4" w:space="0" w:color="auto"/>
              <w:right w:val="single" w:sz="4" w:space="0" w:color="auto"/>
            </w:tcBorders>
            <w:shd w:val="clear" w:color="auto" w:fill="auto"/>
            <w:vAlign w:val="center"/>
            <w:hideMark/>
          </w:tcPr>
          <w:p w14:paraId="0150743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13.1.</w:t>
            </w:r>
          </w:p>
        </w:tc>
        <w:tc>
          <w:tcPr>
            <w:tcW w:w="0" w:type="auto"/>
            <w:tcBorders>
              <w:top w:val="nil"/>
              <w:left w:val="nil"/>
              <w:bottom w:val="single" w:sz="4" w:space="0" w:color="auto"/>
              <w:right w:val="single" w:sz="4" w:space="0" w:color="auto"/>
            </w:tcBorders>
            <w:shd w:val="clear" w:color="auto" w:fill="auto"/>
            <w:vAlign w:val="center"/>
            <w:hideMark/>
          </w:tcPr>
          <w:p w14:paraId="0687503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Primitak pošte i raspoređivanje akata prema unutarnjim ustrojstvenim jedinicama</w:t>
            </w:r>
          </w:p>
        </w:tc>
        <w:tc>
          <w:tcPr>
            <w:tcW w:w="0" w:type="auto"/>
            <w:tcBorders>
              <w:top w:val="nil"/>
              <w:left w:val="nil"/>
              <w:bottom w:val="single" w:sz="4" w:space="0" w:color="auto"/>
              <w:right w:val="nil"/>
            </w:tcBorders>
            <w:shd w:val="clear" w:color="000000" w:fill="FFFFFF"/>
            <w:vAlign w:val="center"/>
            <w:hideMark/>
          </w:tcPr>
          <w:p w14:paraId="101C95C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AB1C8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671BC0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446BD1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78D215A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2E961EE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502D7A2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7BB5423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284C31E" w14:textId="77777777" w:rsidTr="006E2C62">
        <w:trPr>
          <w:trHeight w:val="1065"/>
        </w:trPr>
        <w:tc>
          <w:tcPr>
            <w:tcW w:w="0" w:type="auto"/>
            <w:vMerge/>
            <w:tcBorders>
              <w:top w:val="nil"/>
              <w:left w:val="double" w:sz="6" w:space="0" w:color="auto"/>
              <w:bottom w:val="nil"/>
              <w:right w:val="single" w:sz="4" w:space="0" w:color="auto"/>
            </w:tcBorders>
            <w:vAlign w:val="center"/>
            <w:hideMark/>
          </w:tcPr>
          <w:p w14:paraId="56C5E22A"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nil"/>
              <w:right w:val="single" w:sz="4" w:space="0" w:color="auto"/>
            </w:tcBorders>
            <w:vAlign w:val="center"/>
            <w:hideMark/>
          </w:tcPr>
          <w:p w14:paraId="00824CBD"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21C69C3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13.2.</w:t>
            </w:r>
          </w:p>
        </w:tc>
        <w:tc>
          <w:tcPr>
            <w:tcW w:w="0" w:type="auto"/>
            <w:tcBorders>
              <w:top w:val="nil"/>
              <w:left w:val="nil"/>
              <w:bottom w:val="single" w:sz="4" w:space="0" w:color="auto"/>
              <w:right w:val="single" w:sz="4" w:space="0" w:color="auto"/>
            </w:tcBorders>
            <w:shd w:val="clear" w:color="auto" w:fill="auto"/>
            <w:vAlign w:val="center"/>
            <w:hideMark/>
          </w:tcPr>
          <w:p w14:paraId="5B63D49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Prikupljanje pošte iz ustrojstvenih jedinica i otprema pošte</w:t>
            </w:r>
          </w:p>
        </w:tc>
        <w:tc>
          <w:tcPr>
            <w:tcW w:w="0" w:type="auto"/>
            <w:tcBorders>
              <w:top w:val="nil"/>
              <w:left w:val="nil"/>
              <w:bottom w:val="single" w:sz="4" w:space="0" w:color="auto"/>
              <w:right w:val="nil"/>
            </w:tcBorders>
            <w:shd w:val="clear" w:color="000000" w:fill="FFFFFF"/>
            <w:vAlign w:val="center"/>
            <w:hideMark/>
          </w:tcPr>
          <w:p w14:paraId="1FE00F7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A-13.2.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BF3A6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02F5A6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3AC000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88ADC5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23506B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074EC0D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7349D53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A4A5A5D" w14:textId="77777777" w:rsidTr="006E2C62">
        <w:trPr>
          <w:trHeight w:val="1065"/>
        </w:trPr>
        <w:tc>
          <w:tcPr>
            <w:tcW w:w="0" w:type="auto"/>
            <w:vMerge/>
            <w:tcBorders>
              <w:top w:val="nil"/>
              <w:left w:val="double" w:sz="6" w:space="0" w:color="auto"/>
              <w:bottom w:val="nil"/>
              <w:right w:val="single" w:sz="4" w:space="0" w:color="auto"/>
            </w:tcBorders>
            <w:vAlign w:val="center"/>
            <w:hideMark/>
          </w:tcPr>
          <w:p w14:paraId="6A3E3BB9"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nil"/>
              <w:right w:val="single" w:sz="4" w:space="0" w:color="auto"/>
            </w:tcBorders>
            <w:vAlign w:val="center"/>
            <w:hideMark/>
          </w:tcPr>
          <w:p w14:paraId="708622B6"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64EE9FA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13.3.</w:t>
            </w:r>
          </w:p>
        </w:tc>
        <w:tc>
          <w:tcPr>
            <w:tcW w:w="0" w:type="auto"/>
            <w:tcBorders>
              <w:top w:val="nil"/>
              <w:left w:val="nil"/>
              <w:bottom w:val="single" w:sz="4" w:space="0" w:color="auto"/>
              <w:right w:val="single" w:sz="4" w:space="0" w:color="auto"/>
            </w:tcBorders>
            <w:shd w:val="clear" w:color="auto" w:fill="auto"/>
            <w:vAlign w:val="center"/>
            <w:hideMark/>
          </w:tcPr>
          <w:p w14:paraId="316F5CC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Administrativna obrada i otprema predmeta upravnog postupka</w:t>
            </w:r>
          </w:p>
        </w:tc>
        <w:tc>
          <w:tcPr>
            <w:tcW w:w="0" w:type="auto"/>
            <w:tcBorders>
              <w:top w:val="nil"/>
              <w:left w:val="nil"/>
              <w:bottom w:val="single" w:sz="4" w:space="0" w:color="auto"/>
              <w:right w:val="nil"/>
            </w:tcBorders>
            <w:shd w:val="clear" w:color="000000" w:fill="FFFFFF"/>
            <w:vAlign w:val="center"/>
            <w:hideMark/>
          </w:tcPr>
          <w:p w14:paraId="1846FDF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A-13.3.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8A6F2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7D73DB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767ED7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90F14A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2990E2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24C00DA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76D8E80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523773C8" w14:textId="77777777" w:rsidTr="006E2C62">
        <w:trPr>
          <w:trHeight w:val="1065"/>
        </w:trPr>
        <w:tc>
          <w:tcPr>
            <w:tcW w:w="0" w:type="auto"/>
            <w:vMerge/>
            <w:tcBorders>
              <w:top w:val="nil"/>
              <w:left w:val="double" w:sz="6" w:space="0" w:color="auto"/>
              <w:bottom w:val="nil"/>
              <w:right w:val="single" w:sz="4" w:space="0" w:color="auto"/>
            </w:tcBorders>
            <w:vAlign w:val="center"/>
            <w:hideMark/>
          </w:tcPr>
          <w:p w14:paraId="11798B83"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nil"/>
              <w:right w:val="single" w:sz="4" w:space="0" w:color="auto"/>
            </w:tcBorders>
            <w:vAlign w:val="center"/>
            <w:hideMark/>
          </w:tcPr>
          <w:p w14:paraId="7EE9DF73"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6D2E4E3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13.4.</w:t>
            </w:r>
          </w:p>
        </w:tc>
        <w:tc>
          <w:tcPr>
            <w:tcW w:w="0" w:type="auto"/>
            <w:tcBorders>
              <w:top w:val="nil"/>
              <w:left w:val="nil"/>
              <w:bottom w:val="single" w:sz="4" w:space="0" w:color="auto"/>
              <w:right w:val="single" w:sz="4" w:space="0" w:color="auto"/>
            </w:tcBorders>
            <w:shd w:val="clear" w:color="auto" w:fill="auto"/>
            <w:vAlign w:val="center"/>
            <w:hideMark/>
          </w:tcPr>
          <w:p w14:paraId="247A7AC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Elektroničko vođenje upisnika upravnog postupka-ostvarivanje statusa i statusnih prava</w:t>
            </w:r>
          </w:p>
        </w:tc>
        <w:tc>
          <w:tcPr>
            <w:tcW w:w="0" w:type="auto"/>
            <w:tcBorders>
              <w:top w:val="nil"/>
              <w:left w:val="nil"/>
              <w:bottom w:val="single" w:sz="4" w:space="0" w:color="auto"/>
              <w:right w:val="nil"/>
            </w:tcBorders>
            <w:shd w:val="clear" w:color="000000" w:fill="FFFFFF"/>
            <w:vAlign w:val="center"/>
            <w:hideMark/>
          </w:tcPr>
          <w:p w14:paraId="09C4069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A-13.4.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3CDB5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79B688D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AABA45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5CBDB4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8A8AF9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A657B3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3235BA4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0153900" w14:textId="77777777" w:rsidTr="006E2C62">
        <w:trPr>
          <w:trHeight w:val="1065"/>
        </w:trPr>
        <w:tc>
          <w:tcPr>
            <w:tcW w:w="0" w:type="auto"/>
            <w:vMerge/>
            <w:tcBorders>
              <w:top w:val="nil"/>
              <w:left w:val="double" w:sz="6" w:space="0" w:color="auto"/>
              <w:bottom w:val="nil"/>
              <w:right w:val="single" w:sz="4" w:space="0" w:color="auto"/>
            </w:tcBorders>
            <w:vAlign w:val="center"/>
            <w:hideMark/>
          </w:tcPr>
          <w:p w14:paraId="34619886"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nil"/>
              <w:right w:val="single" w:sz="4" w:space="0" w:color="auto"/>
            </w:tcBorders>
            <w:vAlign w:val="center"/>
            <w:hideMark/>
          </w:tcPr>
          <w:p w14:paraId="1F25107E"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6BF6740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13.5.</w:t>
            </w:r>
          </w:p>
        </w:tc>
        <w:tc>
          <w:tcPr>
            <w:tcW w:w="0" w:type="auto"/>
            <w:tcBorders>
              <w:top w:val="nil"/>
              <w:left w:val="nil"/>
              <w:bottom w:val="single" w:sz="4" w:space="0" w:color="auto"/>
              <w:right w:val="single" w:sz="4" w:space="0" w:color="auto"/>
            </w:tcBorders>
            <w:shd w:val="clear" w:color="auto" w:fill="auto"/>
            <w:vAlign w:val="center"/>
            <w:hideMark/>
          </w:tcPr>
          <w:p w14:paraId="68CD607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br/>
              <w:t xml:space="preserve">Elektroničko vođenje upisnika upravnog postupka-postupanje po tužbama i presudama </w:t>
            </w:r>
            <w:r w:rsidRPr="006E2C62">
              <w:rPr>
                <w:rFonts w:eastAsia="Times New Roman" w:cs="Arial"/>
                <w:b/>
                <w:bCs/>
                <w:sz w:val="18"/>
              </w:rPr>
              <w:br/>
              <w:t>Upravnog suda</w:t>
            </w:r>
          </w:p>
        </w:tc>
        <w:tc>
          <w:tcPr>
            <w:tcW w:w="0" w:type="auto"/>
            <w:tcBorders>
              <w:top w:val="nil"/>
              <w:left w:val="nil"/>
              <w:bottom w:val="single" w:sz="4" w:space="0" w:color="auto"/>
              <w:right w:val="nil"/>
            </w:tcBorders>
            <w:shd w:val="clear" w:color="000000" w:fill="FFFFFF"/>
            <w:vAlign w:val="center"/>
            <w:hideMark/>
          </w:tcPr>
          <w:p w14:paraId="29F9C8A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A-13.5.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93CDA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745DD8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E507E1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102812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821FA4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A8C583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2520A2E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1B6EC33" w14:textId="77777777" w:rsidTr="006E2C62">
        <w:trPr>
          <w:trHeight w:val="1065"/>
        </w:trPr>
        <w:tc>
          <w:tcPr>
            <w:tcW w:w="0" w:type="auto"/>
            <w:vMerge/>
            <w:tcBorders>
              <w:top w:val="nil"/>
              <w:left w:val="double" w:sz="6" w:space="0" w:color="auto"/>
              <w:bottom w:val="nil"/>
              <w:right w:val="single" w:sz="4" w:space="0" w:color="auto"/>
            </w:tcBorders>
            <w:vAlign w:val="center"/>
            <w:hideMark/>
          </w:tcPr>
          <w:p w14:paraId="793895BB"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nil"/>
              <w:right w:val="single" w:sz="4" w:space="0" w:color="auto"/>
            </w:tcBorders>
            <w:vAlign w:val="center"/>
            <w:hideMark/>
          </w:tcPr>
          <w:p w14:paraId="0AD513F5"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2B6B5C9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13.6.</w:t>
            </w:r>
          </w:p>
        </w:tc>
        <w:tc>
          <w:tcPr>
            <w:tcW w:w="0" w:type="auto"/>
            <w:tcBorders>
              <w:top w:val="nil"/>
              <w:left w:val="nil"/>
              <w:bottom w:val="single" w:sz="4" w:space="0" w:color="auto"/>
              <w:right w:val="single" w:sz="4" w:space="0" w:color="auto"/>
            </w:tcBorders>
            <w:shd w:val="clear" w:color="auto" w:fill="auto"/>
            <w:vAlign w:val="center"/>
            <w:hideMark/>
          </w:tcPr>
          <w:p w14:paraId="50CB1A3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Elektroničko vođenje upisnika upravnog postupka-ostvarivanje statusa i prava MVI</w:t>
            </w:r>
          </w:p>
        </w:tc>
        <w:tc>
          <w:tcPr>
            <w:tcW w:w="0" w:type="auto"/>
            <w:tcBorders>
              <w:top w:val="nil"/>
              <w:left w:val="nil"/>
              <w:bottom w:val="single" w:sz="4" w:space="0" w:color="auto"/>
              <w:right w:val="nil"/>
            </w:tcBorders>
            <w:shd w:val="clear" w:color="000000" w:fill="FFFFFF"/>
            <w:vAlign w:val="center"/>
            <w:hideMark/>
          </w:tcPr>
          <w:p w14:paraId="1AB98D4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A-13.6.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6D490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A96D3B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745660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C68041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D72CA1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7C0A4D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54815C1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E9ADD7F" w14:textId="77777777" w:rsidTr="006E2C62">
        <w:trPr>
          <w:trHeight w:val="1065"/>
        </w:trPr>
        <w:tc>
          <w:tcPr>
            <w:tcW w:w="0" w:type="auto"/>
            <w:vMerge/>
            <w:tcBorders>
              <w:top w:val="nil"/>
              <w:left w:val="double" w:sz="6" w:space="0" w:color="auto"/>
              <w:bottom w:val="nil"/>
              <w:right w:val="single" w:sz="4" w:space="0" w:color="auto"/>
            </w:tcBorders>
            <w:vAlign w:val="center"/>
            <w:hideMark/>
          </w:tcPr>
          <w:p w14:paraId="61900E15"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nil"/>
              <w:right w:val="single" w:sz="4" w:space="0" w:color="auto"/>
            </w:tcBorders>
            <w:vAlign w:val="center"/>
            <w:hideMark/>
          </w:tcPr>
          <w:p w14:paraId="6E792640"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double" w:sz="6" w:space="0" w:color="auto"/>
              <w:right w:val="single" w:sz="4" w:space="0" w:color="auto"/>
            </w:tcBorders>
            <w:shd w:val="clear" w:color="auto" w:fill="auto"/>
            <w:vAlign w:val="center"/>
            <w:hideMark/>
          </w:tcPr>
          <w:p w14:paraId="38BD684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13.7.</w:t>
            </w:r>
          </w:p>
        </w:tc>
        <w:tc>
          <w:tcPr>
            <w:tcW w:w="0" w:type="auto"/>
            <w:tcBorders>
              <w:top w:val="nil"/>
              <w:left w:val="nil"/>
              <w:bottom w:val="double" w:sz="6" w:space="0" w:color="auto"/>
              <w:right w:val="single" w:sz="4" w:space="0" w:color="auto"/>
            </w:tcBorders>
            <w:shd w:val="clear" w:color="auto" w:fill="auto"/>
            <w:vAlign w:val="center"/>
            <w:hideMark/>
          </w:tcPr>
          <w:p w14:paraId="55571FF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Arhiviranje i pohranjivanje dokumenata </w:t>
            </w:r>
          </w:p>
        </w:tc>
        <w:tc>
          <w:tcPr>
            <w:tcW w:w="0" w:type="auto"/>
            <w:tcBorders>
              <w:top w:val="nil"/>
              <w:left w:val="nil"/>
              <w:bottom w:val="single" w:sz="4" w:space="0" w:color="auto"/>
              <w:right w:val="nil"/>
            </w:tcBorders>
            <w:shd w:val="clear" w:color="000000" w:fill="FFFFFF"/>
            <w:vAlign w:val="center"/>
            <w:hideMark/>
          </w:tcPr>
          <w:p w14:paraId="0A7270A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A-13.7.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59287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6E72169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29DAD73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B7EF96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133970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335A58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C1B4E6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053B77F" w14:textId="77777777" w:rsidTr="006E2C62">
        <w:trPr>
          <w:trHeight w:val="825"/>
        </w:trPr>
        <w:tc>
          <w:tcPr>
            <w:tcW w:w="0" w:type="auto"/>
            <w:vMerge w:val="restart"/>
            <w:tcBorders>
              <w:top w:val="double" w:sz="6" w:space="0" w:color="auto"/>
              <w:left w:val="double" w:sz="6" w:space="0" w:color="auto"/>
              <w:bottom w:val="single" w:sz="4" w:space="0" w:color="000000"/>
              <w:right w:val="single" w:sz="4" w:space="0" w:color="auto"/>
            </w:tcBorders>
            <w:shd w:val="clear" w:color="000000" w:fill="FFFFFF"/>
            <w:vAlign w:val="center"/>
            <w:hideMark/>
          </w:tcPr>
          <w:p w14:paraId="6630071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14.</w:t>
            </w:r>
          </w:p>
        </w:tc>
        <w:tc>
          <w:tcPr>
            <w:tcW w:w="0" w:type="auto"/>
            <w:vMerge w:val="restart"/>
            <w:tcBorders>
              <w:top w:val="double" w:sz="6" w:space="0" w:color="auto"/>
              <w:left w:val="single" w:sz="4" w:space="0" w:color="auto"/>
              <w:bottom w:val="single" w:sz="4" w:space="0" w:color="000000"/>
              <w:right w:val="single" w:sz="4" w:space="0" w:color="auto"/>
            </w:tcBorders>
            <w:shd w:val="clear" w:color="000000" w:fill="FFFFFF"/>
            <w:vAlign w:val="center"/>
            <w:hideMark/>
          </w:tcPr>
          <w:p w14:paraId="5B8CA87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PROCES PROVOĐENJA NABAVE RADOVA, ROBA I USLUGA</w:t>
            </w:r>
          </w:p>
        </w:tc>
        <w:tc>
          <w:tcPr>
            <w:tcW w:w="0" w:type="auto"/>
            <w:tcBorders>
              <w:top w:val="nil"/>
              <w:left w:val="nil"/>
              <w:bottom w:val="single" w:sz="4" w:space="0" w:color="auto"/>
              <w:right w:val="single" w:sz="4" w:space="0" w:color="auto"/>
            </w:tcBorders>
            <w:shd w:val="clear" w:color="000000" w:fill="FFFFFF"/>
            <w:vAlign w:val="center"/>
            <w:hideMark/>
          </w:tcPr>
          <w:p w14:paraId="3E26BB8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14.1.</w:t>
            </w:r>
          </w:p>
        </w:tc>
        <w:tc>
          <w:tcPr>
            <w:tcW w:w="0" w:type="auto"/>
            <w:tcBorders>
              <w:top w:val="nil"/>
              <w:left w:val="nil"/>
              <w:bottom w:val="single" w:sz="4" w:space="0" w:color="auto"/>
              <w:right w:val="single" w:sz="4" w:space="0" w:color="auto"/>
            </w:tcBorders>
            <w:shd w:val="clear" w:color="000000" w:fill="FFFFFF"/>
            <w:vAlign w:val="center"/>
            <w:hideMark/>
          </w:tcPr>
          <w:p w14:paraId="6EF5515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Nabava do 100.000,00 kuna (Postupak nabave A)</w:t>
            </w:r>
          </w:p>
        </w:tc>
        <w:tc>
          <w:tcPr>
            <w:tcW w:w="0" w:type="auto"/>
            <w:tcBorders>
              <w:top w:val="double" w:sz="6" w:space="0" w:color="auto"/>
              <w:left w:val="nil"/>
              <w:bottom w:val="single" w:sz="4" w:space="0" w:color="auto"/>
              <w:right w:val="nil"/>
            </w:tcBorders>
            <w:shd w:val="clear" w:color="000000" w:fill="FFFFFF"/>
            <w:vAlign w:val="center"/>
            <w:hideMark/>
          </w:tcPr>
          <w:p w14:paraId="543F010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A-14.1.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18264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0980D0A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2DD24BC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77B0C27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322290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08CAF8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035F06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A638AAD" w14:textId="77777777" w:rsidTr="006E2C62">
        <w:trPr>
          <w:trHeight w:val="825"/>
        </w:trPr>
        <w:tc>
          <w:tcPr>
            <w:tcW w:w="0" w:type="auto"/>
            <w:vMerge/>
            <w:tcBorders>
              <w:top w:val="double" w:sz="6" w:space="0" w:color="auto"/>
              <w:left w:val="double" w:sz="6" w:space="0" w:color="auto"/>
              <w:bottom w:val="single" w:sz="4" w:space="0" w:color="000000"/>
              <w:right w:val="single" w:sz="4" w:space="0" w:color="auto"/>
            </w:tcBorders>
            <w:vAlign w:val="center"/>
            <w:hideMark/>
          </w:tcPr>
          <w:p w14:paraId="26B33916" w14:textId="77777777" w:rsidR="00FB70E3" w:rsidRPr="006E2C62" w:rsidRDefault="00FB70E3" w:rsidP="00AB36B1">
            <w:pPr>
              <w:spacing w:after="0" w:line="240" w:lineRule="auto"/>
              <w:rPr>
                <w:rFonts w:eastAsia="Times New Roman" w:cs="Arial"/>
                <w:b/>
                <w:bCs/>
                <w:sz w:val="18"/>
              </w:rPr>
            </w:pPr>
          </w:p>
        </w:tc>
        <w:tc>
          <w:tcPr>
            <w:tcW w:w="0" w:type="auto"/>
            <w:vMerge/>
            <w:tcBorders>
              <w:top w:val="double" w:sz="6" w:space="0" w:color="auto"/>
              <w:left w:val="single" w:sz="4" w:space="0" w:color="auto"/>
              <w:bottom w:val="single" w:sz="4" w:space="0" w:color="000000"/>
              <w:right w:val="single" w:sz="4" w:space="0" w:color="auto"/>
            </w:tcBorders>
            <w:vAlign w:val="center"/>
            <w:hideMark/>
          </w:tcPr>
          <w:p w14:paraId="44A1D271"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000000" w:fill="FFFFFF"/>
            <w:vAlign w:val="center"/>
            <w:hideMark/>
          </w:tcPr>
          <w:p w14:paraId="0F130BE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14.2.</w:t>
            </w:r>
          </w:p>
        </w:tc>
        <w:tc>
          <w:tcPr>
            <w:tcW w:w="0" w:type="auto"/>
            <w:tcBorders>
              <w:top w:val="nil"/>
              <w:left w:val="nil"/>
              <w:bottom w:val="single" w:sz="4" w:space="0" w:color="auto"/>
              <w:right w:val="single" w:sz="4" w:space="0" w:color="auto"/>
            </w:tcBorders>
            <w:shd w:val="clear" w:color="000000" w:fill="FFFFFF"/>
            <w:vAlign w:val="center"/>
            <w:hideMark/>
          </w:tcPr>
          <w:p w14:paraId="68BD328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Nabava do 200.000,00 odnosno 500.000,00 kuna (Postupak nabave B)</w:t>
            </w:r>
          </w:p>
        </w:tc>
        <w:tc>
          <w:tcPr>
            <w:tcW w:w="0" w:type="auto"/>
            <w:tcBorders>
              <w:top w:val="nil"/>
              <w:left w:val="nil"/>
              <w:bottom w:val="single" w:sz="4" w:space="0" w:color="auto"/>
              <w:right w:val="nil"/>
            </w:tcBorders>
            <w:shd w:val="clear" w:color="000000" w:fill="FFFFFF"/>
            <w:vAlign w:val="center"/>
            <w:hideMark/>
          </w:tcPr>
          <w:p w14:paraId="3D483E0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A-14.2.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81973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6192398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1B593C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DF3522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2AA3444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47E8AB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59B85A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360EFDCF" w14:textId="77777777" w:rsidTr="006E2C62">
        <w:trPr>
          <w:trHeight w:val="825"/>
        </w:trPr>
        <w:tc>
          <w:tcPr>
            <w:tcW w:w="0" w:type="auto"/>
            <w:vMerge/>
            <w:tcBorders>
              <w:top w:val="double" w:sz="6" w:space="0" w:color="auto"/>
              <w:left w:val="double" w:sz="6" w:space="0" w:color="auto"/>
              <w:bottom w:val="single" w:sz="4" w:space="0" w:color="000000"/>
              <w:right w:val="single" w:sz="4" w:space="0" w:color="auto"/>
            </w:tcBorders>
            <w:vAlign w:val="center"/>
            <w:hideMark/>
          </w:tcPr>
          <w:p w14:paraId="27CBC001" w14:textId="77777777" w:rsidR="00FB70E3" w:rsidRPr="006E2C62" w:rsidRDefault="00FB70E3" w:rsidP="00AB36B1">
            <w:pPr>
              <w:spacing w:after="0" w:line="240" w:lineRule="auto"/>
              <w:rPr>
                <w:rFonts w:eastAsia="Times New Roman" w:cs="Arial"/>
                <w:b/>
                <w:bCs/>
                <w:sz w:val="18"/>
              </w:rPr>
            </w:pPr>
          </w:p>
        </w:tc>
        <w:tc>
          <w:tcPr>
            <w:tcW w:w="0" w:type="auto"/>
            <w:vMerge/>
            <w:tcBorders>
              <w:top w:val="double" w:sz="6" w:space="0" w:color="auto"/>
              <w:left w:val="single" w:sz="4" w:space="0" w:color="auto"/>
              <w:bottom w:val="single" w:sz="4" w:space="0" w:color="000000"/>
              <w:right w:val="single" w:sz="4" w:space="0" w:color="auto"/>
            </w:tcBorders>
            <w:vAlign w:val="center"/>
            <w:hideMark/>
          </w:tcPr>
          <w:p w14:paraId="4E919FD5"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000000" w:fill="FFFFFF"/>
            <w:vAlign w:val="center"/>
            <w:hideMark/>
          </w:tcPr>
          <w:p w14:paraId="43AD946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14.3.</w:t>
            </w:r>
          </w:p>
        </w:tc>
        <w:tc>
          <w:tcPr>
            <w:tcW w:w="0" w:type="auto"/>
            <w:tcBorders>
              <w:top w:val="nil"/>
              <w:left w:val="nil"/>
              <w:bottom w:val="single" w:sz="4" w:space="0" w:color="auto"/>
              <w:right w:val="single" w:sz="4" w:space="0" w:color="auto"/>
            </w:tcBorders>
            <w:shd w:val="clear" w:color="000000" w:fill="FFFFFF"/>
            <w:vAlign w:val="center"/>
            <w:hideMark/>
          </w:tcPr>
          <w:p w14:paraId="752428E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Otvoreni postupak javne nabave</w:t>
            </w:r>
          </w:p>
        </w:tc>
        <w:tc>
          <w:tcPr>
            <w:tcW w:w="0" w:type="auto"/>
            <w:tcBorders>
              <w:top w:val="nil"/>
              <w:left w:val="nil"/>
              <w:bottom w:val="single" w:sz="4" w:space="0" w:color="auto"/>
              <w:right w:val="nil"/>
            </w:tcBorders>
            <w:shd w:val="clear" w:color="000000" w:fill="FFFFFF"/>
            <w:vAlign w:val="center"/>
            <w:hideMark/>
          </w:tcPr>
          <w:p w14:paraId="0743450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A-14.3.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BBB5B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4E382D9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C38CA9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9C12EE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330BC7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FBB00B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416498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CAB8F88" w14:textId="77777777" w:rsidTr="006E2C62">
        <w:trPr>
          <w:trHeight w:val="825"/>
        </w:trPr>
        <w:tc>
          <w:tcPr>
            <w:tcW w:w="0" w:type="auto"/>
            <w:vMerge/>
            <w:tcBorders>
              <w:top w:val="double" w:sz="6" w:space="0" w:color="auto"/>
              <w:left w:val="double" w:sz="6" w:space="0" w:color="auto"/>
              <w:bottom w:val="single" w:sz="4" w:space="0" w:color="000000"/>
              <w:right w:val="single" w:sz="4" w:space="0" w:color="auto"/>
            </w:tcBorders>
            <w:vAlign w:val="center"/>
            <w:hideMark/>
          </w:tcPr>
          <w:p w14:paraId="782BB228" w14:textId="77777777" w:rsidR="00FB70E3" w:rsidRPr="006E2C62" w:rsidRDefault="00FB70E3" w:rsidP="00AB36B1">
            <w:pPr>
              <w:spacing w:after="0" w:line="240" w:lineRule="auto"/>
              <w:rPr>
                <w:rFonts w:eastAsia="Times New Roman" w:cs="Arial"/>
                <w:b/>
                <w:bCs/>
                <w:sz w:val="18"/>
              </w:rPr>
            </w:pPr>
          </w:p>
        </w:tc>
        <w:tc>
          <w:tcPr>
            <w:tcW w:w="0" w:type="auto"/>
            <w:vMerge/>
            <w:tcBorders>
              <w:top w:val="double" w:sz="6" w:space="0" w:color="auto"/>
              <w:left w:val="single" w:sz="4" w:space="0" w:color="auto"/>
              <w:bottom w:val="single" w:sz="4" w:space="0" w:color="000000"/>
              <w:right w:val="single" w:sz="4" w:space="0" w:color="auto"/>
            </w:tcBorders>
            <w:vAlign w:val="center"/>
            <w:hideMark/>
          </w:tcPr>
          <w:p w14:paraId="3F5E9F11"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000000" w:fill="FFFFFF"/>
            <w:vAlign w:val="center"/>
            <w:hideMark/>
          </w:tcPr>
          <w:p w14:paraId="2C0936C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14.4.</w:t>
            </w:r>
          </w:p>
        </w:tc>
        <w:tc>
          <w:tcPr>
            <w:tcW w:w="0" w:type="auto"/>
            <w:tcBorders>
              <w:top w:val="nil"/>
              <w:left w:val="nil"/>
              <w:bottom w:val="single" w:sz="4" w:space="0" w:color="auto"/>
              <w:right w:val="single" w:sz="4" w:space="0" w:color="auto"/>
            </w:tcBorders>
            <w:shd w:val="clear" w:color="000000" w:fill="FFFFFF"/>
            <w:vAlign w:val="center"/>
            <w:hideMark/>
          </w:tcPr>
          <w:p w14:paraId="7888385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Pregovarački postupak javne nabave bez prethodne objave</w:t>
            </w:r>
          </w:p>
        </w:tc>
        <w:tc>
          <w:tcPr>
            <w:tcW w:w="0" w:type="auto"/>
            <w:tcBorders>
              <w:top w:val="nil"/>
              <w:left w:val="nil"/>
              <w:bottom w:val="single" w:sz="4" w:space="0" w:color="auto"/>
              <w:right w:val="nil"/>
            </w:tcBorders>
            <w:shd w:val="clear" w:color="000000" w:fill="FFFFFF"/>
            <w:vAlign w:val="center"/>
            <w:hideMark/>
          </w:tcPr>
          <w:p w14:paraId="1CE5D0E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A-14.4.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8BCE1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096D12B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8745E6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355B64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A3DE7F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3F85DA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A2D734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986E238" w14:textId="77777777" w:rsidTr="006E2C62">
        <w:trPr>
          <w:trHeight w:val="705"/>
        </w:trPr>
        <w:tc>
          <w:tcPr>
            <w:tcW w:w="0" w:type="auto"/>
            <w:tcBorders>
              <w:top w:val="nil"/>
              <w:left w:val="double" w:sz="6" w:space="0" w:color="auto"/>
              <w:bottom w:val="nil"/>
              <w:right w:val="single" w:sz="4" w:space="0" w:color="auto"/>
            </w:tcBorders>
            <w:shd w:val="clear" w:color="000000" w:fill="FFFFFF"/>
            <w:vAlign w:val="center"/>
            <w:hideMark/>
          </w:tcPr>
          <w:p w14:paraId="6CAE251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15.</w:t>
            </w:r>
          </w:p>
        </w:tc>
        <w:tc>
          <w:tcPr>
            <w:tcW w:w="0" w:type="auto"/>
            <w:tcBorders>
              <w:top w:val="nil"/>
              <w:left w:val="nil"/>
              <w:bottom w:val="nil"/>
              <w:right w:val="single" w:sz="4" w:space="0" w:color="auto"/>
            </w:tcBorders>
            <w:shd w:val="clear" w:color="000000" w:fill="FFFFFF"/>
            <w:vAlign w:val="center"/>
            <w:hideMark/>
          </w:tcPr>
          <w:p w14:paraId="6FD2485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PROCES IZRADE PLANA NABAVE</w:t>
            </w:r>
          </w:p>
        </w:tc>
        <w:tc>
          <w:tcPr>
            <w:tcW w:w="0" w:type="auto"/>
            <w:tcBorders>
              <w:top w:val="nil"/>
              <w:left w:val="nil"/>
              <w:bottom w:val="nil"/>
              <w:right w:val="single" w:sz="4" w:space="0" w:color="auto"/>
            </w:tcBorders>
            <w:shd w:val="clear" w:color="000000" w:fill="FFFFFF"/>
            <w:vAlign w:val="center"/>
            <w:hideMark/>
          </w:tcPr>
          <w:p w14:paraId="712DE8A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15.1.</w:t>
            </w:r>
          </w:p>
        </w:tc>
        <w:tc>
          <w:tcPr>
            <w:tcW w:w="0" w:type="auto"/>
            <w:tcBorders>
              <w:top w:val="nil"/>
              <w:left w:val="nil"/>
              <w:bottom w:val="nil"/>
              <w:right w:val="single" w:sz="4" w:space="0" w:color="auto"/>
            </w:tcBorders>
            <w:shd w:val="clear" w:color="000000" w:fill="FFFFFF"/>
            <w:vAlign w:val="center"/>
            <w:hideMark/>
          </w:tcPr>
          <w:p w14:paraId="0944222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Postupak izrade Plana nabave</w:t>
            </w:r>
          </w:p>
        </w:tc>
        <w:tc>
          <w:tcPr>
            <w:tcW w:w="0" w:type="auto"/>
            <w:tcBorders>
              <w:top w:val="nil"/>
              <w:left w:val="nil"/>
              <w:bottom w:val="nil"/>
              <w:right w:val="nil"/>
            </w:tcBorders>
            <w:shd w:val="clear" w:color="000000" w:fill="FFFFFF"/>
            <w:vAlign w:val="center"/>
            <w:hideMark/>
          </w:tcPr>
          <w:p w14:paraId="15DFA61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A-15.1.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F2708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52D2E3A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7F74288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264398F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A50E29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C10F1E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11BFB5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6446EACB" w14:textId="77777777" w:rsidTr="006E2C62">
        <w:trPr>
          <w:trHeight w:val="1170"/>
        </w:trPr>
        <w:tc>
          <w:tcPr>
            <w:tcW w:w="0" w:type="auto"/>
            <w:tcBorders>
              <w:top w:val="single" w:sz="4" w:space="0" w:color="auto"/>
              <w:left w:val="double" w:sz="6" w:space="0" w:color="auto"/>
              <w:bottom w:val="double" w:sz="6" w:space="0" w:color="auto"/>
              <w:right w:val="single" w:sz="4" w:space="0" w:color="auto"/>
            </w:tcBorders>
            <w:shd w:val="clear" w:color="000000" w:fill="FFFFFF"/>
            <w:vAlign w:val="center"/>
            <w:hideMark/>
          </w:tcPr>
          <w:p w14:paraId="46A16A7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16.</w:t>
            </w:r>
          </w:p>
        </w:tc>
        <w:tc>
          <w:tcPr>
            <w:tcW w:w="0" w:type="auto"/>
            <w:tcBorders>
              <w:top w:val="single" w:sz="4" w:space="0" w:color="auto"/>
              <w:left w:val="nil"/>
              <w:bottom w:val="double" w:sz="6" w:space="0" w:color="auto"/>
              <w:right w:val="single" w:sz="4" w:space="0" w:color="auto"/>
            </w:tcBorders>
            <w:shd w:val="clear" w:color="000000" w:fill="FFFFFF"/>
            <w:vAlign w:val="center"/>
            <w:hideMark/>
          </w:tcPr>
          <w:p w14:paraId="397E354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PROCES OBAVLJANJA POSLOVA VEZANIH UZ NABAVNE KATEGORIJE SREDIŠNJE JAVNE NABAVE</w:t>
            </w:r>
          </w:p>
        </w:tc>
        <w:tc>
          <w:tcPr>
            <w:tcW w:w="0" w:type="auto"/>
            <w:tcBorders>
              <w:top w:val="single" w:sz="4" w:space="0" w:color="auto"/>
              <w:left w:val="nil"/>
              <w:bottom w:val="double" w:sz="6" w:space="0" w:color="auto"/>
              <w:right w:val="single" w:sz="4" w:space="0" w:color="auto"/>
            </w:tcBorders>
            <w:shd w:val="clear" w:color="000000" w:fill="FFFFFF"/>
            <w:vAlign w:val="center"/>
            <w:hideMark/>
          </w:tcPr>
          <w:p w14:paraId="39CE49F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16.1.</w:t>
            </w:r>
          </w:p>
        </w:tc>
        <w:tc>
          <w:tcPr>
            <w:tcW w:w="0" w:type="auto"/>
            <w:tcBorders>
              <w:top w:val="single" w:sz="4" w:space="0" w:color="auto"/>
              <w:left w:val="nil"/>
              <w:bottom w:val="double" w:sz="6" w:space="0" w:color="auto"/>
              <w:right w:val="single" w:sz="4" w:space="0" w:color="auto"/>
            </w:tcBorders>
            <w:shd w:val="clear" w:color="000000" w:fill="FFFFFF"/>
            <w:vAlign w:val="center"/>
            <w:hideMark/>
          </w:tcPr>
          <w:p w14:paraId="39F887E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Postupak obavljanja poslova vezanih uz nabavne kategorije središnje javne nabave</w:t>
            </w:r>
          </w:p>
        </w:tc>
        <w:tc>
          <w:tcPr>
            <w:tcW w:w="0" w:type="auto"/>
            <w:tcBorders>
              <w:top w:val="single" w:sz="4" w:space="0" w:color="auto"/>
              <w:left w:val="nil"/>
              <w:bottom w:val="double" w:sz="6" w:space="0" w:color="auto"/>
              <w:right w:val="nil"/>
            </w:tcBorders>
            <w:shd w:val="clear" w:color="000000" w:fill="FFFFFF"/>
            <w:vAlign w:val="center"/>
            <w:hideMark/>
          </w:tcPr>
          <w:p w14:paraId="0E81CC4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A-16.1.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87B90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05D33D6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3E87BA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8DC959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2163156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7139B51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DE4F99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F64E1C7" w14:textId="77777777" w:rsidTr="006E2C62">
        <w:trPr>
          <w:trHeight w:val="825"/>
        </w:trPr>
        <w:tc>
          <w:tcPr>
            <w:tcW w:w="0" w:type="auto"/>
            <w:vMerge w:val="restart"/>
            <w:tcBorders>
              <w:top w:val="nil"/>
              <w:left w:val="double" w:sz="6" w:space="0" w:color="auto"/>
              <w:bottom w:val="nil"/>
              <w:right w:val="single" w:sz="4" w:space="0" w:color="auto"/>
            </w:tcBorders>
            <w:shd w:val="clear" w:color="000000" w:fill="FFFFFF"/>
            <w:vAlign w:val="center"/>
            <w:hideMark/>
          </w:tcPr>
          <w:p w14:paraId="0FAA53A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17.</w:t>
            </w:r>
          </w:p>
        </w:tc>
        <w:tc>
          <w:tcPr>
            <w:tcW w:w="0" w:type="auto"/>
            <w:vMerge w:val="restart"/>
            <w:tcBorders>
              <w:top w:val="nil"/>
              <w:left w:val="single" w:sz="4" w:space="0" w:color="auto"/>
              <w:bottom w:val="nil"/>
              <w:right w:val="single" w:sz="4" w:space="0" w:color="auto"/>
            </w:tcBorders>
            <w:shd w:val="clear" w:color="000000" w:fill="FFFFFF"/>
            <w:vAlign w:val="center"/>
            <w:hideMark/>
          </w:tcPr>
          <w:p w14:paraId="1457E25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PROCES ZAPOŠLJAV</w:t>
            </w:r>
            <w:r w:rsidR="004339A4" w:rsidRPr="006E2C62">
              <w:rPr>
                <w:rFonts w:eastAsia="Times New Roman" w:cs="Arial"/>
                <w:b/>
                <w:bCs/>
                <w:sz w:val="18"/>
              </w:rPr>
              <w:t>A</w:t>
            </w:r>
            <w:r w:rsidRPr="006E2C62">
              <w:rPr>
                <w:rFonts w:eastAsia="Times New Roman" w:cs="Arial"/>
                <w:b/>
                <w:bCs/>
                <w:sz w:val="18"/>
              </w:rPr>
              <w:t>NJA</w:t>
            </w:r>
          </w:p>
        </w:tc>
        <w:tc>
          <w:tcPr>
            <w:tcW w:w="0" w:type="auto"/>
            <w:tcBorders>
              <w:top w:val="nil"/>
              <w:left w:val="nil"/>
              <w:bottom w:val="single" w:sz="4" w:space="0" w:color="auto"/>
              <w:right w:val="single" w:sz="4" w:space="0" w:color="auto"/>
            </w:tcBorders>
            <w:shd w:val="clear" w:color="000000" w:fill="FFFFFF"/>
            <w:vAlign w:val="center"/>
            <w:hideMark/>
          </w:tcPr>
          <w:p w14:paraId="0A93180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17.1.</w:t>
            </w:r>
          </w:p>
        </w:tc>
        <w:tc>
          <w:tcPr>
            <w:tcW w:w="0" w:type="auto"/>
            <w:tcBorders>
              <w:top w:val="nil"/>
              <w:left w:val="nil"/>
              <w:bottom w:val="single" w:sz="4" w:space="0" w:color="auto"/>
              <w:right w:val="single" w:sz="4" w:space="0" w:color="auto"/>
            </w:tcBorders>
            <w:shd w:val="clear" w:color="000000" w:fill="FFFFFF"/>
            <w:vAlign w:val="center"/>
            <w:hideMark/>
          </w:tcPr>
          <w:p w14:paraId="480E422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Prijam u državnu službu izvanrednim postupkom</w:t>
            </w:r>
          </w:p>
        </w:tc>
        <w:tc>
          <w:tcPr>
            <w:tcW w:w="0" w:type="auto"/>
            <w:tcBorders>
              <w:top w:val="nil"/>
              <w:left w:val="nil"/>
              <w:bottom w:val="single" w:sz="4" w:space="0" w:color="auto"/>
              <w:right w:val="nil"/>
            </w:tcBorders>
            <w:shd w:val="clear" w:color="000000" w:fill="FFFFFF"/>
            <w:vAlign w:val="center"/>
            <w:hideMark/>
          </w:tcPr>
          <w:p w14:paraId="660D8C9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A-17.1.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D676C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2E98BEC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4DB175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41ADF3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25F1F17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DC9035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392521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2B9E16D7" w14:textId="77777777" w:rsidTr="006E2C62">
        <w:trPr>
          <w:trHeight w:val="825"/>
        </w:trPr>
        <w:tc>
          <w:tcPr>
            <w:tcW w:w="0" w:type="auto"/>
            <w:vMerge/>
            <w:tcBorders>
              <w:top w:val="nil"/>
              <w:left w:val="double" w:sz="6" w:space="0" w:color="auto"/>
              <w:bottom w:val="nil"/>
              <w:right w:val="single" w:sz="4" w:space="0" w:color="auto"/>
            </w:tcBorders>
            <w:vAlign w:val="center"/>
            <w:hideMark/>
          </w:tcPr>
          <w:p w14:paraId="2C364E76"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nil"/>
              <w:right w:val="single" w:sz="4" w:space="0" w:color="auto"/>
            </w:tcBorders>
            <w:vAlign w:val="center"/>
            <w:hideMark/>
          </w:tcPr>
          <w:p w14:paraId="3A6CBD10"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000000" w:fill="FFFFFF"/>
            <w:vAlign w:val="center"/>
            <w:hideMark/>
          </w:tcPr>
          <w:p w14:paraId="789DF17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17.2.</w:t>
            </w:r>
          </w:p>
        </w:tc>
        <w:tc>
          <w:tcPr>
            <w:tcW w:w="0" w:type="auto"/>
            <w:tcBorders>
              <w:top w:val="nil"/>
              <w:left w:val="nil"/>
              <w:bottom w:val="single" w:sz="4" w:space="0" w:color="auto"/>
              <w:right w:val="single" w:sz="4" w:space="0" w:color="auto"/>
            </w:tcBorders>
            <w:shd w:val="clear" w:color="000000" w:fill="FFFFFF"/>
            <w:vAlign w:val="center"/>
            <w:hideMark/>
          </w:tcPr>
          <w:p w14:paraId="5E46511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Prijam u državnu službu na određeno vrijeme</w:t>
            </w:r>
          </w:p>
        </w:tc>
        <w:tc>
          <w:tcPr>
            <w:tcW w:w="0" w:type="auto"/>
            <w:tcBorders>
              <w:top w:val="nil"/>
              <w:left w:val="nil"/>
              <w:bottom w:val="single" w:sz="4" w:space="0" w:color="auto"/>
              <w:right w:val="nil"/>
            </w:tcBorders>
            <w:shd w:val="clear" w:color="000000" w:fill="FFFFFF"/>
            <w:vAlign w:val="center"/>
            <w:hideMark/>
          </w:tcPr>
          <w:p w14:paraId="4AA1521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A-17.2.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9D736C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405DB59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60BD29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E9A02C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2569810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B87E9B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81F161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625ABD4" w14:textId="77777777" w:rsidTr="006E2C62">
        <w:trPr>
          <w:trHeight w:val="1425"/>
        </w:trPr>
        <w:tc>
          <w:tcPr>
            <w:tcW w:w="0" w:type="auto"/>
            <w:vMerge w:val="restart"/>
            <w:tcBorders>
              <w:top w:val="single" w:sz="4" w:space="0" w:color="auto"/>
              <w:left w:val="double" w:sz="6" w:space="0" w:color="auto"/>
              <w:bottom w:val="single" w:sz="4" w:space="0" w:color="000000"/>
              <w:right w:val="single" w:sz="4" w:space="0" w:color="auto"/>
            </w:tcBorders>
            <w:shd w:val="clear" w:color="000000" w:fill="FFFFFF"/>
            <w:vAlign w:val="center"/>
            <w:hideMark/>
          </w:tcPr>
          <w:p w14:paraId="6ADF045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18.</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8B5FCA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PROCES UPRAVLJANJA LJUDSKIM POTENCIJALIMA</w:t>
            </w:r>
          </w:p>
        </w:tc>
        <w:tc>
          <w:tcPr>
            <w:tcW w:w="0" w:type="auto"/>
            <w:tcBorders>
              <w:top w:val="nil"/>
              <w:left w:val="nil"/>
              <w:bottom w:val="nil"/>
              <w:right w:val="single" w:sz="4" w:space="0" w:color="auto"/>
            </w:tcBorders>
            <w:shd w:val="clear" w:color="000000" w:fill="FFFFFF"/>
            <w:vAlign w:val="center"/>
            <w:hideMark/>
          </w:tcPr>
          <w:p w14:paraId="48A99EE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18.1.</w:t>
            </w:r>
          </w:p>
        </w:tc>
        <w:tc>
          <w:tcPr>
            <w:tcW w:w="0" w:type="auto"/>
            <w:tcBorders>
              <w:top w:val="nil"/>
              <w:left w:val="nil"/>
              <w:bottom w:val="nil"/>
              <w:right w:val="single" w:sz="4" w:space="0" w:color="auto"/>
            </w:tcBorders>
            <w:shd w:val="clear" w:color="000000" w:fill="FFFFFF"/>
            <w:vAlign w:val="center"/>
            <w:hideMark/>
          </w:tcPr>
          <w:p w14:paraId="2E41EBC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Planiranje kadrovske popunjenosti putem izrade Pravilnika o unutarnjem redu i prijedloga Plana prij</w:t>
            </w:r>
            <w:r w:rsidR="00E25FB6" w:rsidRPr="006E2C62">
              <w:rPr>
                <w:rFonts w:eastAsia="Times New Roman" w:cs="Arial"/>
                <w:b/>
                <w:bCs/>
                <w:sz w:val="18"/>
              </w:rPr>
              <w:t>e</w:t>
            </w:r>
            <w:r w:rsidRPr="006E2C62">
              <w:rPr>
                <w:rFonts w:eastAsia="Times New Roman" w:cs="Arial"/>
                <w:b/>
                <w:bCs/>
                <w:sz w:val="18"/>
              </w:rPr>
              <w:t>ma u državnu službu</w:t>
            </w:r>
          </w:p>
        </w:tc>
        <w:tc>
          <w:tcPr>
            <w:tcW w:w="0" w:type="auto"/>
            <w:tcBorders>
              <w:top w:val="nil"/>
              <w:left w:val="nil"/>
              <w:bottom w:val="nil"/>
              <w:right w:val="nil"/>
            </w:tcBorders>
            <w:shd w:val="clear" w:color="000000" w:fill="FFFFFF"/>
            <w:vAlign w:val="center"/>
            <w:hideMark/>
          </w:tcPr>
          <w:p w14:paraId="31FEB4F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A-18.1.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3713DC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7A5AB64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510BA1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DBF994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6A676CD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CC660E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17F27C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2FF47974" w14:textId="77777777" w:rsidTr="006E2C62">
        <w:trPr>
          <w:trHeight w:val="1425"/>
        </w:trPr>
        <w:tc>
          <w:tcPr>
            <w:tcW w:w="0" w:type="auto"/>
            <w:vMerge/>
            <w:tcBorders>
              <w:top w:val="single" w:sz="4" w:space="0" w:color="auto"/>
              <w:left w:val="double" w:sz="6" w:space="0" w:color="auto"/>
              <w:bottom w:val="single" w:sz="4" w:space="0" w:color="000000"/>
              <w:right w:val="single" w:sz="4" w:space="0" w:color="auto"/>
            </w:tcBorders>
            <w:vAlign w:val="center"/>
            <w:hideMark/>
          </w:tcPr>
          <w:p w14:paraId="6E3D8FC6" w14:textId="77777777" w:rsidR="00FB70E3" w:rsidRPr="006E2C62" w:rsidRDefault="00FB70E3" w:rsidP="00AB36B1">
            <w:pPr>
              <w:spacing w:after="0" w:line="240" w:lineRule="auto"/>
              <w:rPr>
                <w:rFonts w:eastAsia="Times New Roman" w:cs="Arial"/>
                <w:b/>
                <w:bCs/>
                <w:sz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C18743" w14:textId="77777777" w:rsidR="00FB70E3" w:rsidRPr="006E2C62" w:rsidRDefault="00FB70E3" w:rsidP="00AB36B1">
            <w:pPr>
              <w:spacing w:after="0" w:line="240" w:lineRule="auto"/>
              <w:rPr>
                <w:rFonts w:eastAsia="Times New Roman" w:cs="Arial"/>
                <w:b/>
                <w:bCs/>
                <w:sz w:val="18"/>
              </w:rPr>
            </w:pPr>
          </w:p>
        </w:tc>
        <w:tc>
          <w:tcPr>
            <w:tcW w:w="0" w:type="auto"/>
            <w:tcBorders>
              <w:top w:val="single" w:sz="4" w:space="0" w:color="auto"/>
              <w:left w:val="nil"/>
              <w:bottom w:val="nil"/>
              <w:right w:val="single" w:sz="4" w:space="0" w:color="auto"/>
            </w:tcBorders>
            <w:shd w:val="clear" w:color="000000" w:fill="FFFFFF"/>
            <w:vAlign w:val="center"/>
            <w:hideMark/>
          </w:tcPr>
          <w:p w14:paraId="7D6EF85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18.2.</w:t>
            </w:r>
          </w:p>
        </w:tc>
        <w:tc>
          <w:tcPr>
            <w:tcW w:w="0" w:type="auto"/>
            <w:tcBorders>
              <w:top w:val="single" w:sz="4" w:space="0" w:color="auto"/>
              <w:left w:val="nil"/>
              <w:bottom w:val="nil"/>
              <w:right w:val="single" w:sz="4" w:space="0" w:color="auto"/>
            </w:tcBorders>
            <w:shd w:val="clear" w:color="000000" w:fill="FFFFFF"/>
            <w:vAlign w:val="center"/>
            <w:hideMark/>
          </w:tcPr>
          <w:p w14:paraId="2539399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Postupak ocjenjivanja</w:t>
            </w:r>
          </w:p>
        </w:tc>
        <w:tc>
          <w:tcPr>
            <w:tcW w:w="0" w:type="auto"/>
            <w:tcBorders>
              <w:top w:val="single" w:sz="4" w:space="0" w:color="auto"/>
              <w:left w:val="nil"/>
              <w:bottom w:val="nil"/>
              <w:right w:val="nil"/>
            </w:tcBorders>
            <w:shd w:val="clear" w:color="000000" w:fill="FFFFFF"/>
            <w:vAlign w:val="center"/>
            <w:hideMark/>
          </w:tcPr>
          <w:p w14:paraId="1F63C4A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A-18.2.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7C103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1F87B84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4B50D2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20C7569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A5166C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FE183B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985E02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1368E843" w14:textId="77777777" w:rsidTr="006E2C62">
        <w:trPr>
          <w:trHeight w:val="1425"/>
        </w:trPr>
        <w:tc>
          <w:tcPr>
            <w:tcW w:w="0" w:type="auto"/>
            <w:vMerge/>
            <w:tcBorders>
              <w:top w:val="single" w:sz="4" w:space="0" w:color="auto"/>
              <w:left w:val="double" w:sz="6" w:space="0" w:color="auto"/>
              <w:bottom w:val="single" w:sz="4" w:space="0" w:color="000000"/>
              <w:right w:val="single" w:sz="4" w:space="0" w:color="auto"/>
            </w:tcBorders>
            <w:vAlign w:val="center"/>
            <w:hideMark/>
          </w:tcPr>
          <w:p w14:paraId="50E42FB5" w14:textId="77777777" w:rsidR="00FB70E3" w:rsidRPr="006E2C62" w:rsidRDefault="00FB70E3" w:rsidP="00AB36B1">
            <w:pPr>
              <w:spacing w:after="0" w:line="240" w:lineRule="auto"/>
              <w:rPr>
                <w:rFonts w:eastAsia="Times New Roman" w:cs="Arial"/>
                <w:b/>
                <w:bCs/>
                <w:sz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D07010D" w14:textId="77777777" w:rsidR="00FB70E3" w:rsidRPr="006E2C62" w:rsidRDefault="00FB70E3" w:rsidP="00AB36B1">
            <w:pPr>
              <w:spacing w:after="0" w:line="240" w:lineRule="auto"/>
              <w:rPr>
                <w:rFonts w:eastAsia="Times New Roman" w:cs="Arial"/>
                <w:b/>
                <w:bCs/>
                <w:sz w:val="18"/>
              </w:rPr>
            </w:pPr>
          </w:p>
        </w:tc>
        <w:tc>
          <w:tcPr>
            <w:tcW w:w="0" w:type="auto"/>
            <w:tcBorders>
              <w:top w:val="single" w:sz="4" w:space="0" w:color="auto"/>
              <w:left w:val="nil"/>
              <w:bottom w:val="nil"/>
              <w:right w:val="single" w:sz="4" w:space="0" w:color="auto"/>
            </w:tcBorders>
            <w:shd w:val="clear" w:color="000000" w:fill="FFFFFF"/>
            <w:vAlign w:val="center"/>
            <w:hideMark/>
          </w:tcPr>
          <w:p w14:paraId="70C048C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18.3.</w:t>
            </w:r>
          </w:p>
        </w:tc>
        <w:tc>
          <w:tcPr>
            <w:tcW w:w="0" w:type="auto"/>
            <w:tcBorders>
              <w:top w:val="single" w:sz="4" w:space="0" w:color="auto"/>
              <w:left w:val="nil"/>
              <w:bottom w:val="nil"/>
              <w:right w:val="single" w:sz="4" w:space="0" w:color="auto"/>
            </w:tcBorders>
            <w:shd w:val="clear" w:color="000000" w:fill="FFFFFF"/>
            <w:vAlign w:val="center"/>
            <w:hideMark/>
          </w:tcPr>
          <w:p w14:paraId="1BB5F50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Planiranje i provođenje stručnog usavršavanja</w:t>
            </w:r>
          </w:p>
        </w:tc>
        <w:tc>
          <w:tcPr>
            <w:tcW w:w="0" w:type="auto"/>
            <w:tcBorders>
              <w:top w:val="single" w:sz="4" w:space="0" w:color="auto"/>
              <w:left w:val="nil"/>
              <w:bottom w:val="nil"/>
              <w:right w:val="nil"/>
            </w:tcBorders>
            <w:shd w:val="clear" w:color="000000" w:fill="FFFFFF"/>
            <w:vAlign w:val="center"/>
            <w:hideMark/>
          </w:tcPr>
          <w:p w14:paraId="2E86FB6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A-18.3.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680FD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3234680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F877B8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2B99EF1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B75F60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76D79D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DE7DF2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35E7D7E" w14:textId="77777777" w:rsidTr="006E2C62">
        <w:trPr>
          <w:trHeight w:val="1170"/>
        </w:trPr>
        <w:tc>
          <w:tcPr>
            <w:tcW w:w="0" w:type="auto"/>
            <w:vMerge w:val="restart"/>
            <w:tcBorders>
              <w:top w:val="nil"/>
              <w:left w:val="double" w:sz="6" w:space="0" w:color="auto"/>
              <w:bottom w:val="double" w:sz="6" w:space="0" w:color="000000"/>
              <w:right w:val="single" w:sz="4" w:space="0" w:color="auto"/>
            </w:tcBorders>
            <w:shd w:val="clear" w:color="000000" w:fill="FFFFFF"/>
            <w:vAlign w:val="center"/>
            <w:hideMark/>
          </w:tcPr>
          <w:p w14:paraId="3AA306F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19.</w:t>
            </w:r>
          </w:p>
        </w:tc>
        <w:tc>
          <w:tcPr>
            <w:tcW w:w="0" w:type="auto"/>
            <w:vMerge w:val="restart"/>
            <w:tcBorders>
              <w:top w:val="nil"/>
              <w:left w:val="single" w:sz="4" w:space="0" w:color="auto"/>
              <w:bottom w:val="double" w:sz="6" w:space="0" w:color="000000"/>
              <w:right w:val="single" w:sz="4" w:space="0" w:color="auto"/>
            </w:tcBorders>
            <w:shd w:val="clear" w:color="000000" w:fill="FFFFFF"/>
            <w:vAlign w:val="center"/>
            <w:hideMark/>
          </w:tcPr>
          <w:p w14:paraId="1B4E12A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PROCES PROVEDBE RADNOPRAVNIH POSLOVA</w:t>
            </w:r>
          </w:p>
        </w:tc>
        <w:tc>
          <w:tcPr>
            <w:tcW w:w="0" w:type="auto"/>
            <w:tcBorders>
              <w:top w:val="single" w:sz="4" w:space="0" w:color="auto"/>
              <w:left w:val="nil"/>
              <w:bottom w:val="nil"/>
              <w:right w:val="single" w:sz="4" w:space="0" w:color="auto"/>
            </w:tcBorders>
            <w:shd w:val="clear" w:color="000000" w:fill="FFFFFF"/>
            <w:vAlign w:val="center"/>
            <w:hideMark/>
          </w:tcPr>
          <w:p w14:paraId="1D2E9F5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19.1.</w:t>
            </w:r>
          </w:p>
        </w:tc>
        <w:tc>
          <w:tcPr>
            <w:tcW w:w="0" w:type="auto"/>
            <w:tcBorders>
              <w:top w:val="single" w:sz="4" w:space="0" w:color="auto"/>
              <w:left w:val="nil"/>
              <w:bottom w:val="nil"/>
              <w:right w:val="single" w:sz="4" w:space="0" w:color="auto"/>
            </w:tcBorders>
            <w:shd w:val="clear" w:color="000000" w:fill="FFFFFF"/>
            <w:vAlign w:val="center"/>
            <w:hideMark/>
          </w:tcPr>
          <w:p w14:paraId="20A353B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Ostvarivanje prava službenika iz kolektivnog ugovora</w:t>
            </w:r>
          </w:p>
        </w:tc>
        <w:tc>
          <w:tcPr>
            <w:tcW w:w="0" w:type="auto"/>
            <w:tcBorders>
              <w:top w:val="single" w:sz="4" w:space="0" w:color="auto"/>
              <w:left w:val="nil"/>
              <w:bottom w:val="nil"/>
              <w:right w:val="nil"/>
            </w:tcBorders>
            <w:shd w:val="clear" w:color="000000" w:fill="FFFFFF"/>
            <w:vAlign w:val="center"/>
            <w:hideMark/>
          </w:tcPr>
          <w:p w14:paraId="34CFC3D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A-19.1.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99BF1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2244ABF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F86486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D943BD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AC83ED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F2047A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2469A15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2A1F2734" w14:textId="77777777" w:rsidTr="006E2C62">
        <w:trPr>
          <w:trHeight w:val="1170"/>
        </w:trPr>
        <w:tc>
          <w:tcPr>
            <w:tcW w:w="0" w:type="auto"/>
            <w:vMerge/>
            <w:tcBorders>
              <w:top w:val="nil"/>
              <w:left w:val="double" w:sz="6" w:space="0" w:color="auto"/>
              <w:bottom w:val="double" w:sz="6" w:space="0" w:color="000000"/>
              <w:right w:val="single" w:sz="4" w:space="0" w:color="auto"/>
            </w:tcBorders>
            <w:vAlign w:val="center"/>
            <w:hideMark/>
          </w:tcPr>
          <w:p w14:paraId="5B00EED0"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double" w:sz="6" w:space="0" w:color="000000"/>
              <w:right w:val="single" w:sz="4" w:space="0" w:color="auto"/>
            </w:tcBorders>
            <w:vAlign w:val="center"/>
            <w:hideMark/>
          </w:tcPr>
          <w:p w14:paraId="4DD68990" w14:textId="77777777" w:rsidR="00FB70E3" w:rsidRPr="006E2C62" w:rsidRDefault="00FB70E3" w:rsidP="00AB36B1">
            <w:pPr>
              <w:spacing w:after="0" w:line="240" w:lineRule="auto"/>
              <w:rPr>
                <w:rFonts w:eastAsia="Times New Roman" w:cs="Arial"/>
                <w:b/>
                <w:bCs/>
                <w:sz w:val="18"/>
              </w:rPr>
            </w:pPr>
          </w:p>
        </w:tc>
        <w:tc>
          <w:tcPr>
            <w:tcW w:w="0" w:type="auto"/>
            <w:tcBorders>
              <w:top w:val="single" w:sz="4" w:space="0" w:color="auto"/>
              <w:left w:val="nil"/>
              <w:bottom w:val="nil"/>
              <w:right w:val="single" w:sz="4" w:space="0" w:color="auto"/>
            </w:tcBorders>
            <w:shd w:val="clear" w:color="000000" w:fill="FFFFFF"/>
            <w:vAlign w:val="center"/>
            <w:hideMark/>
          </w:tcPr>
          <w:p w14:paraId="3A6837A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19.2.</w:t>
            </w:r>
          </w:p>
        </w:tc>
        <w:tc>
          <w:tcPr>
            <w:tcW w:w="0" w:type="auto"/>
            <w:tcBorders>
              <w:top w:val="single" w:sz="4" w:space="0" w:color="auto"/>
              <w:left w:val="nil"/>
              <w:bottom w:val="nil"/>
              <w:right w:val="single" w:sz="4" w:space="0" w:color="auto"/>
            </w:tcBorders>
            <w:shd w:val="clear" w:color="000000" w:fill="FFFFFF"/>
            <w:vAlign w:val="center"/>
            <w:hideMark/>
          </w:tcPr>
          <w:p w14:paraId="4B2BA91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Vođenje evidencije o vanjskim pružateljima usluga</w:t>
            </w:r>
          </w:p>
        </w:tc>
        <w:tc>
          <w:tcPr>
            <w:tcW w:w="0" w:type="auto"/>
            <w:tcBorders>
              <w:top w:val="single" w:sz="4" w:space="0" w:color="auto"/>
              <w:left w:val="nil"/>
              <w:bottom w:val="nil"/>
              <w:right w:val="nil"/>
            </w:tcBorders>
            <w:shd w:val="clear" w:color="000000" w:fill="FFFFFF"/>
            <w:vAlign w:val="center"/>
            <w:hideMark/>
          </w:tcPr>
          <w:p w14:paraId="650252E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A-19.2.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347F8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6A0D3CA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8DDA28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09AFC05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671EFF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C10B3D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37CF633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428299D" w14:textId="77777777" w:rsidTr="006E2C62">
        <w:trPr>
          <w:trHeight w:val="1170"/>
        </w:trPr>
        <w:tc>
          <w:tcPr>
            <w:tcW w:w="0" w:type="auto"/>
            <w:vMerge/>
            <w:tcBorders>
              <w:top w:val="nil"/>
              <w:left w:val="double" w:sz="6" w:space="0" w:color="auto"/>
              <w:bottom w:val="double" w:sz="6" w:space="0" w:color="000000"/>
              <w:right w:val="single" w:sz="4" w:space="0" w:color="auto"/>
            </w:tcBorders>
            <w:vAlign w:val="center"/>
            <w:hideMark/>
          </w:tcPr>
          <w:p w14:paraId="082FBC07"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double" w:sz="6" w:space="0" w:color="000000"/>
              <w:right w:val="single" w:sz="4" w:space="0" w:color="auto"/>
            </w:tcBorders>
            <w:vAlign w:val="center"/>
            <w:hideMark/>
          </w:tcPr>
          <w:p w14:paraId="2A4D0C9F" w14:textId="77777777" w:rsidR="00FB70E3" w:rsidRPr="006E2C62" w:rsidRDefault="00FB70E3" w:rsidP="00AB36B1">
            <w:pPr>
              <w:spacing w:after="0" w:line="240" w:lineRule="auto"/>
              <w:rPr>
                <w:rFonts w:eastAsia="Times New Roman" w:cs="Arial"/>
                <w:b/>
                <w:bCs/>
                <w:sz w:val="18"/>
              </w:rPr>
            </w:pPr>
          </w:p>
        </w:tc>
        <w:tc>
          <w:tcPr>
            <w:tcW w:w="0" w:type="auto"/>
            <w:tcBorders>
              <w:top w:val="single" w:sz="4" w:space="0" w:color="auto"/>
              <w:left w:val="nil"/>
              <w:bottom w:val="double" w:sz="6" w:space="0" w:color="auto"/>
              <w:right w:val="single" w:sz="4" w:space="0" w:color="auto"/>
            </w:tcBorders>
            <w:shd w:val="clear" w:color="000000" w:fill="FFFFFF"/>
            <w:vAlign w:val="center"/>
            <w:hideMark/>
          </w:tcPr>
          <w:p w14:paraId="68E9EC7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19.3.</w:t>
            </w:r>
          </w:p>
        </w:tc>
        <w:tc>
          <w:tcPr>
            <w:tcW w:w="0" w:type="auto"/>
            <w:tcBorders>
              <w:top w:val="single" w:sz="4" w:space="0" w:color="auto"/>
              <w:left w:val="nil"/>
              <w:bottom w:val="double" w:sz="6" w:space="0" w:color="auto"/>
              <w:right w:val="single" w:sz="4" w:space="0" w:color="auto"/>
            </w:tcBorders>
            <w:shd w:val="clear" w:color="000000" w:fill="FFFFFF"/>
            <w:vAlign w:val="center"/>
            <w:hideMark/>
          </w:tcPr>
          <w:p w14:paraId="7120FCE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Vođenje evidencije ostvarivanja prava njegovatelja na mirovinsko i zdravstveno osiguranje</w:t>
            </w:r>
          </w:p>
        </w:tc>
        <w:tc>
          <w:tcPr>
            <w:tcW w:w="0" w:type="auto"/>
            <w:tcBorders>
              <w:top w:val="single" w:sz="4" w:space="0" w:color="auto"/>
              <w:left w:val="nil"/>
              <w:bottom w:val="double" w:sz="6" w:space="0" w:color="auto"/>
              <w:right w:val="nil"/>
            </w:tcBorders>
            <w:shd w:val="clear" w:color="000000" w:fill="FFFFFF"/>
            <w:vAlign w:val="center"/>
            <w:hideMark/>
          </w:tcPr>
          <w:p w14:paraId="1993E15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A-19.3.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37DCB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vAlign w:val="center"/>
            <w:hideMark/>
          </w:tcPr>
          <w:p w14:paraId="4F1BD8E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7A5C45F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0F51C3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1647B9F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58B58EE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vAlign w:val="center"/>
            <w:hideMark/>
          </w:tcPr>
          <w:p w14:paraId="4838BFF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2CD8DE03" w14:textId="77777777" w:rsidTr="006E2C62">
        <w:trPr>
          <w:trHeight w:val="798"/>
        </w:trPr>
        <w:tc>
          <w:tcPr>
            <w:tcW w:w="0" w:type="auto"/>
            <w:gridSpan w:val="5"/>
            <w:tcBorders>
              <w:top w:val="double" w:sz="6" w:space="0" w:color="auto"/>
              <w:left w:val="double" w:sz="6" w:space="0" w:color="auto"/>
              <w:bottom w:val="double" w:sz="6" w:space="0" w:color="auto"/>
              <w:right w:val="nil"/>
            </w:tcBorders>
            <w:shd w:val="clear" w:color="000000" w:fill="CCCCFF"/>
            <w:noWrap/>
            <w:vAlign w:val="center"/>
            <w:hideMark/>
          </w:tcPr>
          <w:p w14:paraId="53D13431" w14:textId="77777777" w:rsidR="00FB70E3" w:rsidRPr="006E2C62" w:rsidRDefault="00FB70E3" w:rsidP="00AB36B1">
            <w:pPr>
              <w:spacing w:after="0" w:line="240" w:lineRule="auto"/>
              <w:rPr>
                <w:rFonts w:eastAsia="Times New Roman" w:cs="Arial"/>
                <w:b/>
                <w:bCs/>
                <w:sz w:val="18"/>
              </w:rPr>
            </w:pPr>
            <w:r w:rsidRPr="006E2C62">
              <w:rPr>
                <w:rFonts w:eastAsia="Times New Roman" w:cs="Arial"/>
                <w:b/>
                <w:bCs/>
                <w:sz w:val="18"/>
              </w:rPr>
              <w:t>B - Uprava za hrvatske branitelje iz Domovinskog rata i članove njihovih obitelji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CC129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EF12B8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520A92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104EF7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564777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A47B6A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C379EE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57DBE2B6" w14:textId="77777777" w:rsidTr="006E2C62">
        <w:trPr>
          <w:trHeight w:val="1068"/>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16C9F2E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lastRenderedPageBreak/>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79662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OČUVANJE DIGNITETA I PROMICANJE VRIJEDNOSTI DOMOVINSKOG RATA</w:t>
            </w:r>
          </w:p>
        </w:tc>
        <w:tc>
          <w:tcPr>
            <w:tcW w:w="0" w:type="auto"/>
            <w:tcBorders>
              <w:top w:val="nil"/>
              <w:left w:val="nil"/>
              <w:bottom w:val="single" w:sz="4" w:space="0" w:color="auto"/>
              <w:right w:val="single" w:sz="4" w:space="0" w:color="auto"/>
            </w:tcBorders>
            <w:shd w:val="clear" w:color="auto" w:fill="auto"/>
            <w:vAlign w:val="center"/>
            <w:hideMark/>
          </w:tcPr>
          <w:p w14:paraId="384FFFB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1.1.</w:t>
            </w:r>
          </w:p>
        </w:tc>
        <w:tc>
          <w:tcPr>
            <w:tcW w:w="0" w:type="auto"/>
            <w:tcBorders>
              <w:top w:val="nil"/>
              <w:left w:val="nil"/>
              <w:bottom w:val="single" w:sz="4" w:space="0" w:color="auto"/>
              <w:right w:val="single" w:sz="4" w:space="0" w:color="auto"/>
            </w:tcBorders>
            <w:shd w:val="clear" w:color="auto" w:fill="auto"/>
            <w:vAlign w:val="center"/>
            <w:hideMark/>
          </w:tcPr>
          <w:p w14:paraId="7012EA3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Obilježavanje mjesta masovnih grobnica žrtava iz Domovinskog rata: priprema, gradnja, evidencija</w:t>
            </w:r>
          </w:p>
        </w:tc>
        <w:tc>
          <w:tcPr>
            <w:tcW w:w="0" w:type="auto"/>
            <w:tcBorders>
              <w:top w:val="nil"/>
              <w:left w:val="nil"/>
              <w:bottom w:val="single" w:sz="4" w:space="0" w:color="auto"/>
              <w:right w:val="nil"/>
            </w:tcBorders>
            <w:shd w:val="clear" w:color="auto" w:fill="auto"/>
            <w:noWrap/>
            <w:vAlign w:val="center"/>
            <w:hideMark/>
          </w:tcPr>
          <w:p w14:paraId="20B1650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7CA36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896015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DBEF6D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20FAC4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E521A4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EC61B7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11759C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51DABBEA"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29953B88"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5D199AF5"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3A5A9EF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1.2.</w:t>
            </w:r>
          </w:p>
        </w:tc>
        <w:tc>
          <w:tcPr>
            <w:tcW w:w="0" w:type="auto"/>
            <w:tcBorders>
              <w:top w:val="nil"/>
              <w:left w:val="nil"/>
              <w:bottom w:val="single" w:sz="4" w:space="0" w:color="auto"/>
              <w:right w:val="single" w:sz="4" w:space="0" w:color="auto"/>
            </w:tcBorders>
            <w:shd w:val="clear" w:color="auto" w:fill="auto"/>
            <w:vAlign w:val="center"/>
            <w:hideMark/>
          </w:tcPr>
          <w:p w14:paraId="419059A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Obilježavanje mjesta masovnih grobnica žrtava iz Domovinskog rata: Svečanost otkrivanja spomen-obilježja</w:t>
            </w:r>
          </w:p>
        </w:tc>
        <w:tc>
          <w:tcPr>
            <w:tcW w:w="0" w:type="auto"/>
            <w:tcBorders>
              <w:top w:val="nil"/>
              <w:left w:val="nil"/>
              <w:bottom w:val="single" w:sz="4" w:space="0" w:color="auto"/>
              <w:right w:val="nil"/>
            </w:tcBorders>
            <w:shd w:val="clear" w:color="auto" w:fill="auto"/>
            <w:noWrap/>
            <w:vAlign w:val="center"/>
            <w:hideMark/>
          </w:tcPr>
          <w:p w14:paraId="59CBDD7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B-1.2.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FC05D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B79846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FD9B90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E9C891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64392F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968F6C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ACEFD5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6672590"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4F67E5C3"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5FE636F0"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1DD691D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1.3.</w:t>
            </w:r>
          </w:p>
        </w:tc>
        <w:tc>
          <w:tcPr>
            <w:tcW w:w="0" w:type="auto"/>
            <w:tcBorders>
              <w:top w:val="nil"/>
              <w:left w:val="nil"/>
              <w:bottom w:val="single" w:sz="4" w:space="0" w:color="auto"/>
              <w:right w:val="single" w:sz="4" w:space="0" w:color="auto"/>
            </w:tcBorders>
            <w:shd w:val="clear" w:color="auto" w:fill="auto"/>
            <w:vAlign w:val="center"/>
            <w:hideMark/>
          </w:tcPr>
          <w:p w14:paraId="4BA6D51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Sufinanciranje izgradnje, postavljanja ili uređenja spomen-obilježja stradalima u Domovinskom ratu</w:t>
            </w:r>
          </w:p>
        </w:tc>
        <w:tc>
          <w:tcPr>
            <w:tcW w:w="0" w:type="auto"/>
            <w:tcBorders>
              <w:top w:val="nil"/>
              <w:left w:val="nil"/>
              <w:bottom w:val="single" w:sz="4" w:space="0" w:color="auto"/>
              <w:right w:val="nil"/>
            </w:tcBorders>
            <w:shd w:val="clear" w:color="auto" w:fill="auto"/>
            <w:noWrap/>
            <w:vAlign w:val="center"/>
            <w:hideMark/>
          </w:tcPr>
          <w:p w14:paraId="5A493B8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7D8D0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997F6F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5EB69F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34D97C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2C38B3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2C0E7D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D8A1C2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1BFC66F" w14:textId="77777777" w:rsidTr="006E2C62">
        <w:trPr>
          <w:trHeight w:val="264"/>
        </w:trPr>
        <w:tc>
          <w:tcPr>
            <w:tcW w:w="0" w:type="auto"/>
            <w:vMerge/>
            <w:tcBorders>
              <w:top w:val="nil"/>
              <w:left w:val="double" w:sz="6" w:space="0" w:color="auto"/>
              <w:bottom w:val="single" w:sz="4" w:space="0" w:color="auto"/>
              <w:right w:val="single" w:sz="4" w:space="0" w:color="auto"/>
            </w:tcBorders>
            <w:vAlign w:val="center"/>
            <w:hideMark/>
          </w:tcPr>
          <w:p w14:paraId="7E18E8E4"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1CAB5C08"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74F6534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1.4.</w:t>
            </w:r>
          </w:p>
        </w:tc>
        <w:tc>
          <w:tcPr>
            <w:tcW w:w="0" w:type="auto"/>
            <w:tcBorders>
              <w:top w:val="nil"/>
              <w:left w:val="nil"/>
              <w:bottom w:val="single" w:sz="4" w:space="0" w:color="auto"/>
              <w:right w:val="single" w:sz="4" w:space="0" w:color="auto"/>
            </w:tcBorders>
            <w:shd w:val="clear" w:color="auto" w:fill="auto"/>
            <w:noWrap/>
            <w:vAlign w:val="center"/>
            <w:hideMark/>
          </w:tcPr>
          <w:p w14:paraId="28E5C9B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Pogrebna skrb</w:t>
            </w:r>
          </w:p>
        </w:tc>
        <w:tc>
          <w:tcPr>
            <w:tcW w:w="0" w:type="auto"/>
            <w:tcBorders>
              <w:top w:val="nil"/>
              <w:left w:val="nil"/>
              <w:bottom w:val="single" w:sz="4" w:space="0" w:color="auto"/>
              <w:right w:val="nil"/>
            </w:tcBorders>
            <w:shd w:val="clear" w:color="auto" w:fill="auto"/>
            <w:noWrap/>
            <w:vAlign w:val="center"/>
            <w:hideMark/>
          </w:tcPr>
          <w:p w14:paraId="12788CA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B-1.4.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B8E9B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1E9EAE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5E5F50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1F5646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E19CE5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F0D8A1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5776DE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38726BA2" w14:textId="77777777" w:rsidTr="006E2C62">
        <w:trPr>
          <w:trHeight w:val="528"/>
        </w:trPr>
        <w:tc>
          <w:tcPr>
            <w:tcW w:w="0" w:type="auto"/>
            <w:vMerge/>
            <w:tcBorders>
              <w:top w:val="nil"/>
              <w:left w:val="double" w:sz="6" w:space="0" w:color="auto"/>
              <w:bottom w:val="single" w:sz="4" w:space="0" w:color="auto"/>
              <w:right w:val="single" w:sz="4" w:space="0" w:color="auto"/>
            </w:tcBorders>
            <w:vAlign w:val="center"/>
            <w:hideMark/>
          </w:tcPr>
          <w:p w14:paraId="352C3484"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7BE77B87"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7A7AD72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1.5.</w:t>
            </w:r>
          </w:p>
        </w:tc>
        <w:tc>
          <w:tcPr>
            <w:tcW w:w="0" w:type="auto"/>
            <w:tcBorders>
              <w:top w:val="nil"/>
              <w:left w:val="nil"/>
              <w:bottom w:val="single" w:sz="4" w:space="0" w:color="auto"/>
              <w:right w:val="single" w:sz="4" w:space="0" w:color="auto"/>
            </w:tcBorders>
            <w:shd w:val="clear" w:color="auto" w:fill="auto"/>
            <w:vAlign w:val="center"/>
            <w:hideMark/>
          </w:tcPr>
          <w:p w14:paraId="559C458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Osiguranje zastava RH za prekrivanje lijesa pokojnika </w:t>
            </w:r>
          </w:p>
        </w:tc>
        <w:tc>
          <w:tcPr>
            <w:tcW w:w="0" w:type="auto"/>
            <w:tcBorders>
              <w:top w:val="nil"/>
              <w:left w:val="nil"/>
              <w:bottom w:val="single" w:sz="4" w:space="0" w:color="auto"/>
              <w:right w:val="nil"/>
            </w:tcBorders>
            <w:shd w:val="clear" w:color="auto" w:fill="auto"/>
            <w:noWrap/>
            <w:vAlign w:val="center"/>
            <w:hideMark/>
          </w:tcPr>
          <w:p w14:paraId="6724814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B-1.5.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8102F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65CC7E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06EC07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3DA684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CDE42F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5BC67F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7ECF4A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59683535" w14:textId="77777777" w:rsidTr="006E2C62">
        <w:trPr>
          <w:trHeight w:val="1584"/>
        </w:trPr>
        <w:tc>
          <w:tcPr>
            <w:tcW w:w="0" w:type="auto"/>
            <w:vMerge/>
            <w:tcBorders>
              <w:top w:val="nil"/>
              <w:left w:val="double" w:sz="6" w:space="0" w:color="auto"/>
              <w:bottom w:val="single" w:sz="4" w:space="0" w:color="auto"/>
              <w:right w:val="single" w:sz="4" w:space="0" w:color="auto"/>
            </w:tcBorders>
            <w:vAlign w:val="center"/>
            <w:hideMark/>
          </w:tcPr>
          <w:p w14:paraId="1897EBD6"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173F3D3F"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701D5ED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1.6.</w:t>
            </w:r>
          </w:p>
        </w:tc>
        <w:tc>
          <w:tcPr>
            <w:tcW w:w="0" w:type="auto"/>
            <w:tcBorders>
              <w:top w:val="nil"/>
              <w:left w:val="nil"/>
              <w:bottom w:val="single" w:sz="4" w:space="0" w:color="auto"/>
              <w:right w:val="single" w:sz="4" w:space="0" w:color="auto"/>
            </w:tcBorders>
            <w:shd w:val="clear" w:color="auto" w:fill="auto"/>
            <w:vAlign w:val="center"/>
            <w:hideMark/>
          </w:tcPr>
          <w:p w14:paraId="31CB7C5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Sufinanciranje umjetničkih i dokumentarističkih djela o Domovinskom ratu </w:t>
            </w:r>
            <w:r w:rsidRPr="006E2C62">
              <w:rPr>
                <w:rFonts w:eastAsia="Times New Roman" w:cs="Arial"/>
                <w:b/>
                <w:bCs/>
                <w:sz w:val="18"/>
              </w:rPr>
              <w:br/>
              <w:t xml:space="preserve">sredstvima Državnog proračuna Republike Hrvatske </w:t>
            </w:r>
          </w:p>
        </w:tc>
        <w:tc>
          <w:tcPr>
            <w:tcW w:w="0" w:type="auto"/>
            <w:tcBorders>
              <w:top w:val="nil"/>
              <w:left w:val="nil"/>
              <w:bottom w:val="single" w:sz="4" w:space="0" w:color="auto"/>
              <w:right w:val="nil"/>
            </w:tcBorders>
            <w:shd w:val="clear" w:color="auto" w:fill="auto"/>
            <w:noWrap/>
            <w:vAlign w:val="center"/>
            <w:hideMark/>
          </w:tcPr>
          <w:p w14:paraId="666D547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B-1.6.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4F458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B2B517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7E2158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75FE1A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461DF0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9B5CAF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E381AC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EBF5A06" w14:textId="77777777" w:rsidTr="006E2C62">
        <w:trPr>
          <w:trHeight w:val="528"/>
        </w:trPr>
        <w:tc>
          <w:tcPr>
            <w:tcW w:w="0" w:type="auto"/>
            <w:vMerge/>
            <w:tcBorders>
              <w:top w:val="nil"/>
              <w:left w:val="double" w:sz="6" w:space="0" w:color="auto"/>
              <w:bottom w:val="single" w:sz="4" w:space="0" w:color="auto"/>
              <w:right w:val="single" w:sz="4" w:space="0" w:color="auto"/>
            </w:tcBorders>
            <w:vAlign w:val="center"/>
            <w:hideMark/>
          </w:tcPr>
          <w:p w14:paraId="0DCE2832"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38E8B5E5"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5296E0B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1.7.</w:t>
            </w:r>
          </w:p>
        </w:tc>
        <w:tc>
          <w:tcPr>
            <w:tcW w:w="0" w:type="auto"/>
            <w:tcBorders>
              <w:top w:val="nil"/>
              <w:left w:val="nil"/>
              <w:bottom w:val="single" w:sz="4" w:space="0" w:color="auto"/>
              <w:right w:val="single" w:sz="4" w:space="0" w:color="auto"/>
            </w:tcBorders>
            <w:shd w:val="clear" w:color="auto" w:fill="auto"/>
            <w:vAlign w:val="center"/>
            <w:hideMark/>
          </w:tcPr>
          <w:p w14:paraId="0137B41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Dodjela odlikovanja i priznanja Republike Hrvatske</w:t>
            </w:r>
          </w:p>
        </w:tc>
        <w:tc>
          <w:tcPr>
            <w:tcW w:w="0" w:type="auto"/>
            <w:tcBorders>
              <w:top w:val="nil"/>
              <w:left w:val="nil"/>
              <w:bottom w:val="single" w:sz="4" w:space="0" w:color="auto"/>
              <w:right w:val="nil"/>
            </w:tcBorders>
            <w:shd w:val="clear" w:color="auto" w:fill="auto"/>
            <w:noWrap/>
            <w:vAlign w:val="center"/>
            <w:hideMark/>
          </w:tcPr>
          <w:p w14:paraId="510551A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B-1.7.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1AC92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2A33BF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B40ADC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B5686F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184F1C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43C014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D0B1F6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3D2EE0F2" w14:textId="77777777" w:rsidTr="006E2C62">
        <w:trPr>
          <w:trHeight w:val="1056"/>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1DED823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A8DF8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PROVEDBA MJERA AKTIVNE POLITIKE ZAPOŠLJAVANJA I SOCIJALNOG UKLJUČIVANJA HRVATSKIH BRANITELJA I ČLANOVA NJIHOVIH OBITELJI</w:t>
            </w:r>
          </w:p>
        </w:tc>
        <w:tc>
          <w:tcPr>
            <w:tcW w:w="0" w:type="auto"/>
            <w:tcBorders>
              <w:top w:val="nil"/>
              <w:left w:val="nil"/>
              <w:bottom w:val="single" w:sz="4" w:space="0" w:color="auto"/>
              <w:right w:val="single" w:sz="4" w:space="0" w:color="auto"/>
            </w:tcBorders>
            <w:shd w:val="clear" w:color="auto" w:fill="auto"/>
            <w:vAlign w:val="center"/>
            <w:hideMark/>
          </w:tcPr>
          <w:p w14:paraId="58951C2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2.1.</w:t>
            </w:r>
          </w:p>
        </w:tc>
        <w:tc>
          <w:tcPr>
            <w:tcW w:w="0" w:type="auto"/>
            <w:tcBorders>
              <w:top w:val="nil"/>
              <w:left w:val="nil"/>
              <w:bottom w:val="single" w:sz="4" w:space="0" w:color="auto"/>
              <w:right w:val="single" w:sz="4" w:space="0" w:color="auto"/>
            </w:tcBorders>
            <w:shd w:val="clear" w:color="auto" w:fill="auto"/>
            <w:vAlign w:val="center"/>
            <w:hideMark/>
          </w:tcPr>
          <w:p w14:paraId="6B67097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Mjera poticanja obrazovanja hrvatskih branitelja i djece smrtno stradalih, zatočenih ili nestalih hrvatskih branitelja</w:t>
            </w:r>
          </w:p>
        </w:tc>
        <w:tc>
          <w:tcPr>
            <w:tcW w:w="0" w:type="auto"/>
            <w:tcBorders>
              <w:top w:val="nil"/>
              <w:left w:val="nil"/>
              <w:bottom w:val="single" w:sz="4" w:space="0" w:color="auto"/>
              <w:right w:val="nil"/>
            </w:tcBorders>
            <w:shd w:val="clear" w:color="auto" w:fill="auto"/>
            <w:noWrap/>
            <w:vAlign w:val="center"/>
            <w:hideMark/>
          </w:tcPr>
          <w:p w14:paraId="6AE41F7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B-2.1.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98A38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6C53C0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79D43F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7454FF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91AA76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E94017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F09FCA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F34330C" w14:textId="77777777" w:rsidTr="006E2C62">
        <w:trPr>
          <w:trHeight w:val="450"/>
        </w:trPr>
        <w:tc>
          <w:tcPr>
            <w:tcW w:w="0" w:type="auto"/>
            <w:vMerge/>
            <w:tcBorders>
              <w:top w:val="nil"/>
              <w:left w:val="double" w:sz="6" w:space="0" w:color="auto"/>
              <w:bottom w:val="single" w:sz="4" w:space="0" w:color="auto"/>
              <w:right w:val="single" w:sz="4" w:space="0" w:color="auto"/>
            </w:tcBorders>
            <w:vAlign w:val="center"/>
            <w:hideMark/>
          </w:tcPr>
          <w:p w14:paraId="4A788000"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0BD362E9"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47862F2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2.2.</w:t>
            </w:r>
          </w:p>
        </w:tc>
        <w:tc>
          <w:tcPr>
            <w:tcW w:w="0" w:type="auto"/>
            <w:tcBorders>
              <w:top w:val="nil"/>
              <w:left w:val="nil"/>
              <w:bottom w:val="single" w:sz="4" w:space="0" w:color="auto"/>
              <w:right w:val="single" w:sz="4" w:space="0" w:color="auto"/>
            </w:tcBorders>
            <w:shd w:val="clear" w:color="auto" w:fill="auto"/>
            <w:vAlign w:val="center"/>
            <w:hideMark/>
          </w:tcPr>
          <w:p w14:paraId="01CADE7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Mjera samozapošljavanja</w:t>
            </w:r>
          </w:p>
        </w:tc>
        <w:tc>
          <w:tcPr>
            <w:tcW w:w="0" w:type="auto"/>
            <w:tcBorders>
              <w:top w:val="nil"/>
              <w:left w:val="nil"/>
              <w:bottom w:val="single" w:sz="4" w:space="0" w:color="auto"/>
              <w:right w:val="nil"/>
            </w:tcBorders>
            <w:shd w:val="clear" w:color="auto" w:fill="auto"/>
            <w:noWrap/>
            <w:vAlign w:val="center"/>
            <w:hideMark/>
          </w:tcPr>
          <w:p w14:paraId="5EC4DD5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6BF3E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577BBB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D69C93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E599D2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EEF786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3EBC67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729873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5E2D7ED2" w14:textId="77777777" w:rsidTr="006E2C62">
        <w:trPr>
          <w:trHeight w:val="528"/>
        </w:trPr>
        <w:tc>
          <w:tcPr>
            <w:tcW w:w="0" w:type="auto"/>
            <w:vMerge/>
            <w:tcBorders>
              <w:top w:val="nil"/>
              <w:left w:val="double" w:sz="6" w:space="0" w:color="auto"/>
              <w:bottom w:val="single" w:sz="4" w:space="0" w:color="auto"/>
              <w:right w:val="single" w:sz="4" w:space="0" w:color="auto"/>
            </w:tcBorders>
            <w:vAlign w:val="center"/>
            <w:hideMark/>
          </w:tcPr>
          <w:p w14:paraId="209741CE"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65C44BA2"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369670D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2.3.</w:t>
            </w:r>
          </w:p>
        </w:tc>
        <w:tc>
          <w:tcPr>
            <w:tcW w:w="0" w:type="auto"/>
            <w:tcBorders>
              <w:top w:val="nil"/>
              <w:left w:val="nil"/>
              <w:bottom w:val="single" w:sz="4" w:space="0" w:color="auto"/>
              <w:right w:val="single" w:sz="4" w:space="0" w:color="auto"/>
            </w:tcBorders>
            <w:shd w:val="clear" w:color="auto" w:fill="auto"/>
            <w:vAlign w:val="center"/>
            <w:hideMark/>
          </w:tcPr>
          <w:p w14:paraId="44741D5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Mjera potpore za proširenje postojeće djelatnosti</w:t>
            </w:r>
          </w:p>
        </w:tc>
        <w:tc>
          <w:tcPr>
            <w:tcW w:w="0" w:type="auto"/>
            <w:tcBorders>
              <w:top w:val="nil"/>
              <w:left w:val="nil"/>
              <w:bottom w:val="single" w:sz="4" w:space="0" w:color="auto"/>
              <w:right w:val="nil"/>
            </w:tcBorders>
            <w:shd w:val="clear" w:color="auto" w:fill="auto"/>
            <w:noWrap/>
            <w:vAlign w:val="center"/>
            <w:hideMark/>
          </w:tcPr>
          <w:p w14:paraId="359714C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06207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6194CB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3A0617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AC7219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45F35C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39DBD0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56927E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2C521AFA" w14:textId="77777777" w:rsidTr="006E2C62">
        <w:trPr>
          <w:trHeight w:val="528"/>
        </w:trPr>
        <w:tc>
          <w:tcPr>
            <w:tcW w:w="0" w:type="auto"/>
            <w:vMerge/>
            <w:tcBorders>
              <w:top w:val="nil"/>
              <w:left w:val="double" w:sz="6" w:space="0" w:color="auto"/>
              <w:bottom w:val="single" w:sz="4" w:space="0" w:color="auto"/>
              <w:right w:val="single" w:sz="4" w:space="0" w:color="auto"/>
            </w:tcBorders>
            <w:vAlign w:val="center"/>
            <w:hideMark/>
          </w:tcPr>
          <w:p w14:paraId="12672252"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199C6A13"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209E1CE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2.4.</w:t>
            </w:r>
          </w:p>
        </w:tc>
        <w:tc>
          <w:tcPr>
            <w:tcW w:w="0" w:type="auto"/>
            <w:tcBorders>
              <w:top w:val="nil"/>
              <w:left w:val="nil"/>
              <w:bottom w:val="single" w:sz="4" w:space="0" w:color="auto"/>
              <w:right w:val="single" w:sz="4" w:space="0" w:color="auto"/>
            </w:tcBorders>
            <w:shd w:val="clear" w:color="auto" w:fill="auto"/>
            <w:vAlign w:val="center"/>
            <w:hideMark/>
          </w:tcPr>
          <w:p w14:paraId="6CC817D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Mjera potpore radu zadruga hrvatskih branitelja</w:t>
            </w:r>
          </w:p>
        </w:tc>
        <w:tc>
          <w:tcPr>
            <w:tcW w:w="0" w:type="auto"/>
            <w:tcBorders>
              <w:top w:val="nil"/>
              <w:left w:val="nil"/>
              <w:bottom w:val="single" w:sz="4" w:space="0" w:color="auto"/>
              <w:right w:val="nil"/>
            </w:tcBorders>
            <w:shd w:val="clear" w:color="auto" w:fill="auto"/>
            <w:noWrap/>
            <w:vAlign w:val="center"/>
            <w:hideMark/>
          </w:tcPr>
          <w:p w14:paraId="5346B2D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B-2.4.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4712E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3AD285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4F19E8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45C2DF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F5C0CA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95F790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EB1F6B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F08D2C3"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64E1BC83"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4309E9AC"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6E563D8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2.5.</w:t>
            </w:r>
          </w:p>
        </w:tc>
        <w:tc>
          <w:tcPr>
            <w:tcW w:w="0" w:type="auto"/>
            <w:tcBorders>
              <w:top w:val="nil"/>
              <w:left w:val="nil"/>
              <w:bottom w:val="single" w:sz="4" w:space="0" w:color="auto"/>
              <w:right w:val="single" w:sz="4" w:space="0" w:color="auto"/>
            </w:tcBorders>
            <w:shd w:val="clear" w:color="auto" w:fill="auto"/>
            <w:vAlign w:val="center"/>
            <w:hideMark/>
          </w:tcPr>
          <w:p w14:paraId="7D83604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Mjera sufinanciranja projekata zadruga hrvatskih branitelja ugovorenih u okviru programa Europske unije</w:t>
            </w:r>
          </w:p>
        </w:tc>
        <w:tc>
          <w:tcPr>
            <w:tcW w:w="0" w:type="auto"/>
            <w:tcBorders>
              <w:top w:val="nil"/>
              <w:left w:val="nil"/>
              <w:bottom w:val="single" w:sz="4" w:space="0" w:color="auto"/>
              <w:right w:val="nil"/>
            </w:tcBorders>
            <w:shd w:val="clear" w:color="auto" w:fill="auto"/>
            <w:noWrap/>
            <w:vAlign w:val="center"/>
            <w:hideMark/>
          </w:tcPr>
          <w:p w14:paraId="34113D9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B-2.5.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7398F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1BF81B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AE0F2E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2D22C3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3F7976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C77CDD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B217EC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290BF88F" w14:textId="77777777" w:rsidTr="006E2C62">
        <w:trPr>
          <w:trHeight w:val="528"/>
        </w:trPr>
        <w:tc>
          <w:tcPr>
            <w:tcW w:w="0" w:type="auto"/>
            <w:vMerge/>
            <w:tcBorders>
              <w:top w:val="nil"/>
              <w:left w:val="double" w:sz="6" w:space="0" w:color="auto"/>
              <w:bottom w:val="single" w:sz="4" w:space="0" w:color="auto"/>
              <w:right w:val="single" w:sz="4" w:space="0" w:color="auto"/>
            </w:tcBorders>
            <w:vAlign w:val="center"/>
            <w:hideMark/>
          </w:tcPr>
          <w:p w14:paraId="608A4719"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33D67621"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457EA6F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2.6.</w:t>
            </w:r>
          </w:p>
        </w:tc>
        <w:tc>
          <w:tcPr>
            <w:tcW w:w="0" w:type="auto"/>
            <w:tcBorders>
              <w:top w:val="nil"/>
              <w:left w:val="nil"/>
              <w:bottom w:val="single" w:sz="4" w:space="0" w:color="auto"/>
              <w:right w:val="single" w:sz="4" w:space="0" w:color="auto"/>
            </w:tcBorders>
            <w:shd w:val="clear" w:color="auto" w:fill="auto"/>
            <w:vAlign w:val="center"/>
            <w:hideMark/>
          </w:tcPr>
          <w:p w14:paraId="26D8C09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Mjera kreditiranja malog i srednjeg</w:t>
            </w:r>
            <w:r w:rsidRPr="006E2C62">
              <w:rPr>
                <w:rFonts w:eastAsia="Times New Roman" w:cs="Arial"/>
                <w:sz w:val="18"/>
              </w:rPr>
              <w:t xml:space="preserve"> </w:t>
            </w:r>
            <w:r w:rsidRPr="006E2C62">
              <w:rPr>
                <w:rFonts w:eastAsia="Times New Roman" w:cs="Arial"/>
                <w:b/>
                <w:bCs/>
                <w:sz w:val="18"/>
              </w:rPr>
              <w:t>poduzetništva</w:t>
            </w:r>
            <w:r w:rsidRPr="006E2C62">
              <w:rPr>
                <w:rFonts w:eastAsia="Times New Roman" w:cs="Arial"/>
                <w:sz w:val="18"/>
              </w:rPr>
              <w:t xml:space="preserve"> </w:t>
            </w:r>
          </w:p>
        </w:tc>
        <w:tc>
          <w:tcPr>
            <w:tcW w:w="0" w:type="auto"/>
            <w:tcBorders>
              <w:top w:val="nil"/>
              <w:left w:val="nil"/>
              <w:bottom w:val="single" w:sz="4" w:space="0" w:color="auto"/>
              <w:right w:val="nil"/>
            </w:tcBorders>
            <w:shd w:val="clear" w:color="auto" w:fill="auto"/>
            <w:noWrap/>
            <w:vAlign w:val="center"/>
            <w:hideMark/>
          </w:tcPr>
          <w:p w14:paraId="6461B07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B-2.6.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BC450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BB148C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B40EFD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53D581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D68DCB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AE8567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E48C72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28E0A8BE" w14:textId="77777777" w:rsidTr="006E2C62">
        <w:trPr>
          <w:trHeight w:val="495"/>
        </w:trPr>
        <w:tc>
          <w:tcPr>
            <w:tcW w:w="0" w:type="auto"/>
            <w:vMerge/>
            <w:tcBorders>
              <w:top w:val="nil"/>
              <w:left w:val="double" w:sz="6" w:space="0" w:color="auto"/>
              <w:bottom w:val="single" w:sz="4" w:space="0" w:color="auto"/>
              <w:right w:val="single" w:sz="4" w:space="0" w:color="auto"/>
            </w:tcBorders>
            <w:vAlign w:val="center"/>
            <w:hideMark/>
          </w:tcPr>
          <w:p w14:paraId="4B4B48EF"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2239E180"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218CBBD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2.7.</w:t>
            </w:r>
          </w:p>
        </w:tc>
        <w:tc>
          <w:tcPr>
            <w:tcW w:w="0" w:type="auto"/>
            <w:tcBorders>
              <w:top w:val="nil"/>
              <w:left w:val="nil"/>
              <w:bottom w:val="single" w:sz="4" w:space="0" w:color="auto"/>
              <w:right w:val="single" w:sz="4" w:space="0" w:color="auto"/>
            </w:tcBorders>
            <w:shd w:val="clear" w:color="auto" w:fill="auto"/>
            <w:vAlign w:val="center"/>
            <w:hideMark/>
          </w:tcPr>
          <w:p w14:paraId="2F0E5CB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Sajam zadruga hrvatskih branitelja</w:t>
            </w:r>
          </w:p>
        </w:tc>
        <w:tc>
          <w:tcPr>
            <w:tcW w:w="0" w:type="auto"/>
            <w:tcBorders>
              <w:top w:val="nil"/>
              <w:left w:val="nil"/>
              <w:bottom w:val="single" w:sz="4" w:space="0" w:color="auto"/>
              <w:right w:val="nil"/>
            </w:tcBorders>
            <w:shd w:val="clear" w:color="auto" w:fill="auto"/>
            <w:noWrap/>
            <w:vAlign w:val="center"/>
            <w:hideMark/>
          </w:tcPr>
          <w:p w14:paraId="5507311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B-2.7.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F2448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C3C93D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B01596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DD0AA2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91B6D4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C3D47D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5F8E7C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15EDD81D"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4DB646A2"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64C084E0"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48B65EE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2.8.</w:t>
            </w:r>
          </w:p>
        </w:tc>
        <w:tc>
          <w:tcPr>
            <w:tcW w:w="0" w:type="auto"/>
            <w:tcBorders>
              <w:top w:val="nil"/>
              <w:left w:val="nil"/>
              <w:bottom w:val="single" w:sz="4" w:space="0" w:color="auto"/>
              <w:right w:val="single" w:sz="4" w:space="0" w:color="auto"/>
            </w:tcBorders>
            <w:shd w:val="clear" w:color="auto" w:fill="auto"/>
            <w:vAlign w:val="center"/>
            <w:hideMark/>
          </w:tcPr>
          <w:p w14:paraId="1764132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Vođenje evidencije o braniteljskim socijalno-radnim zadrugama, njihovim upraviteljima i savezima</w:t>
            </w:r>
          </w:p>
        </w:tc>
        <w:tc>
          <w:tcPr>
            <w:tcW w:w="0" w:type="auto"/>
            <w:tcBorders>
              <w:top w:val="nil"/>
              <w:left w:val="nil"/>
              <w:bottom w:val="single" w:sz="4" w:space="0" w:color="auto"/>
              <w:right w:val="nil"/>
            </w:tcBorders>
            <w:shd w:val="clear" w:color="auto" w:fill="auto"/>
            <w:noWrap/>
            <w:vAlign w:val="center"/>
            <w:hideMark/>
          </w:tcPr>
          <w:p w14:paraId="7540427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B-2.8.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43CED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D63CE1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8E7734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23F042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68F01F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74B4A9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E79E90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E9D2C53" w14:textId="77777777" w:rsidTr="006E2C62">
        <w:trPr>
          <w:trHeight w:val="1056"/>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60887BD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F03E6D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SKRB O STRADALNICIMA IZ DOMOVINSKOG RATA</w:t>
            </w:r>
          </w:p>
        </w:tc>
        <w:tc>
          <w:tcPr>
            <w:tcW w:w="0" w:type="auto"/>
            <w:tcBorders>
              <w:top w:val="nil"/>
              <w:left w:val="nil"/>
              <w:bottom w:val="single" w:sz="4" w:space="0" w:color="auto"/>
              <w:right w:val="single" w:sz="4" w:space="0" w:color="auto"/>
            </w:tcBorders>
            <w:shd w:val="clear" w:color="auto" w:fill="auto"/>
            <w:vAlign w:val="center"/>
            <w:hideMark/>
          </w:tcPr>
          <w:p w14:paraId="03BC542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3.1.</w:t>
            </w:r>
          </w:p>
        </w:tc>
        <w:tc>
          <w:tcPr>
            <w:tcW w:w="0" w:type="auto"/>
            <w:tcBorders>
              <w:top w:val="nil"/>
              <w:left w:val="nil"/>
              <w:bottom w:val="single" w:sz="4" w:space="0" w:color="auto"/>
              <w:right w:val="single" w:sz="4" w:space="0" w:color="auto"/>
            </w:tcBorders>
            <w:shd w:val="clear" w:color="auto" w:fill="auto"/>
            <w:vAlign w:val="center"/>
            <w:hideMark/>
          </w:tcPr>
          <w:p w14:paraId="6AF5018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Projekt rješavanja pristupačnosti objektima osoba s invaliditetom sredstvima Državnog proračuna Republike Hrvatske</w:t>
            </w:r>
          </w:p>
        </w:tc>
        <w:tc>
          <w:tcPr>
            <w:tcW w:w="0" w:type="auto"/>
            <w:tcBorders>
              <w:top w:val="nil"/>
              <w:left w:val="nil"/>
              <w:bottom w:val="single" w:sz="4" w:space="0" w:color="auto"/>
              <w:right w:val="nil"/>
            </w:tcBorders>
            <w:shd w:val="clear" w:color="auto" w:fill="auto"/>
            <w:noWrap/>
            <w:vAlign w:val="center"/>
            <w:hideMark/>
          </w:tcPr>
          <w:p w14:paraId="544996E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2FE32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6294B7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94021D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C5E1AC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135311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0A7E93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4AA918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6010E64C" w14:textId="77777777" w:rsidTr="006E2C62">
        <w:trPr>
          <w:trHeight w:val="528"/>
        </w:trPr>
        <w:tc>
          <w:tcPr>
            <w:tcW w:w="0" w:type="auto"/>
            <w:vMerge/>
            <w:tcBorders>
              <w:top w:val="nil"/>
              <w:left w:val="double" w:sz="6" w:space="0" w:color="auto"/>
              <w:bottom w:val="single" w:sz="4" w:space="0" w:color="auto"/>
              <w:right w:val="single" w:sz="4" w:space="0" w:color="auto"/>
            </w:tcBorders>
            <w:vAlign w:val="center"/>
            <w:hideMark/>
          </w:tcPr>
          <w:p w14:paraId="7EBA4EFB"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4C74E36D"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3B45AA5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3.2.</w:t>
            </w:r>
          </w:p>
        </w:tc>
        <w:tc>
          <w:tcPr>
            <w:tcW w:w="0" w:type="auto"/>
            <w:tcBorders>
              <w:top w:val="nil"/>
              <w:left w:val="nil"/>
              <w:bottom w:val="single" w:sz="4" w:space="0" w:color="auto"/>
              <w:right w:val="single" w:sz="4" w:space="0" w:color="auto"/>
            </w:tcBorders>
            <w:shd w:val="clear" w:color="auto" w:fill="auto"/>
            <w:vAlign w:val="center"/>
            <w:hideMark/>
          </w:tcPr>
          <w:p w14:paraId="7AA461A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Dodjela osobnih automobila HRVI 100% I. skupine </w:t>
            </w:r>
          </w:p>
        </w:tc>
        <w:tc>
          <w:tcPr>
            <w:tcW w:w="0" w:type="auto"/>
            <w:tcBorders>
              <w:top w:val="nil"/>
              <w:left w:val="nil"/>
              <w:bottom w:val="single" w:sz="4" w:space="0" w:color="auto"/>
              <w:right w:val="nil"/>
            </w:tcBorders>
            <w:shd w:val="clear" w:color="auto" w:fill="auto"/>
            <w:noWrap/>
            <w:vAlign w:val="center"/>
            <w:hideMark/>
          </w:tcPr>
          <w:p w14:paraId="0F426D2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B-3.2.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61466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8D6DF3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63D4BB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88EB86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645D44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FECDDB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D01907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96F8EFC" w14:textId="77777777" w:rsidTr="006E2C62">
        <w:trPr>
          <w:trHeight w:val="528"/>
        </w:trPr>
        <w:tc>
          <w:tcPr>
            <w:tcW w:w="0" w:type="auto"/>
            <w:vMerge/>
            <w:tcBorders>
              <w:top w:val="nil"/>
              <w:left w:val="double" w:sz="6" w:space="0" w:color="auto"/>
              <w:bottom w:val="single" w:sz="4" w:space="0" w:color="auto"/>
              <w:right w:val="single" w:sz="4" w:space="0" w:color="auto"/>
            </w:tcBorders>
            <w:vAlign w:val="center"/>
            <w:hideMark/>
          </w:tcPr>
          <w:p w14:paraId="035FD81E"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0EF29699"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0B8818B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3.3.</w:t>
            </w:r>
          </w:p>
        </w:tc>
        <w:tc>
          <w:tcPr>
            <w:tcW w:w="0" w:type="auto"/>
            <w:tcBorders>
              <w:top w:val="nil"/>
              <w:left w:val="nil"/>
              <w:bottom w:val="single" w:sz="4" w:space="0" w:color="auto"/>
              <w:right w:val="single" w:sz="4" w:space="0" w:color="auto"/>
            </w:tcBorders>
            <w:shd w:val="clear" w:color="auto" w:fill="auto"/>
            <w:vAlign w:val="center"/>
            <w:hideMark/>
          </w:tcPr>
          <w:p w14:paraId="7F27FF1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Izbor osobe za pružanje njege i pomoći HRVI 100% I. skupine</w:t>
            </w:r>
          </w:p>
        </w:tc>
        <w:tc>
          <w:tcPr>
            <w:tcW w:w="0" w:type="auto"/>
            <w:tcBorders>
              <w:top w:val="nil"/>
              <w:left w:val="nil"/>
              <w:bottom w:val="single" w:sz="4" w:space="0" w:color="auto"/>
              <w:right w:val="nil"/>
            </w:tcBorders>
            <w:shd w:val="clear" w:color="auto" w:fill="auto"/>
            <w:noWrap/>
            <w:vAlign w:val="center"/>
            <w:hideMark/>
          </w:tcPr>
          <w:p w14:paraId="3C72D9F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1FEDA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CED309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26D82D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E4173A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FFED00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D8011E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53CD2C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A0966E3"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47CD4033"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2824B8AC"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23CD77A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3.4.</w:t>
            </w:r>
          </w:p>
        </w:tc>
        <w:tc>
          <w:tcPr>
            <w:tcW w:w="0" w:type="auto"/>
            <w:tcBorders>
              <w:top w:val="nil"/>
              <w:left w:val="nil"/>
              <w:bottom w:val="single" w:sz="4" w:space="0" w:color="auto"/>
              <w:right w:val="single" w:sz="4" w:space="0" w:color="auto"/>
            </w:tcBorders>
            <w:shd w:val="clear" w:color="auto" w:fill="auto"/>
            <w:vAlign w:val="center"/>
            <w:hideMark/>
          </w:tcPr>
          <w:p w14:paraId="1C73FAFE" w14:textId="77777777" w:rsidR="00FB70E3" w:rsidRPr="006E2C62" w:rsidRDefault="00FB70E3" w:rsidP="00AB36B1">
            <w:pPr>
              <w:spacing w:after="0" w:line="240" w:lineRule="auto"/>
              <w:jc w:val="center"/>
              <w:rPr>
                <w:rFonts w:eastAsia="Times New Roman" w:cs="Arial"/>
                <w:b/>
                <w:bCs/>
                <w:color w:val="000000"/>
                <w:sz w:val="18"/>
              </w:rPr>
            </w:pPr>
            <w:r w:rsidRPr="006E2C62">
              <w:rPr>
                <w:rFonts w:eastAsia="Times New Roman" w:cs="Arial"/>
                <w:b/>
                <w:bCs/>
                <w:color w:val="000000"/>
                <w:sz w:val="18"/>
              </w:rPr>
              <w:t>Odobravanje financijske pomoći za nabavu ortopedskih i ostalih medicinskih pomagala za HRVI I. skupine</w:t>
            </w:r>
          </w:p>
        </w:tc>
        <w:tc>
          <w:tcPr>
            <w:tcW w:w="0" w:type="auto"/>
            <w:tcBorders>
              <w:top w:val="nil"/>
              <w:left w:val="nil"/>
              <w:bottom w:val="single" w:sz="4" w:space="0" w:color="auto"/>
              <w:right w:val="nil"/>
            </w:tcBorders>
            <w:shd w:val="clear" w:color="auto" w:fill="auto"/>
            <w:noWrap/>
            <w:vAlign w:val="center"/>
            <w:hideMark/>
          </w:tcPr>
          <w:p w14:paraId="2870940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EB9B6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6B55D2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6C2F3B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00B8DF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6520D3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4D1610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F841AE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1C5AB160" w14:textId="77777777" w:rsidTr="006E2C62">
        <w:trPr>
          <w:trHeight w:val="528"/>
        </w:trPr>
        <w:tc>
          <w:tcPr>
            <w:tcW w:w="0" w:type="auto"/>
            <w:vMerge/>
            <w:tcBorders>
              <w:top w:val="nil"/>
              <w:left w:val="double" w:sz="6" w:space="0" w:color="auto"/>
              <w:bottom w:val="single" w:sz="4" w:space="0" w:color="auto"/>
              <w:right w:val="single" w:sz="4" w:space="0" w:color="auto"/>
            </w:tcBorders>
            <w:vAlign w:val="center"/>
            <w:hideMark/>
          </w:tcPr>
          <w:p w14:paraId="65BCF12C"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1C7D159B"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05B28F0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3.5.</w:t>
            </w:r>
          </w:p>
        </w:tc>
        <w:tc>
          <w:tcPr>
            <w:tcW w:w="0" w:type="auto"/>
            <w:tcBorders>
              <w:top w:val="nil"/>
              <w:left w:val="nil"/>
              <w:bottom w:val="single" w:sz="4" w:space="0" w:color="auto"/>
              <w:right w:val="single" w:sz="4" w:space="0" w:color="auto"/>
            </w:tcBorders>
            <w:shd w:val="clear" w:color="auto" w:fill="auto"/>
            <w:vAlign w:val="center"/>
            <w:hideMark/>
          </w:tcPr>
          <w:p w14:paraId="2E25264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Priznavanje izvanrednog prava na jednokratnu novčanu pomoć</w:t>
            </w:r>
          </w:p>
        </w:tc>
        <w:tc>
          <w:tcPr>
            <w:tcW w:w="0" w:type="auto"/>
            <w:tcBorders>
              <w:top w:val="nil"/>
              <w:left w:val="nil"/>
              <w:bottom w:val="single" w:sz="4" w:space="0" w:color="auto"/>
              <w:right w:val="nil"/>
            </w:tcBorders>
            <w:shd w:val="clear" w:color="auto" w:fill="auto"/>
            <w:noWrap/>
            <w:vAlign w:val="center"/>
            <w:hideMark/>
          </w:tcPr>
          <w:p w14:paraId="623B4B5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C6FE2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81045E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35689C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9F18A5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254F1A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FC7DA3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10BCA3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25D9C942"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5E536539"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405F2222"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1CAD57C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3.6.</w:t>
            </w:r>
          </w:p>
        </w:tc>
        <w:tc>
          <w:tcPr>
            <w:tcW w:w="0" w:type="auto"/>
            <w:tcBorders>
              <w:top w:val="nil"/>
              <w:left w:val="nil"/>
              <w:bottom w:val="single" w:sz="4" w:space="0" w:color="auto"/>
              <w:right w:val="single" w:sz="4" w:space="0" w:color="auto"/>
            </w:tcBorders>
            <w:shd w:val="clear" w:color="auto" w:fill="auto"/>
            <w:vAlign w:val="center"/>
            <w:hideMark/>
          </w:tcPr>
          <w:p w14:paraId="410E516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Sufinanciranje pripremnih tečajeva za polaganje ispita državne mature i upis na studijske programe</w:t>
            </w:r>
          </w:p>
        </w:tc>
        <w:tc>
          <w:tcPr>
            <w:tcW w:w="0" w:type="auto"/>
            <w:tcBorders>
              <w:top w:val="nil"/>
              <w:left w:val="nil"/>
              <w:bottom w:val="single" w:sz="4" w:space="0" w:color="auto"/>
              <w:right w:val="nil"/>
            </w:tcBorders>
            <w:shd w:val="clear" w:color="auto" w:fill="auto"/>
            <w:noWrap/>
            <w:vAlign w:val="center"/>
            <w:hideMark/>
          </w:tcPr>
          <w:p w14:paraId="5D56A96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B-3.6.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AD8FF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D799FE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DF7FCD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DACA10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2AB1F6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9DF93C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135BE7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6FB005B" w14:textId="77777777" w:rsidTr="006E2C62">
        <w:trPr>
          <w:trHeight w:val="528"/>
        </w:trPr>
        <w:tc>
          <w:tcPr>
            <w:tcW w:w="0" w:type="auto"/>
            <w:vMerge/>
            <w:tcBorders>
              <w:top w:val="nil"/>
              <w:left w:val="double" w:sz="6" w:space="0" w:color="auto"/>
              <w:bottom w:val="single" w:sz="4" w:space="0" w:color="auto"/>
              <w:right w:val="single" w:sz="4" w:space="0" w:color="auto"/>
            </w:tcBorders>
            <w:vAlign w:val="center"/>
            <w:hideMark/>
          </w:tcPr>
          <w:p w14:paraId="2F0AA884"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46EFAAFE"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737FA05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3.7.</w:t>
            </w:r>
          </w:p>
        </w:tc>
        <w:tc>
          <w:tcPr>
            <w:tcW w:w="0" w:type="auto"/>
            <w:tcBorders>
              <w:top w:val="nil"/>
              <w:left w:val="nil"/>
              <w:bottom w:val="single" w:sz="4" w:space="0" w:color="auto"/>
              <w:right w:val="single" w:sz="4" w:space="0" w:color="auto"/>
            </w:tcBorders>
            <w:shd w:val="clear" w:color="auto" w:fill="auto"/>
            <w:vAlign w:val="center"/>
            <w:hideMark/>
          </w:tcPr>
          <w:p w14:paraId="02375A8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Priprema za priznavanje prava na besplatne udžbenike </w:t>
            </w:r>
          </w:p>
        </w:tc>
        <w:tc>
          <w:tcPr>
            <w:tcW w:w="0" w:type="auto"/>
            <w:tcBorders>
              <w:top w:val="nil"/>
              <w:left w:val="nil"/>
              <w:bottom w:val="single" w:sz="4" w:space="0" w:color="auto"/>
              <w:right w:val="nil"/>
            </w:tcBorders>
            <w:shd w:val="clear" w:color="auto" w:fill="auto"/>
            <w:noWrap/>
            <w:vAlign w:val="center"/>
            <w:hideMark/>
          </w:tcPr>
          <w:p w14:paraId="209827E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3EF03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191E95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5B1580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F8B62B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15682E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EE7FCB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4D7699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9B69987"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66495A94"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2724D076"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4A5DF98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3.8.</w:t>
            </w:r>
          </w:p>
        </w:tc>
        <w:tc>
          <w:tcPr>
            <w:tcW w:w="0" w:type="auto"/>
            <w:tcBorders>
              <w:top w:val="nil"/>
              <w:left w:val="nil"/>
              <w:bottom w:val="single" w:sz="4" w:space="0" w:color="auto"/>
              <w:right w:val="single" w:sz="4" w:space="0" w:color="auto"/>
            </w:tcBorders>
            <w:shd w:val="clear" w:color="auto" w:fill="auto"/>
            <w:vAlign w:val="center"/>
            <w:hideMark/>
          </w:tcPr>
          <w:p w14:paraId="123ADF3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Otpis kredita iz Kreditnog programa zapošljavanja razvojačenih pripadnika Hrvatske vojske </w:t>
            </w:r>
          </w:p>
        </w:tc>
        <w:tc>
          <w:tcPr>
            <w:tcW w:w="0" w:type="auto"/>
            <w:tcBorders>
              <w:top w:val="nil"/>
              <w:left w:val="nil"/>
              <w:bottom w:val="single" w:sz="4" w:space="0" w:color="auto"/>
              <w:right w:val="nil"/>
            </w:tcBorders>
            <w:shd w:val="clear" w:color="auto" w:fill="auto"/>
            <w:noWrap/>
            <w:vAlign w:val="center"/>
            <w:hideMark/>
          </w:tcPr>
          <w:p w14:paraId="7792817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7DCAC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6D953F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A77077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36741A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B4F0F3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3089A5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C16974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72AF404" w14:textId="77777777" w:rsidTr="006E2C62">
        <w:trPr>
          <w:trHeight w:val="528"/>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3D2C778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F26BA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POTPORA BRANITELJSKIM UDRUGAMA</w:t>
            </w:r>
          </w:p>
        </w:tc>
        <w:tc>
          <w:tcPr>
            <w:tcW w:w="0" w:type="auto"/>
            <w:tcBorders>
              <w:top w:val="nil"/>
              <w:left w:val="nil"/>
              <w:bottom w:val="single" w:sz="4" w:space="0" w:color="auto"/>
              <w:right w:val="single" w:sz="4" w:space="0" w:color="auto"/>
            </w:tcBorders>
            <w:shd w:val="clear" w:color="auto" w:fill="auto"/>
            <w:vAlign w:val="center"/>
            <w:hideMark/>
          </w:tcPr>
          <w:p w14:paraId="0819D2C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4.1.</w:t>
            </w:r>
          </w:p>
        </w:tc>
        <w:tc>
          <w:tcPr>
            <w:tcW w:w="0" w:type="auto"/>
            <w:tcBorders>
              <w:top w:val="nil"/>
              <w:left w:val="nil"/>
              <w:bottom w:val="single" w:sz="4" w:space="0" w:color="auto"/>
              <w:right w:val="single" w:sz="4" w:space="0" w:color="auto"/>
            </w:tcBorders>
            <w:shd w:val="clear" w:color="auto" w:fill="auto"/>
            <w:vAlign w:val="center"/>
            <w:hideMark/>
          </w:tcPr>
          <w:p w14:paraId="61B894D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Provedba natječaja Promicanje vrijednosti Domovinskog rata</w:t>
            </w:r>
          </w:p>
        </w:tc>
        <w:tc>
          <w:tcPr>
            <w:tcW w:w="0" w:type="auto"/>
            <w:tcBorders>
              <w:top w:val="nil"/>
              <w:left w:val="nil"/>
              <w:bottom w:val="single" w:sz="4" w:space="0" w:color="auto"/>
              <w:right w:val="nil"/>
            </w:tcBorders>
            <w:shd w:val="clear" w:color="auto" w:fill="auto"/>
            <w:noWrap/>
            <w:vAlign w:val="center"/>
            <w:hideMark/>
          </w:tcPr>
          <w:p w14:paraId="0132761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E9FBF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67527B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781D17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A4E928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35766D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B11D36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5E7C2D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528FE921" w14:textId="77777777" w:rsidTr="006E2C62">
        <w:trPr>
          <w:trHeight w:val="2376"/>
        </w:trPr>
        <w:tc>
          <w:tcPr>
            <w:tcW w:w="0" w:type="auto"/>
            <w:vMerge/>
            <w:tcBorders>
              <w:top w:val="nil"/>
              <w:left w:val="double" w:sz="6" w:space="0" w:color="auto"/>
              <w:bottom w:val="single" w:sz="4" w:space="0" w:color="auto"/>
              <w:right w:val="single" w:sz="4" w:space="0" w:color="auto"/>
            </w:tcBorders>
            <w:vAlign w:val="center"/>
            <w:hideMark/>
          </w:tcPr>
          <w:p w14:paraId="45E040F4"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4728A216"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7CDF10D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4.2.</w:t>
            </w:r>
          </w:p>
        </w:tc>
        <w:tc>
          <w:tcPr>
            <w:tcW w:w="0" w:type="auto"/>
            <w:tcBorders>
              <w:top w:val="nil"/>
              <w:left w:val="nil"/>
              <w:bottom w:val="single" w:sz="4" w:space="0" w:color="auto"/>
              <w:right w:val="single" w:sz="4" w:space="0" w:color="auto"/>
            </w:tcBorders>
            <w:shd w:val="clear" w:color="auto" w:fill="auto"/>
            <w:vAlign w:val="center"/>
            <w:hideMark/>
          </w:tcPr>
          <w:p w14:paraId="1495E2B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Provedba natječaja Psihološko i socijalno osnaživanje te podizanje kvalitete življenja hrvatskih branitelja, hrvatskih branitelja s invaliditetom, HRVI, stradalnika i članova obitelji smrtno stradaloga, zatočenoga ili nestaloga hrvatskog branitelja iz Domovinskog rata</w:t>
            </w:r>
          </w:p>
        </w:tc>
        <w:tc>
          <w:tcPr>
            <w:tcW w:w="0" w:type="auto"/>
            <w:tcBorders>
              <w:top w:val="nil"/>
              <w:left w:val="nil"/>
              <w:bottom w:val="single" w:sz="4" w:space="0" w:color="auto"/>
              <w:right w:val="nil"/>
            </w:tcBorders>
            <w:shd w:val="clear" w:color="auto" w:fill="auto"/>
            <w:noWrap/>
            <w:vAlign w:val="center"/>
            <w:hideMark/>
          </w:tcPr>
          <w:p w14:paraId="5526915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B-4.2.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A3A0A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757413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96EDD2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D274EA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8003D1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C33B96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75D54E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F0EDC80" w14:textId="77777777" w:rsidTr="006E2C62">
        <w:trPr>
          <w:trHeight w:val="528"/>
        </w:trPr>
        <w:tc>
          <w:tcPr>
            <w:tcW w:w="0" w:type="auto"/>
            <w:vMerge/>
            <w:tcBorders>
              <w:top w:val="nil"/>
              <w:left w:val="double" w:sz="6" w:space="0" w:color="auto"/>
              <w:bottom w:val="single" w:sz="4" w:space="0" w:color="auto"/>
              <w:right w:val="single" w:sz="4" w:space="0" w:color="auto"/>
            </w:tcBorders>
            <w:vAlign w:val="center"/>
            <w:hideMark/>
          </w:tcPr>
          <w:p w14:paraId="75EF7984"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7F15B7AF"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7F34A2C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4.3.</w:t>
            </w:r>
          </w:p>
        </w:tc>
        <w:tc>
          <w:tcPr>
            <w:tcW w:w="0" w:type="auto"/>
            <w:tcBorders>
              <w:top w:val="nil"/>
              <w:left w:val="nil"/>
              <w:bottom w:val="single" w:sz="4" w:space="0" w:color="auto"/>
              <w:right w:val="single" w:sz="4" w:space="0" w:color="auto"/>
            </w:tcBorders>
            <w:shd w:val="clear" w:color="auto" w:fill="auto"/>
            <w:vAlign w:val="center"/>
            <w:hideMark/>
          </w:tcPr>
          <w:p w14:paraId="2156271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Jednokratne potpore udrugama iz Domovinskog rata</w:t>
            </w:r>
          </w:p>
        </w:tc>
        <w:tc>
          <w:tcPr>
            <w:tcW w:w="0" w:type="auto"/>
            <w:tcBorders>
              <w:top w:val="nil"/>
              <w:left w:val="nil"/>
              <w:bottom w:val="single" w:sz="4" w:space="0" w:color="auto"/>
              <w:right w:val="nil"/>
            </w:tcBorders>
            <w:shd w:val="clear" w:color="auto" w:fill="auto"/>
            <w:noWrap/>
            <w:vAlign w:val="center"/>
            <w:hideMark/>
          </w:tcPr>
          <w:p w14:paraId="0126024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33549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E40C7B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639EEC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789910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38DCE8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237E23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4EEFA8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549C742E" w14:textId="77777777" w:rsidTr="006E2C62">
        <w:trPr>
          <w:trHeight w:val="528"/>
        </w:trPr>
        <w:tc>
          <w:tcPr>
            <w:tcW w:w="0" w:type="auto"/>
            <w:vMerge/>
            <w:tcBorders>
              <w:top w:val="nil"/>
              <w:left w:val="double" w:sz="6" w:space="0" w:color="auto"/>
              <w:bottom w:val="single" w:sz="4" w:space="0" w:color="auto"/>
              <w:right w:val="single" w:sz="4" w:space="0" w:color="auto"/>
            </w:tcBorders>
            <w:vAlign w:val="center"/>
            <w:hideMark/>
          </w:tcPr>
          <w:p w14:paraId="082DECDA"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64E40C35"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1BB5431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4.4.</w:t>
            </w:r>
          </w:p>
        </w:tc>
        <w:tc>
          <w:tcPr>
            <w:tcW w:w="0" w:type="auto"/>
            <w:tcBorders>
              <w:top w:val="nil"/>
              <w:left w:val="nil"/>
              <w:bottom w:val="single" w:sz="4" w:space="0" w:color="auto"/>
              <w:right w:val="single" w:sz="4" w:space="0" w:color="auto"/>
            </w:tcBorders>
            <w:shd w:val="clear" w:color="auto" w:fill="auto"/>
            <w:vAlign w:val="center"/>
            <w:hideMark/>
          </w:tcPr>
          <w:p w14:paraId="13DCA50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Obilježavanje obljetnica važnih događaja iz Domovinskog rata</w:t>
            </w:r>
          </w:p>
        </w:tc>
        <w:tc>
          <w:tcPr>
            <w:tcW w:w="0" w:type="auto"/>
            <w:tcBorders>
              <w:top w:val="nil"/>
              <w:left w:val="nil"/>
              <w:bottom w:val="single" w:sz="4" w:space="0" w:color="auto"/>
              <w:right w:val="nil"/>
            </w:tcBorders>
            <w:shd w:val="clear" w:color="auto" w:fill="auto"/>
            <w:noWrap/>
            <w:vAlign w:val="center"/>
            <w:hideMark/>
          </w:tcPr>
          <w:p w14:paraId="12B3A9D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B-4.4.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86EAE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FEE854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C7C853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010135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3C36BB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B0732C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E33CF1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31CC690"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1121E5DA"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5C7B8734"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09FEB9C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4.5.</w:t>
            </w:r>
          </w:p>
        </w:tc>
        <w:tc>
          <w:tcPr>
            <w:tcW w:w="0" w:type="auto"/>
            <w:tcBorders>
              <w:top w:val="nil"/>
              <w:left w:val="nil"/>
              <w:bottom w:val="single" w:sz="4" w:space="0" w:color="auto"/>
              <w:right w:val="single" w:sz="4" w:space="0" w:color="auto"/>
            </w:tcBorders>
            <w:shd w:val="clear" w:color="auto" w:fill="auto"/>
            <w:vAlign w:val="center"/>
            <w:hideMark/>
          </w:tcPr>
          <w:p w14:paraId="0C29994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Sudjelovanje hrvatskih branitelja i stradalnika iz Domovinskog rata na Vojnoredarstvenom hodočašću u Lourdes</w:t>
            </w:r>
          </w:p>
        </w:tc>
        <w:tc>
          <w:tcPr>
            <w:tcW w:w="0" w:type="auto"/>
            <w:tcBorders>
              <w:top w:val="nil"/>
              <w:left w:val="nil"/>
              <w:bottom w:val="single" w:sz="4" w:space="0" w:color="auto"/>
              <w:right w:val="nil"/>
            </w:tcBorders>
            <w:shd w:val="clear" w:color="auto" w:fill="auto"/>
            <w:noWrap/>
            <w:vAlign w:val="center"/>
            <w:hideMark/>
          </w:tcPr>
          <w:p w14:paraId="32EA030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83BD6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706BED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8D2FE9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17DB63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EC3D08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92339D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76D9C9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1134FAAB"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41FA5243"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3B32A6E9"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213A18E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4.6.</w:t>
            </w:r>
          </w:p>
        </w:tc>
        <w:tc>
          <w:tcPr>
            <w:tcW w:w="0" w:type="auto"/>
            <w:tcBorders>
              <w:top w:val="nil"/>
              <w:left w:val="nil"/>
              <w:bottom w:val="single" w:sz="4" w:space="0" w:color="auto"/>
              <w:right w:val="single" w:sz="4" w:space="0" w:color="auto"/>
            </w:tcBorders>
            <w:shd w:val="clear" w:color="auto" w:fill="auto"/>
            <w:vAlign w:val="center"/>
            <w:hideMark/>
          </w:tcPr>
          <w:p w14:paraId="4CDB259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Hodočašće Hrvatske vojske, policije i hrvatskih branitelja u Svetište Majke Božje Bistričke u Mariji Bistrici</w:t>
            </w:r>
          </w:p>
        </w:tc>
        <w:tc>
          <w:tcPr>
            <w:tcW w:w="0" w:type="auto"/>
            <w:tcBorders>
              <w:top w:val="nil"/>
              <w:left w:val="nil"/>
              <w:bottom w:val="single" w:sz="4" w:space="0" w:color="auto"/>
              <w:right w:val="nil"/>
            </w:tcBorders>
            <w:shd w:val="clear" w:color="auto" w:fill="auto"/>
            <w:noWrap/>
            <w:vAlign w:val="center"/>
            <w:hideMark/>
          </w:tcPr>
          <w:p w14:paraId="0E3E2ED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B-4.6.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97697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5B5A3A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4549BC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CE83AA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41E294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422C22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47FADA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61ED7B9B" w14:textId="77777777" w:rsidTr="006E2C62">
        <w:trPr>
          <w:trHeight w:val="792"/>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38812B4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E66A66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KONTROLA PROVEDBE PROJEKATA</w:t>
            </w:r>
          </w:p>
        </w:tc>
        <w:tc>
          <w:tcPr>
            <w:tcW w:w="0" w:type="auto"/>
            <w:tcBorders>
              <w:top w:val="nil"/>
              <w:left w:val="nil"/>
              <w:bottom w:val="single" w:sz="4" w:space="0" w:color="auto"/>
              <w:right w:val="single" w:sz="4" w:space="0" w:color="auto"/>
            </w:tcBorders>
            <w:shd w:val="clear" w:color="auto" w:fill="auto"/>
            <w:vAlign w:val="center"/>
            <w:hideMark/>
          </w:tcPr>
          <w:p w14:paraId="530B76B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5.1.</w:t>
            </w:r>
          </w:p>
        </w:tc>
        <w:tc>
          <w:tcPr>
            <w:tcW w:w="0" w:type="auto"/>
            <w:tcBorders>
              <w:top w:val="nil"/>
              <w:left w:val="nil"/>
              <w:bottom w:val="single" w:sz="4" w:space="0" w:color="auto"/>
              <w:right w:val="single" w:sz="4" w:space="0" w:color="auto"/>
            </w:tcBorders>
            <w:shd w:val="clear" w:color="auto" w:fill="auto"/>
            <w:vAlign w:val="center"/>
            <w:hideMark/>
          </w:tcPr>
          <w:p w14:paraId="79D54EF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Kontrola projekata sufinanciranih po javnom natječaju Promicanje vrijednosti Domovinskog rata</w:t>
            </w:r>
          </w:p>
        </w:tc>
        <w:tc>
          <w:tcPr>
            <w:tcW w:w="0" w:type="auto"/>
            <w:tcBorders>
              <w:top w:val="nil"/>
              <w:left w:val="nil"/>
              <w:bottom w:val="single" w:sz="4" w:space="0" w:color="auto"/>
              <w:right w:val="nil"/>
            </w:tcBorders>
            <w:shd w:val="clear" w:color="auto" w:fill="auto"/>
            <w:noWrap/>
            <w:vAlign w:val="center"/>
            <w:hideMark/>
          </w:tcPr>
          <w:p w14:paraId="07447FA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E1FC9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DA4EFC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B903A0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70E0A7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0B513E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DC8A0F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4D3F1B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3D6EAD4E" w14:textId="77777777" w:rsidTr="006E2C62">
        <w:trPr>
          <w:trHeight w:val="2640"/>
        </w:trPr>
        <w:tc>
          <w:tcPr>
            <w:tcW w:w="0" w:type="auto"/>
            <w:vMerge/>
            <w:tcBorders>
              <w:top w:val="nil"/>
              <w:left w:val="double" w:sz="6" w:space="0" w:color="auto"/>
              <w:bottom w:val="single" w:sz="4" w:space="0" w:color="auto"/>
              <w:right w:val="single" w:sz="4" w:space="0" w:color="auto"/>
            </w:tcBorders>
            <w:vAlign w:val="center"/>
            <w:hideMark/>
          </w:tcPr>
          <w:p w14:paraId="6EABDFFE"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52BD08AF"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390313B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5.2.</w:t>
            </w:r>
          </w:p>
        </w:tc>
        <w:tc>
          <w:tcPr>
            <w:tcW w:w="0" w:type="auto"/>
            <w:tcBorders>
              <w:top w:val="nil"/>
              <w:left w:val="nil"/>
              <w:bottom w:val="single" w:sz="4" w:space="0" w:color="auto"/>
              <w:right w:val="single" w:sz="4" w:space="0" w:color="auto"/>
            </w:tcBorders>
            <w:shd w:val="clear" w:color="auto" w:fill="auto"/>
            <w:vAlign w:val="center"/>
            <w:hideMark/>
          </w:tcPr>
          <w:p w14:paraId="4617394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Kontrola projekata sufinanciranih po javnom natječaju Psihološko i socijalno osnaživanje te podizanje kvalitete življenja hrvatskih branitelja, hrvatskih branitelja s invaliditetom, HRVI, stradalnika i članova obitelji smrtno stradaloga, zatočenoga ili nestaloga hrvatskog branitelja iz Domovinskog rata</w:t>
            </w:r>
          </w:p>
        </w:tc>
        <w:tc>
          <w:tcPr>
            <w:tcW w:w="0" w:type="auto"/>
            <w:tcBorders>
              <w:top w:val="nil"/>
              <w:left w:val="nil"/>
              <w:bottom w:val="single" w:sz="4" w:space="0" w:color="auto"/>
              <w:right w:val="nil"/>
            </w:tcBorders>
            <w:shd w:val="clear" w:color="auto" w:fill="auto"/>
            <w:noWrap/>
            <w:vAlign w:val="center"/>
            <w:hideMark/>
          </w:tcPr>
          <w:p w14:paraId="03FD39A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9A765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4BBC9C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3393BD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5B8E7A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19B5E3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079289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316D17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FF046A4" w14:textId="77777777" w:rsidTr="006E2C62">
        <w:trPr>
          <w:trHeight w:val="792"/>
        </w:trPr>
        <w:tc>
          <w:tcPr>
            <w:tcW w:w="0" w:type="auto"/>
            <w:vMerge/>
            <w:tcBorders>
              <w:top w:val="nil"/>
              <w:left w:val="double" w:sz="6" w:space="0" w:color="auto"/>
              <w:bottom w:val="single" w:sz="4" w:space="0" w:color="auto"/>
              <w:right w:val="single" w:sz="4" w:space="0" w:color="auto"/>
            </w:tcBorders>
            <w:vAlign w:val="center"/>
            <w:hideMark/>
          </w:tcPr>
          <w:p w14:paraId="59FB5277"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199783DD"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64AA669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5.3.</w:t>
            </w:r>
          </w:p>
        </w:tc>
        <w:tc>
          <w:tcPr>
            <w:tcW w:w="0" w:type="auto"/>
            <w:tcBorders>
              <w:top w:val="nil"/>
              <w:left w:val="nil"/>
              <w:bottom w:val="single" w:sz="4" w:space="0" w:color="auto"/>
              <w:right w:val="single" w:sz="4" w:space="0" w:color="auto"/>
            </w:tcBorders>
            <w:shd w:val="clear" w:color="auto" w:fill="auto"/>
            <w:vAlign w:val="center"/>
            <w:hideMark/>
          </w:tcPr>
          <w:p w14:paraId="782E764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Kontrola namjenskog utroška jednokratnih potpora udrugama iz Domovinskog rata</w:t>
            </w:r>
          </w:p>
        </w:tc>
        <w:tc>
          <w:tcPr>
            <w:tcW w:w="0" w:type="auto"/>
            <w:tcBorders>
              <w:top w:val="nil"/>
              <w:left w:val="nil"/>
              <w:bottom w:val="single" w:sz="4" w:space="0" w:color="auto"/>
              <w:right w:val="nil"/>
            </w:tcBorders>
            <w:shd w:val="clear" w:color="auto" w:fill="auto"/>
            <w:noWrap/>
            <w:vAlign w:val="center"/>
            <w:hideMark/>
          </w:tcPr>
          <w:p w14:paraId="297BC62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6D898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141E53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802913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58AEEC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DF85BA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BE026E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1421A1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5013396A" w14:textId="77777777" w:rsidTr="006E2C62">
        <w:trPr>
          <w:trHeight w:val="1584"/>
        </w:trPr>
        <w:tc>
          <w:tcPr>
            <w:tcW w:w="0" w:type="auto"/>
            <w:vMerge/>
            <w:tcBorders>
              <w:top w:val="nil"/>
              <w:left w:val="double" w:sz="6" w:space="0" w:color="auto"/>
              <w:bottom w:val="single" w:sz="4" w:space="0" w:color="auto"/>
              <w:right w:val="single" w:sz="4" w:space="0" w:color="auto"/>
            </w:tcBorders>
            <w:vAlign w:val="center"/>
            <w:hideMark/>
          </w:tcPr>
          <w:p w14:paraId="0FD2CA56"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24A90708"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037F83D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5.4.</w:t>
            </w:r>
          </w:p>
        </w:tc>
        <w:tc>
          <w:tcPr>
            <w:tcW w:w="0" w:type="auto"/>
            <w:tcBorders>
              <w:top w:val="nil"/>
              <w:left w:val="nil"/>
              <w:bottom w:val="single" w:sz="4" w:space="0" w:color="auto"/>
              <w:right w:val="single" w:sz="4" w:space="0" w:color="auto"/>
            </w:tcBorders>
            <w:shd w:val="clear" w:color="auto" w:fill="auto"/>
            <w:vAlign w:val="center"/>
            <w:hideMark/>
          </w:tcPr>
          <w:p w14:paraId="4DF0AE7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Kontrola namjenskog utroška sredstava udruga iz Domovinskog rata koje su sredstva dobili za obilježavanje obljetnica važnih događaja iz Domovinskog rata</w:t>
            </w:r>
          </w:p>
        </w:tc>
        <w:tc>
          <w:tcPr>
            <w:tcW w:w="0" w:type="auto"/>
            <w:tcBorders>
              <w:top w:val="nil"/>
              <w:left w:val="nil"/>
              <w:bottom w:val="single" w:sz="4" w:space="0" w:color="auto"/>
              <w:right w:val="nil"/>
            </w:tcBorders>
            <w:shd w:val="clear" w:color="auto" w:fill="auto"/>
            <w:noWrap/>
            <w:vAlign w:val="center"/>
            <w:hideMark/>
          </w:tcPr>
          <w:p w14:paraId="2561ADE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B-5.4.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5A146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DCD427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67C2FB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53F60D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B71E38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B32955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E975E8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55EEDD4F" w14:textId="77777777" w:rsidTr="006E2C62">
        <w:trPr>
          <w:trHeight w:val="1320"/>
        </w:trPr>
        <w:tc>
          <w:tcPr>
            <w:tcW w:w="0" w:type="auto"/>
            <w:vMerge/>
            <w:tcBorders>
              <w:top w:val="nil"/>
              <w:left w:val="double" w:sz="6" w:space="0" w:color="auto"/>
              <w:bottom w:val="single" w:sz="4" w:space="0" w:color="auto"/>
              <w:right w:val="single" w:sz="4" w:space="0" w:color="auto"/>
            </w:tcBorders>
            <w:vAlign w:val="center"/>
            <w:hideMark/>
          </w:tcPr>
          <w:p w14:paraId="0C8E6A75"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4E96C0E7"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087332D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5.5.</w:t>
            </w:r>
          </w:p>
        </w:tc>
        <w:tc>
          <w:tcPr>
            <w:tcW w:w="0" w:type="auto"/>
            <w:tcBorders>
              <w:top w:val="nil"/>
              <w:left w:val="nil"/>
              <w:bottom w:val="single" w:sz="4" w:space="0" w:color="auto"/>
              <w:right w:val="single" w:sz="4" w:space="0" w:color="auto"/>
            </w:tcBorders>
            <w:shd w:val="clear" w:color="auto" w:fill="auto"/>
            <w:vAlign w:val="center"/>
            <w:hideMark/>
          </w:tcPr>
          <w:p w14:paraId="467127A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Kontrola namjenskog utroška sredstava Mjere poticanja obrazovanja hrvatskih branitelja i djece smrtno stradalih, zatočenih ili nestalih hrvatskih branitelja</w:t>
            </w:r>
          </w:p>
        </w:tc>
        <w:tc>
          <w:tcPr>
            <w:tcW w:w="0" w:type="auto"/>
            <w:tcBorders>
              <w:top w:val="nil"/>
              <w:left w:val="nil"/>
              <w:bottom w:val="single" w:sz="4" w:space="0" w:color="auto"/>
              <w:right w:val="nil"/>
            </w:tcBorders>
            <w:shd w:val="clear" w:color="auto" w:fill="auto"/>
            <w:noWrap/>
            <w:vAlign w:val="center"/>
            <w:hideMark/>
          </w:tcPr>
          <w:p w14:paraId="7E0C416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B-5.5.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36350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59C5BE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A7D8B8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D5E63C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926A9C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B4CF58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2738CD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05E1338" w14:textId="77777777" w:rsidTr="006E2C62">
        <w:trPr>
          <w:trHeight w:val="792"/>
        </w:trPr>
        <w:tc>
          <w:tcPr>
            <w:tcW w:w="0" w:type="auto"/>
            <w:vMerge/>
            <w:tcBorders>
              <w:top w:val="nil"/>
              <w:left w:val="double" w:sz="6" w:space="0" w:color="auto"/>
              <w:bottom w:val="single" w:sz="4" w:space="0" w:color="auto"/>
              <w:right w:val="single" w:sz="4" w:space="0" w:color="auto"/>
            </w:tcBorders>
            <w:vAlign w:val="center"/>
            <w:hideMark/>
          </w:tcPr>
          <w:p w14:paraId="47AD0B5F"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549A1606"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364BCE3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5.6.</w:t>
            </w:r>
          </w:p>
        </w:tc>
        <w:tc>
          <w:tcPr>
            <w:tcW w:w="0" w:type="auto"/>
            <w:tcBorders>
              <w:top w:val="nil"/>
              <w:left w:val="nil"/>
              <w:bottom w:val="single" w:sz="4" w:space="0" w:color="auto"/>
              <w:right w:val="single" w:sz="4" w:space="0" w:color="auto"/>
            </w:tcBorders>
            <w:shd w:val="clear" w:color="auto" w:fill="auto"/>
            <w:vAlign w:val="center"/>
            <w:hideMark/>
          </w:tcPr>
          <w:p w14:paraId="15327B8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Kontrola namjenskog utroška sredstava Mjere samozapošljavanja</w:t>
            </w:r>
          </w:p>
        </w:tc>
        <w:tc>
          <w:tcPr>
            <w:tcW w:w="0" w:type="auto"/>
            <w:tcBorders>
              <w:top w:val="nil"/>
              <w:left w:val="nil"/>
              <w:bottom w:val="single" w:sz="4" w:space="0" w:color="auto"/>
              <w:right w:val="nil"/>
            </w:tcBorders>
            <w:shd w:val="clear" w:color="auto" w:fill="auto"/>
            <w:noWrap/>
            <w:vAlign w:val="center"/>
            <w:hideMark/>
          </w:tcPr>
          <w:p w14:paraId="4CBAC82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9E857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0742B7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3B4FF6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1B7C81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284363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52061E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6589BC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EA077DE" w14:textId="77777777" w:rsidTr="006E2C62">
        <w:trPr>
          <w:trHeight w:val="792"/>
        </w:trPr>
        <w:tc>
          <w:tcPr>
            <w:tcW w:w="0" w:type="auto"/>
            <w:vMerge/>
            <w:tcBorders>
              <w:top w:val="nil"/>
              <w:left w:val="double" w:sz="6" w:space="0" w:color="auto"/>
              <w:bottom w:val="single" w:sz="4" w:space="0" w:color="auto"/>
              <w:right w:val="single" w:sz="4" w:space="0" w:color="auto"/>
            </w:tcBorders>
            <w:vAlign w:val="center"/>
            <w:hideMark/>
          </w:tcPr>
          <w:p w14:paraId="3413F59B"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7CC1FFDE"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3981D79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5.7.</w:t>
            </w:r>
          </w:p>
        </w:tc>
        <w:tc>
          <w:tcPr>
            <w:tcW w:w="0" w:type="auto"/>
            <w:tcBorders>
              <w:top w:val="nil"/>
              <w:left w:val="nil"/>
              <w:bottom w:val="single" w:sz="4" w:space="0" w:color="auto"/>
              <w:right w:val="single" w:sz="4" w:space="0" w:color="auto"/>
            </w:tcBorders>
            <w:shd w:val="clear" w:color="auto" w:fill="auto"/>
            <w:vAlign w:val="center"/>
            <w:hideMark/>
          </w:tcPr>
          <w:p w14:paraId="4538A41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Kontrola namjenskog utroška sredstava Mjere potpore za proširenje postojeće djelatnosti</w:t>
            </w:r>
          </w:p>
        </w:tc>
        <w:tc>
          <w:tcPr>
            <w:tcW w:w="0" w:type="auto"/>
            <w:tcBorders>
              <w:top w:val="nil"/>
              <w:left w:val="nil"/>
              <w:bottom w:val="single" w:sz="4" w:space="0" w:color="auto"/>
              <w:right w:val="nil"/>
            </w:tcBorders>
            <w:shd w:val="clear" w:color="auto" w:fill="auto"/>
            <w:noWrap/>
            <w:vAlign w:val="center"/>
            <w:hideMark/>
          </w:tcPr>
          <w:p w14:paraId="28FB868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63EAA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82D5F0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FA2A9D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E5B70D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504644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488143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37D728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6F9CB7CA" w14:textId="77777777" w:rsidTr="006E2C62">
        <w:trPr>
          <w:trHeight w:val="792"/>
        </w:trPr>
        <w:tc>
          <w:tcPr>
            <w:tcW w:w="0" w:type="auto"/>
            <w:vMerge/>
            <w:tcBorders>
              <w:top w:val="nil"/>
              <w:left w:val="double" w:sz="6" w:space="0" w:color="auto"/>
              <w:bottom w:val="single" w:sz="4" w:space="0" w:color="auto"/>
              <w:right w:val="single" w:sz="4" w:space="0" w:color="auto"/>
            </w:tcBorders>
            <w:vAlign w:val="center"/>
            <w:hideMark/>
          </w:tcPr>
          <w:p w14:paraId="7D236805"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525A88FE"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764657C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5.8.</w:t>
            </w:r>
          </w:p>
        </w:tc>
        <w:tc>
          <w:tcPr>
            <w:tcW w:w="0" w:type="auto"/>
            <w:tcBorders>
              <w:top w:val="nil"/>
              <w:left w:val="nil"/>
              <w:bottom w:val="single" w:sz="4" w:space="0" w:color="auto"/>
              <w:right w:val="single" w:sz="4" w:space="0" w:color="auto"/>
            </w:tcBorders>
            <w:shd w:val="clear" w:color="auto" w:fill="auto"/>
            <w:vAlign w:val="center"/>
            <w:hideMark/>
          </w:tcPr>
          <w:p w14:paraId="03A36A6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Kontrola namjenskog utroška sredstava Mjere potpore radu zadruga hrvatskih branitelja</w:t>
            </w:r>
          </w:p>
        </w:tc>
        <w:tc>
          <w:tcPr>
            <w:tcW w:w="0" w:type="auto"/>
            <w:tcBorders>
              <w:top w:val="nil"/>
              <w:left w:val="nil"/>
              <w:bottom w:val="single" w:sz="4" w:space="0" w:color="auto"/>
              <w:right w:val="nil"/>
            </w:tcBorders>
            <w:shd w:val="clear" w:color="auto" w:fill="auto"/>
            <w:noWrap/>
            <w:vAlign w:val="center"/>
            <w:hideMark/>
          </w:tcPr>
          <w:p w14:paraId="2F34DE7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B-5.8.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480D5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933C73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26DC32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7E4578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DFFB8C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65F999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C94B2C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4D11112" w14:textId="77777777" w:rsidTr="006E2C62">
        <w:trPr>
          <w:trHeight w:val="1320"/>
        </w:trPr>
        <w:tc>
          <w:tcPr>
            <w:tcW w:w="0" w:type="auto"/>
            <w:vMerge/>
            <w:tcBorders>
              <w:top w:val="nil"/>
              <w:left w:val="double" w:sz="6" w:space="0" w:color="auto"/>
              <w:bottom w:val="single" w:sz="4" w:space="0" w:color="auto"/>
              <w:right w:val="single" w:sz="4" w:space="0" w:color="auto"/>
            </w:tcBorders>
            <w:vAlign w:val="center"/>
            <w:hideMark/>
          </w:tcPr>
          <w:p w14:paraId="6A43C5AE"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45038372"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32D6811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5.9.</w:t>
            </w:r>
          </w:p>
        </w:tc>
        <w:tc>
          <w:tcPr>
            <w:tcW w:w="0" w:type="auto"/>
            <w:tcBorders>
              <w:top w:val="nil"/>
              <w:left w:val="nil"/>
              <w:bottom w:val="single" w:sz="4" w:space="0" w:color="auto"/>
              <w:right w:val="single" w:sz="4" w:space="0" w:color="auto"/>
            </w:tcBorders>
            <w:shd w:val="clear" w:color="auto" w:fill="auto"/>
            <w:vAlign w:val="center"/>
            <w:hideMark/>
          </w:tcPr>
          <w:p w14:paraId="6A22E63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Kontrola namjenskog utroška sredstava Mjere sufinanciranja projekata zadruga hrvatskih branitelja ugovorenih u okviru programa Europske unije</w:t>
            </w:r>
          </w:p>
        </w:tc>
        <w:tc>
          <w:tcPr>
            <w:tcW w:w="0" w:type="auto"/>
            <w:tcBorders>
              <w:top w:val="nil"/>
              <w:left w:val="nil"/>
              <w:bottom w:val="single" w:sz="4" w:space="0" w:color="auto"/>
              <w:right w:val="nil"/>
            </w:tcBorders>
            <w:shd w:val="clear" w:color="auto" w:fill="auto"/>
            <w:noWrap/>
            <w:vAlign w:val="center"/>
            <w:hideMark/>
          </w:tcPr>
          <w:p w14:paraId="57E6687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B-5.9.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4204E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8C2044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62BF2A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F0829E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73DA40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2CB1B4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4E15D9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133AF9F"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1388D2DB"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030DE405"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46F139B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5.10.</w:t>
            </w:r>
          </w:p>
        </w:tc>
        <w:tc>
          <w:tcPr>
            <w:tcW w:w="0" w:type="auto"/>
            <w:tcBorders>
              <w:top w:val="nil"/>
              <w:left w:val="nil"/>
              <w:bottom w:val="single" w:sz="4" w:space="0" w:color="auto"/>
              <w:right w:val="single" w:sz="4" w:space="0" w:color="auto"/>
            </w:tcBorders>
            <w:shd w:val="clear" w:color="auto" w:fill="auto"/>
            <w:vAlign w:val="center"/>
            <w:hideMark/>
          </w:tcPr>
          <w:p w14:paraId="2F40915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Kontrola projekata sufinanciranih za izgradnju, postavljanje ili uređenje spomen-obilježja žrtava iz Domovinskog rata</w:t>
            </w:r>
          </w:p>
        </w:tc>
        <w:tc>
          <w:tcPr>
            <w:tcW w:w="0" w:type="auto"/>
            <w:tcBorders>
              <w:top w:val="nil"/>
              <w:left w:val="nil"/>
              <w:bottom w:val="single" w:sz="4" w:space="0" w:color="auto"/>
              <w:right w:val="nil"/>
            </w:tcBorders>
            <w:shd w:val="clear" w:color="auto" w:fill="auto"/>
            <w:noWrap/>
            <w:vAlign w:val="center"/>
            <w:hideMark/>
          </w:tcPr>
          <w:p w14:paraId="5B141E8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B-5.10.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E4FBA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497669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F46E99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E7D58E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9C824D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E39B87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766E38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2113A258" w14:textId="77777777" w:rsidTr="006E2C62">
        <w:trPr>
          <w:trHeight w:val="792"/>
        </w:trPr>
        <w:tc>
          <w:tcPr>
            <w:tcW w:w="0" w:type="auto"/>
            <w:vMerge/>
            <w:tcBorders>
              <w:top w:val="nil"/>
              <w:left w:val="double" w:sz="6" w:space="0" w:color="auto"/>
              <w:bottom w:val="single" w:sz="4" w:space="0" w:color="auto"/>
              <w:right w:val="single" w:sz="4" w:space="0" w:color="auto"/>
            </w:tcBorders>
            <w:vAlign w:val="center"/>
            <w:hideMark/>
          </w:tcPr>
          <w:p w14:paraId="66E55115"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0664893F"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59F1D79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5.11.</w:t>
            </w:r>
          </w:p>
        </w:tc>
        <w:tc>
          <w:tcPr>
            <w:tcW w:w="0" w:type="auto"/>
            <w:tcBorders>
              <w:top w:val="nil"/>
              <w:left w:val="nil"/>
              <w:bottom w:val="single" w:sz="4" w:space="0" w:color="auto"/>
              <w:right w:val="single" w:sz="4" w:space="0" w:color="auto"/>
            </w:tcBorders>
            <w:shd w:val="clear" w:color="auto" w:fill="auto"/>
            <w:vAlign w:val="center"/>
            <w:hideMark/>
          </w:tcPr>
          <w:p w14:paraId="2DE9251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Kontrola sufinanciranih umjetničkih i dokumentarističkih djela o Domovinskom ratu</w:t>
            </w:r>
          </w:p>
        </w:tc>
        <w:tc>
          <w:tcPr>
            <w:tcW w:w="0" w:type="auto"/>
            <w:tcBorders>
              <w:top w:val="nil"/>
              <w:left w:val="nil"/>
              <w:bottom w:val="single" w:sz="4" w:space="0" w:color="auto"/>
              <w:right w:val="nil"/>
            </w:tcBorders>
            <w:shd w:val="clear" w:color="auto" w:fill="auto"/>
            <w:noWrap/>
            <w:vAlign w:val="center"/>
            <w:hideMark/>
          </w:tcPr>
          <w:p w14:paraId="644167C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B-5.11.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38325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2F0DC2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D3B5B4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9297DB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7C8EE4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26941D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B0F329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345603B"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0947D041"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230D0FA1"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471D47F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5.12.</w:t>
            </w:r>
          </w:p>
        </w:tc>
        <w:tc>
          <w:tcPr>
            <w:tcW w:w="0" w:type="auto"/>
            <w:tcBorders>
              <w:top w:val="nil"/>
              <w:left w:val="nil"/>
              <w:bottom w:val="single" w:sz="4" w:space="0" w:color="auto"/>
              <w:right w:val="single" w:sz="4" w:space="0" w:color="auto"/>
            </w:tcBorders>
            <w:shd w:val="clear" w:color="auto" w:fill="auto"/>
            <w:vAlign w:val="center"/>
            <w:hideMark/>
          </w:tcPr>
          <w:p w14:paraId="495DA1B9" w14:textId="77777777" w:rsidR="00FB70E3" w:rsidRPr="006E2C62" w:rsidRDefault="00FB70E3" w:rsidP="00AB36B1">
            <w:pPr>
              <w:spacing w:after="0" w:line="240" w:lineRule="auto"/>
              <w:jc w:val="center"/>
              <w:rPr>
                <w:rFonts w:eastAsia="Times New Roman" w:cs="Arial"/>
                <w:b/>
                <w:bCs/>
                <w:color w:val="000000"/>
                <w:sz w:val="18"/>
              </w:rPr>
            </w:pPr>
            <w:r w:rsidRPr="006E2C62">
              <w:rPr>
                <w:rFonts w:eastAsia="Times New Roman" w:cs="Arial"/>
                <w:b/>
                <w:bCs/>
                <w:color w:val="000000"/>
                <w:sz w:val="18"/>
              </w:rPr>
              <w:t>Kontrola namjenskog utroška sredstava ortopedskih i ostalih medicinskih pomagala za HRVI I. skupine</w:t>
            </w:r>
          </w:p>
        </w:tc>
        <w:tc>
          <w:tcPr>
            <w:tcW w:w="0" w:type="auto"/>
            <w:tcBorders>
              <w:top w:val="nil"/>
              <w:left w:val="nil"/>
              <w:bottom w:val="single" w:sz="4" w:space="0" w:color="auto"/>
              <w:right w:val="nil"/>
            </w:tcBorders>
            <w:shd w:val="clear" w:color="auto" w:fill="auto"/>
            <w:noWrap/>
            <w:vAlign w:val="center"/>
            <w:hideMark/>
          </w:tcPr>
          <w:p w14:paraId="2812006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B-5.12.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A5A90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F538F2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3A7717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9B8686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28900A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CEB792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093057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662B2A5D" w14:textId="77777777" w:rsidTr="006E2C62">
        <w:trPr>
          <w:trHeight w:val="792"/>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17895B2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B7B997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PROGRAMIRANJE I PLANIRANJE PROJEKATA</w:t>
            </w:r>
          </w:p>
        </w:tc>
        <w:tc>
          <w:tcPr>
            <w:tcW w:w="0" w:type="auto"/>
            <w:tcBorders>
              <w:top w:val="nil"/>
              <w:left w:val="nil"/>
              <w:bottom w:val="single" w:sz="4" w:space="0" w:color="auto"/>
              <w:right w:val="single" w:sz="4" w:space="0" w:color="auto"/>
            </w:tcBorders>
            <w:shd w:val="clear" w:color="auto" w:fill="auto"/>
            <w:vAlign w:val="center"/>
            <w:hideMark/>
          </w:tcPr>
          <w:p w14:paraId="1FBBBCC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6.1.</w:t>
            </w:r>
          </w:p>
        </w:tc>
        <w:tc>
          <w:tcPr>
            <w:tcW w:w="0" w:type="auto"/>
            <w:tcBorders>
              <w:top w:val="nil"/>
              <w:left w:val="nil"/>
              <w:bottom w:val="single" w:sz="4" w:space="0" w:color="auto"/>
              <w:right w:val="single" w:sz="4" w:space="0" w:color="auto"/>
            </w:tcBorders>
            <w:shd w:val="clear" w:color="auto" w:fill="auto"/>
            <w:vAlign w:val="center"/>
            <w:hideMark/>
          </w:tcPr>
          <w:p w14:paraId="004607D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Sudjelovanje u programiranju strateških i programskih dokumenata</w:t>
            </w:r>
          </w:p>
        </w:tc>
        <w:tc>
          <w:tcPr>
            <w:tcW w:w="0" w:type="auto"/>
            <w:tcBorders>
              <w:top w:val="nil"/>
              <w:left w:val="nil"/>
              <w:bottom w:val="single" w:sz="4" w:space="0" w:color="auto"/>
              <w:right w:val="nil"/>
            </w:tcBorders>
            <w:shd w:val="clear" w:color="auto" w:fill="auto"/>
            <w:noWrap/>
            <w:vAlign w:val="center"/>
            <w:hideMark/>
          </w:tcPr>
          <w:p w14:paraId="19A8A6D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16569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2057D3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7A16B3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69BEF3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7349B3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834954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450ADD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09D09AA" w14:textId="77777777" w:rsidTr="006E2C62">
        <w:trPr>
          <w:trHeight w:val="435"/>
        </w:trPr>
        <w:tc>
          <w:tcPr>
            <w:tcW w:w="0" w:type="auto"/>
            <w:vMerge/>
            <w:tcBorders>
              <w:top w:val="nil"/>
              <w:left w:val="double" w:sz="6" w:space="0" w:color="auto"/>
              <w:bottom w:val="single" w:sz="4" w:space="0" w:color="auto"/>
              <w:right w:val="single" w:sz="4" w:space="0" w:color="auto"/>
            </w:tcBorders>
            <w:vAlign w:val="center"/>
            <w:hideMark/>
          </w:tcPr>
          <w:p w14:paraId="21051046"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5A4E02C7"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7DCD72B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6.2.</w:t>
            </w:r>
          </w:p>
        </w:tc>
        <w:tc>
          <w:tcPr>
            <w:tcW w:w="0" w:type="auto"/>
            <w:tcBorders>
              <w:top w:val="nil"/>
              <w:left w:val="nil"/>
              <w:bottom w:val="single" w:sz="4" w:space="0" w:color="auto"/>
              <w:right w:val="single" w:sz="4" w:space="0" w:color="auto"/>
            </w:tcBorders>
            <w:shd w:val="clear" w:color="auto" w:fill="auto"/>
            <w:vAlign w:val="center"/>
            <w:hideMark/>
          </w:tcPr>
          <w:p w14:paraId="4DB6E24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Planiranje projektnih prijedloga</w:t>
            </w:r>
          </w:p>
        </w:tc>
        <w:tc>
          <w:tcPr>
            <w:tcW w:w="0" w:type="auto"/>
            <w:tcBorders>
              <w:top w:val="nil"/>
              <w:left w:val="nil"/>
              <w:bottom w:val="single" w:sz="4" w:space="0" w:color="auto"/>
              <w:right w:val="nil"/>
            </w:tcBorders>
            <w:shd w:val="clear" w:color="auto" w:fill="auto"/>
            <w:noWrap/>
            <w:vAlign w:val="center"/>
            <w:hideMark/>
          </w:tcPr>
          <w:p w14:paraId="7C14555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1B2C1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476886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25AC2E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EF43E0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AFCAD7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A98ACE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E2D72E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38B12B9" w14:textId="77777777" w:rsidTr="006E2C62">
        <w:trPr>
          <w:trHeight w:val="615"/>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6388961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9F41B8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PROVEDBA, KONTROLA I IZVJEŠTAVANJE PO EU PROJEKTIMA</w:t>
            </w:r>
          </w:p>
        </w:tc>
        <w:tc>
          <w:tcPr>
            <w:tcW w:w="0" w:type="auto"/>
            <w:tcBorders>
              <w:top w:val="nil"/>
              <w:left w:val="nil"/>
              <w:bottom w:val="single" w:sz="4" w:space="0" w:color="auto"/>
              <w:right w:val="single" w:sz="4" w:space="0" w:color="auto"/>
            </w:tcBorders>
            <w:shd w:val="clear" w:color="auto" w:fill="auto"/>
            <w:vAlign w:val="center"/>
            <w:hideMark/>
          </w:tcPr>
          <w:p w14:paraId="74D0AB9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7.1.</w:t>
            </w:r>
          </w:p>
        </w:tc>
        <w:tc>
          <w:tcPr>
            <w:tcW w:w="0" w:type="auto"/>
            <w:tcBorders>
              <w:top w:val="nil"/>
              <w:left w:val="nil"/>
              <w:bottom w:val="single" w:sz="4" w:space="0" w:color="auto"/>
              <w:right w:val="single" w:sz="4" w:space="0" w:color="auto"/>
            </w:tcBorders>
            <w:shd w:val="clear" w:color="auto" w:fill="auto"/>
            <w:vAlign w:val="center"/>
            <w:hideMark/>
          </w:tcPr>
          <w:p w14:paraId="045467E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Provedba EU projekata</w:t>
            </w:r>
          </w:p>
        </w:tc>
        <w:tc>
          <w:tcPr>
            <w:tcW w:w="0" w:type="auto"/>
            <w:tcBorders>
              <w:top w:val="nil"/>
              <w:left w:val="nil"/>
              <w:bottom w:val="single" w:sz="4" w:space="0" w:color="auto"/>
              <w:right w:val="nil"/>
            </w:tcBorders>
            <w:shd w:val="clear" w:color="auto" w:fill="auto"/>
            <w:noWrap/>
            <w:vAlign w:val="center"/>
            <w:hideMark/>
          </w:tcPr>
          <w:p w14:paraId="3522AF8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B3D69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43CE3F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F02EEB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E8C0CB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DCF969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FD1638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EE49DE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3986D779" w14:textId="77777777" w:rsidTr="006E2C62">
        <w:trPr>
          <w:trHeight w:val="528"/>
        </w:trPr>
        <w:tc>
          <w:tcPr>
            <w:tcW w:w="0" w:type="auto"/>
            <w:vMerge/>
            <w:tcBorders>
              <w:top w:val="nil"/>
              <w:left w:val="double" w:sz="6" w:space="0" w:color="auto"/>
              <w:bottom w:val="single" w:sz="4" w:space="0" w:color="auto"/>
              <w:right w:val="single" w:sz="4" w:space="0" w:color="auto"/>
            </w:tcBorders>
            <w:vAlign w:val="center"/>
            <w:hideMark/>
          </w:tcPr>
          <w:p w14:paraId="0959E83A"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592EA234"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6D119A6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7.2.</w:t>
            </w:r>
          </w:p>
        </w:tc>
        <w:tc>
          <w:tcPr>
            <w:tcW w:w="0" w:type="auto"/>
            <w:tcBorders>
              <w:top w:val="nil"/>
              <w:left w:val="nil"/>
              <w:bottom w:val="single" w:sz="4" w:space="0" w:color="auto"/>
              <w:right w:val="single" w:sz="4" w:space="0" w:color="auto"/>
            </w:tcBorders>
            <w:shd w:val="clear" w:color="auto" w:fill="auto"/>
            <w:vAlign w:val="center"/>
            <w:hideMark/>
          </w:tcPr>
          <w:p w14:paraId="575C4DE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Kontrola i izvještavanje po EU projektima</w:t>
            </w:r>
          </w:p>
        </w:tc>
        <w:tc>
          <w:tcPr>
            <w:tcW w:w="0" w:type="auto"/>
            <w:tcBorders>
              <w:top w:val="nil"/>
              <w:left w:val="nil"/>
              <w:bottom w:val="single" w:sz="4" w:space="0" w:color="auto"/>
              <w:right w:val="nil"/>
            </w:tcBorders>
            <w:shd w:val="clear" w:color="auto" w:fill="auto"/>
            <w:noWrap/>
            <w:vAlign w:val="center"/>
            <w:hideMark/>
          </w:tcPr>
          <w:p w14:paraId="0B24BE6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B-7.2.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AA47F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E96DB6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C6C5CC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43128D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CF9CB4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5F83B9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F12A66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F7CC2D0" w14:textId="77777777" w:rsidTr="006E2C62">
        <w:trPr>
          <w:trHeight w:val="1320"/>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050501D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C2385F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ZDRAVSTVENA SKRB</w:t>
            </w:r>
          </w:p>
        </w:tc>
        <w:tc>
          <w:tcPr>
            <w:tcW w:w="0" w:type="auto"/>
            <w:tcBorders>
              <w:top w:val="nil"/>
              <w:left w:val="nil"/>
              <w:bottom w:val="single" w:sz="4" w:space="0" w:color="auto"/>
              <w:right w:val="single" w:sz="4" w:space="0" w:color="auto"/>
            </w:tcBorders>
            <w:shd w:val="clear" w:color="auto" w:fill="auto"/>
            <w:vAlign w:val="center"/>
            <w:hideMark/>
          </w:tcPr>
          <w:p w14:paraId="69D83DA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8.1.</w:t>
            </w:r>
          </w:p>
        </w:tc>
        <w:tc>
          <w:tcPr>
            <w:tcW w:w="0" w:type="auto"/>
            <w:tcBorders>
              <w:top w:val="nil"/>
              <w:left w:val="nil"/>
              <w:bottom w:val="single" w:sz="4" w:space="0" w:color="auto"/>
              <w:right w:val="single" w:sz="4" w:space="0" w:color="auto"/>
            </w:tcBorders>
            <w:shd w:val="clear" w:color="auto" w:fill="auto"/>
            <w:vAlign w:val="center"/>
            <w:hideMark/>
          </w:tcPr>
          <w:p w14:paraId="27C254D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Program za provođenje preventivnih sistematskih pregleda hrvatskih branitelja iz Domovinskog rata na području Republike Hrvatske</w:t>
            </w:r>
          </w:p>
        </w:tc>
        <w:tc>
          <w:tcPr>
            <w:tcW w:w="0" w:type="auto"/>
            <w:tcBorders>
              <w:top w:val="nil"/>
              <w:left w:val="nil"/>
              <w:bottom w:val="single" w:sz="4" w:space="0" w:color="auto"/>
              <w:right w:val="nil"/>
            </w:tcBorders>
            <w:shd w:val="clear" w:color="auto" w:fill="auto"/>
            <w:noWrap/>
            <w:vAlign w:val="center"/>
            <w:hideMark/>
          </w:tcPr>
          <w:p w14:paraId="653C6FE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9EB20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521D6E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E3EDDA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CCAE35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E7FF12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D53EEC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(DB Extract)</w:t>
            </w:r>
          </w:p>
        </w:tc>
        <w:tc>
          <w:tcPr>
            <w:tcW w:w="0" w:type="auto"/>
            <w:tcBorders>
              <w:top w:val="nil"/>
              <w:left w:val="nil"/>
              <w:bottom w:val="single" w:sz="4" w:space="0" w:color="auto"/>
              <w:right w:val="single" w:sz="4" w:space="0" w:color="auto"/>
            </w:tcBorders>
            <w:shd w:val="clear" w:color="auto" w:fill="auto"/>
            <w:noWrap/>
            <w:vAlign w:val="center"/>
            <w:hideMark/>
          </w:tcPr>
          <w:p w14:paraId="57FC921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BC90EB6" w14:textId="77777777" w:rsidTr="006E2C62">
        <w:trPr>
          <w:trHeight w:val="1584"/>
        </w:trPr>
        <w:tc>
          <w:tcPr>
            <w:tcW w:w="0" w:type="auto"/>
            <w:vMerge/>
            <w:tcBorders>
              <w:top w:val="nil"/>
              <w:left w:val="double" w:sz="6" w:space="0" w:color="auto"/>
              <w:bottom w:val="single" w:sz="4" w:space="0" w:color="auto"/>
              <w:right w:val="single" w:sz="4" w:space="0" w:color="auto"/>
            </w:tcBorders>
            <w:vAlign w:val="center"/>
            <w:hideMark/>
          </w:tcPr>
          <w:p w14:paraId="404A6C38"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02268534"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1AD0BBB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8.2.</w:t>
            </w:r>
          </w:p>
        </w:tc>
        <w:tc>
          <w:tcPr>
            <w:tcW w:w="0" w:type="auto"/>
            <w:tcBorders>
              <w:top w:val="nil"/>
              <w:left w:val="nil"/>
              <w:bottom w:val="single" w:sz="4" w:space="0" w:color="auto"/>
              <w:right w:val="single" w:sz="4" w:space="0" w:color="auto"/>
            </w:tcBorders>
            <w:shd w:val="clear" w:color="auto" w:fill="auto"/>
            <w:vAlign w:val="center"/>
            <w:hideMark/>
          </w:tcPr>
          <w:p w14:paraId="54BEFCB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Provedba Nacionalnog programa psihosocijalne i zdravstvene pomoći sudionicima i stradalnicima Domovinskog rata, Drugog svjetskog rata te povratnicima iz mirovnih misija</w:t>
            </w:r>
          </w:p>
        </w:tc>
        <w:tc>
          <w:tcPr>
            <w:tcW w:w="0" w:type="auto"/>
            <w:tcBorders>
              <w:top w:val="nil"/>
              <w:left w:val="nil"/>
              <w:bottom w:val="single" w:sz="4" w:space="0" w:color="auto"/>
              <w:right w:val="nil"/>
            </w:tcBorders>
            <w:shd w:val="clear" w:color="auto" w:fill="auto"/>
            <w:noWrap/>
            <w:vAlign w:val="center"/>
            <w:hideMark/>
          </w:tcPr>
          <w:p w14:paraId="3DF17B5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151B9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8D0FE3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4B4ABC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22F463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AA6748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ED1BEE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F96806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38ED11EB" w14:textId="77777777" w:rsidTr="006E2C62">
        <w:trPr>
          <w:trHeight w:val="528"/>
        </w:trPr>
        <w:tc>
          <w:tcPr>
            <w:tcW w:w="0" w:type="auto"/>
            <w:vMerge/>
            <w:tcBorders>
              <w:top w:val="nil"/>
              <w:left w:val="double" w:sz="6" w:space="0" w:color="auto"/>
              <w:bottom w:val="single" w:sz="4" w:space="0" w:color="auto"/>
              <w:right w:val="single" w:sz="4" w:space="0" w:color="auto"/>
            </w:tcBorders>
            <w:vAlign w:val="center"/>
            <w:hideMark/>
          </w:tcPr>
          <w:p w14:paraId="6B4662E9"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064D7C29"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65A0D99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8.3.</w:t>
            </w:r>
          </w:p>
        </w:tc>
        <w:tc>
          <w:tcPr>
            <w:tcW w:w="0" w:type="auto"/>
            <w:tcBorders>
              <w:top w:val="nil"/>
              <w:left w:val="nil"/>
              <w:bottom w:val="single" w:sz="4" w:space="0" w:color="auto"/>
              <w:right w:val="single" w:sz="4" w:space="0" w:color="auto"/>
            </w:tcBorders>
            <w:shd w:val="clear" w:color="auto" w:fill="auto"/>
            <w:vAlign w:val="center"/>
            <w:hideMark/>
          </w:tcPr>
          <w:p w14:paraId="66C7F4C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Vođenje evidencije o suicidima hrvatskih branitelja</w:t>
            </w:r>
          </w:p>
        </w:tc>
        <w:tc>
          <w:tcPr>
            <w:tcW w:w="0" w:type="auto"/>
            <w:tcBorders>
              <w:top w:val="nil"/>
              <w:left w:val="nil"/>
              <w:bottom w:val="single" w:sz="4" w:space="0" w:color="auto"/>
              <w:right w:val="nil"/>
            </w:tcBorders>
            <w:shd w:val="clear" w:color="auto" w:fill="auto"/>
            <w:noWrap/>
            <w:vAlign w:val="center"/>
            <w:hideMark/>
          </w:tcPr>
          <w:p w14:paraId="20076E3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B-8.3.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1BCC4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D77D41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911826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FC56F4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44AF54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AB0494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7F83A9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6DA11965"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79D53464"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0347E03C"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777213A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8.4.</w:t>
            </w:r>
          </w:p>
        </w:tc>
        <w:tc>
          <w:tcPr>
            <w:tcW w:w="0" w:type="auto"/>
            <w:tcBorders>
              <w:top w:val="nil"/>
              <w:left w:val="nil"/>
              <w:bottom w:val="single" w:sz="4" w:space="0" w:color="auto"/>
              <w:right w:val="single" w:sz="4" w:space="0" w:color="auto"/>
            </w:tcBorders>
            <w:shd w:val="clear" w:color="auto" w:fill="auto"/>
            <w:vAlign w:val="center"/>
            <w:hideMark/>
          </w:tcPr>
          <w:p w14:paraId="6E6977F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Program medicinske rehabilitacije za HRVI-a i hrvatskih branitelja iz Domovinskog rata </w:t>
            </w:r>
          </w:p>
        </w:tc>
        <w:tc>
          <w:tcPr>
            <w:tcW w:w="0" w:type="auto"/>
            <w:tcBorders>
              <w:top w:val="nil"/>
              <w:left w:val="nil"/>
              <w:bottom w:val="single" w:sz="4" w:space="0" w:color="auto"/>
              <w:right w:val="nil"/>
            </w:tcBorders>
            <w:shd w:val="clear" w:color="auto" w:fill="auto"/>
            <w:noWrap/>
            <w:vAlign w:val="center"/>
            <w:hideMark/>
          </w:tcPr>
          <w:p w14:paraId="5F2C1E6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B-8.4.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97A0B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5FCC4D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D18A02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4C50AE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63F263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FAADD7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8FEAF8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60240569" w14:textId="77777777" w:rsidTr="006E2C62">
        <w:trPr>
          <w:trHeight w:val="792"/>
        </w:trPr>
        <w:tc>
          <w:tcPr>
            <w:tcW w:w="0" w:type="auto"/>
            <w:vMerge/>
            <w:tcBorders>
              <w:top w:val="nil"/>
              <w:left w:val="double" w:sz="6" w:space="0" w:color="auto"/>
              <w:bottom w:val="single" w:sz="4" w:space="0" w:color="auto"/>
              <w:right w:val="single" w:sz="4" w:space="0" w:color="auto"/>
            </w:tcBorders>
            <w:vAlign w:val="center"/>
            <w:hideMark/>
          </w:tcPr>
          <w:p w14:paraId="585836D8"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4B3CDFC0"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7960961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8.5.</w:t>
            </w:r>
          </w:p>
        </w:tc>
        <w:tc>
          <w:tcPr>
            <w:tcW w:w="0" w:type="auto"/>
            <w:tcBorders>
              <w:top w:val="nil"/>
              <w:left w:val="nil"/>
              <w:bottom w:val="single" w:sz="4" w:space="0" w:color="auto"/>
              <w:right w:val="single" w:sz="4" w:space="0" w:color="auto"/>
            </w:tcBorders>
            <w:shd w:val="clear" w:color="auto" w:fill="auto"/>
            <w:vAlign w:val="center"/>
            <w:hideMark/>
          </w:tcPr>
          <w:p w14:paraId="096A422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Liječenje hrvatskih ratnih vojnih invalida iz Domovinskog rata u hiperbaričnoj komori</w:t>
            </w:r>
          </w:p>
        </w:tc>
        <w:tc>
          <w:tcPr>
            <w:tcW w:w="0" w:type="auto"/>
            <w:tcBorders>
              <w:top w:val="nil"/>
              <w:left w:val="nil"/>
              <w:bottom w:val="single" w:sz="4" w:space="0" w:color="auto"/>
              <w:right w:val="nil"/>
            </w:tcBorders>
            <w:shd w:val="clear" w:color="auto" w:fill="auto"/>
            <w:noWrap/>
            <w:vAlign w:val="center"/>
            <w:hideMark/>
          </w:tcPr>
          <w:p w14:paraId="4C779CC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B-8.5.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C5EE8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B5DB83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57209A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2E8169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CB6918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2FA454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641AA0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74593C9" w14:textId="77777777" w:rsidTr="006E2C62">
        <w:trPr>
          <w:trHeight w:val="1056"/>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60F0828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5CD73A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PODRUČNE JEDINICE MINISTARSTVA</w:t>
            </w:r>
          </w:p>
        </w:tc>
        <w:tc>
          <w:tcPr>
            <w:tcW w:w="0" w:type="auto"/>
            <w:tcBorders>
              <w:top w:val="nil"/>
              <w:left w:val="nil"/>
              <w:bottom w:val="single" w:sz="4" w:space="0" w:color="auto"/>
              <w:right w:val="single" w:sz="4" w:space="0" w:color="auto"/>
            </w:tcBorders>
            <w:shd w:val="clear" w:color="auto" w:fill="auto"/>
            <w:vAlign w:val="center"/>
            <w:hideMark/>
          </w:tcPr>
          <w:p w14:paraId="35D9AC8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9.1.</w:t>
            </w:r>
          </w:p>
        </w:tc>
        <w:tc>
          <w:tcPr>
            <w:tcW w:w="0" w:type="auto"/>
            <w:tcBorders>
              <w:top w:val="nil"/>
              <w:left w:val="nil"/>
              <w:bottom w:val="single" w:sz="4" w:space="0" w:color="auto"/>
              <w:right w:val="single" w:sz="4" w:space="0" w:color="auto"/>
            </w:tcBorders>
            <w:shd w:val="clear" w:color="auto" w:fill="auto"/>
            <w:vAlign w:val="center"/>
            <w:hideMark/>
          </w:tcPr>
          <w:p w14:paraId="7ABB692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Anketiranje podnositelja zahtjeva za stambeno zbrinjavanje o interesima za raspoložive oblike s</w:t>
            </w:r>
            <w:r w:rsidR="001221CC" w:rsidRPr="006E2C62">
              <w:rPr>
                <w:rFonts w:eastAsia="Times New Roman" w:cs="Arial"/>
                <w:b/>
                <w:bCs/>
                <w:sz w:val="18"/>
              </w:rPr>
              <w:t>t</w:t>
            </w:r>
            <w:r w:rsidRPr="006E2C62">
              <w:rPr>
                <w:rFonts w:eastAsia="Times New Roman" w:cs="Arial"/>
                <w:b/>
                <w:bCs/>
                <w:sz w:val="18"/>
              </w:rPr>
              <w:t>ambenog zbrinjavanja</w:t>
            </w:r>
          </w:p>
        </w:tc>
        <w:tc>
          <w:tcPr>
            <w:tcW w:w="0" w:type="auto"/>
            <w:tcBorders>
              <w:top w:val="nil"/>
              <w:left w:val="nil"/>
              <w:bottom w:val="single" w:sz="4" w:space="0" w:color="auto"/>
              <w:right w:val="nil"/>
            </w:tcBorders>
            <w:shd w:val="clear" w:color="auto" w:fill="auto"/>
            <w:noWrap/>
            <w:vAlign w:val="center"/>
            <w:hideMark/>
          </w:tcPr>
          <w:p w14:paraId="02BD5E3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B-9.1.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D489F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5BCEF9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C3F78A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A05470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782007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1591F9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31E94F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8F0E693"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13434783"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171B16A1"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053FCE2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9.2.</w:t>
            </w:r>
          </w:p>
        </w:tc>
        <w:tc>
          <w:tcPr>
            <w:tcW w:w="0" w:type="auto"/>
            <w:tcBorders>
              <w:top w:val="nil"/>
              <w:left w:val="nil"/>
              <w:bottom w:val="single" w:sz="4" w:space="0" w:color="auto"/>
              <w:right w:val="single" w:sz="4" w:space="0" w:color="auto"/>
            </w:tcBorders>
            <w:shd w:val="clear" w:color="auto" w:fill="auto"/>
            <w:vAlign w:val="center"/>
            <w:hideMark/>
          </w:tcPr>
          <w:p w14:paraId="7BD428F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Organizacija hodočašća hrvatskih branitelja iz DR i članova njihovih obitelji na županijskoj razini</w:t>
            </w:r>
          </w:p>
        </w:tc>
        <w:tc>
          <w:tcPr>
            <w:tcW w:w="0" w:type="auto"/>
            <w:tcBorders>
              <w:top w:val="nil"/>
              <w:left w:val="nil"/>
              <w:bottom w:val="single" w:sz="4" w:space="0" w:color="auto"/>
              <w:right w:val="nil"/>
            </w:tcBorders>
            <w:shd w:val="clear" w:color="auto" w:fill="auto"/>
            <w:noWrap/>
            <w:vAlign w:val="center"/>
            <w:hideMark/>
          </w:tcPr>
          <w:p w14:paraId="1535AA6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B-9.2.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D6533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743F24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4B23A3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47091E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D99DB5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27FF6F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232263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5FFBAAC9" w14:textId="77777777" w:rsidTr="006E2C62">
        <w:trPr>
          <w:trHeight w:val="792"/>
        </w:trPr>
        <w:tc>
          <w:tcPr>
            <w:tcW w:w="0" w:type="auto"/>
            <w:vMerge/>
            <w:tcBorders>
              <w:top w:val="nil"/>
              <w:left w:val="double" w:sz="6" w:space="0" w:color="auto"/>
              <w:bottom w:val="single" w:sz="4" w:space="0" w:color="auto"/>
              <w:right w:val="single" w:sz="4" w:space="0" w:color="auto"/>
            </w:tcBorders>
            <w:vAlign w:val="center"/>
            <w:hideMark/>
          </w:tcPr>
          <w:p w14:paraId="1CCA39BF"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15160B89"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09C554A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9.3.</w:t>
            </w:r>
          </w:p>
        </w:tc>
        <w:tc>
          <w:tcPr>
            <w:tcW w:w="0" w:type="auto"/>
            <w:tcBorders>
              <w:top w:val="nil"/>
              <w:left w:val="nil"/>
              <w:bottom w:val="single" w:sz="4" w:space="0" w:color="auto"/>
              <w:right w:val="single" w:sz="4" w:space="0" w:color="auto"/>
            </w:tcBorders>
            <w:shd w:val="clear" w:color="auto" w:fill="auto"/>
            <w:vAlign w:val="center"/>
            <w:hideMark/>
          </w:tcPr>
          <w:p w14:paraId="724C270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Provedba Nacionalnog programa psihosocijalne pomoći  – organizacija obilaska</w:t>
            </w:r>
          </w:p>
        </w:tc>
        <w:tc>
          <w:tcPr>
            <w:tcW w:w="0" w:type="auto"/>
            <w:tcBorders>
              <w:top w:val="nil"/>
              <w:left w:val="nil"/>
              <w:bottom w:val="single" w:sz="4" w:space="0" w:color="auto"/>
              <w:right w:val="nil"/>
            </w:tcBorders>
            <w:shd w:val="clear" w:color="auto" w:fill="auto"/>
            <w:noWrap/>
            <w:vAlign w:val="center"/>
            <w:hideMark/>
          </w:tcPr>
          <w:p w14:paraId="6E8264D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B-9.3.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63DE4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15336F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0706E2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43ED8D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A12521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BE3A12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6AA57E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69C1CEB8" w14:textId="77777777" w:rsidTr="006E2C62">
        <w:trPr>
          <w:trHeight w:val="804"/>
        </w:trPr>
        <w:tc>
          <w:tcPr>
            <w:tcW w:w="0" w:type="auto"/>
            <w:vMerge/>
            <w:tcBorders>
              <w:top w:val="nil"/>
              <w:left w:val="double" w:sz="6" w:space="0" w:color="auto"/>
              <w:bottom w:val="single" w:sz="4" w:space="0" w:color="auto"/>
              <w:right w:val="single" w:sz="4" w:space="0" w:color="auto"/>
            </w:tcBorders>
            <w:vAlign w:val="center"/>
            <w:hideMark/>
          </w:tcPr>
          <w:p w14:paraId="54D3C7BF"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5BA2C559"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nil"/>
              <w:right w:val="single" w:sz="4" w:space="0" w:color="auto"/>
            </w:tcBorders>
            <w:shd w:val="clear" w:color="auto" w:fill="auto"/>
            <w:vAlign w:val="center"/>
            <w:hideMark/>
          </w:tcPr>
          <w:p w14:paraId="0E79D4C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9.4.</w:t>
            </w:r>
          </w:p>
        </w:tc>
        <w:tc>
          <w:tcPr>
            <w:tcW w:w="0" w:type="auto"/>
            <w:tcBorders>
              <w:top w:val="nil"/>
              <w:left w:val="nil"/>
              <w:bottom w:val="nil"/>
              <w:right w:val="single" w:sz="4" w:space="0" w:color="auto"/>
            </w:tcBorders>
            <w:shd w:val="clear" w:color="auto" w:fill="auto"/>
            <w:vAlign w:val="center"/>
            <w:hideMark/>
          </w:tcPr>
          <w:p w14:paraId="72E5A4C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Anketiranje interesa zadruga hrvatskih branitelja za plasman u braniteljskoj prodavaonici</w:t>
            </w:r>
          </w:p>
        </w:tc>
        <w:tc>
          <w:tcPr>
            <w:tcW w:w="0" w:type="auto"/>
            <w:tcBorders>
              <w:top w:val="nil"/>
              <w:left w:val="nil"/>
              <w:bottom w:val="nil"/>
              <w:right w:val="nil"/>
            </w:tcBorders>
            <w:shd w:val="clear" w:color="auto" w:fill="auto"/>
            <w:noWrap/>
            <w:vAlign w:val="center"/>
            <w:hideMark/>
          </w:tcPr>
          <w:p w14:paraId="6EEF13C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B-9.4.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D676A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293023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CC9DDF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756081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A81BB7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E00AA6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A960EC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314D4EC7" w14:textId="77777777" w:rsidTr="006E2C62">
        <w:trPr>
          <w:trHeight w:val="705"/>
        </w:trPr>
        <w:tc>
          <w:tcPr>
            <w:tcW w:w="0" w:type="auto"/>
            <w:gridSpan w:val="3"/>
            <w:tcBorders>
              <w:top w:val="double" w:sz="6" w:space="0" w:color="auto"/>
              <w:left w:val="double" w:sz="6" w:space="0" w:color="auto"/>
              <w:bottom w:val="double" w:sz="6" w:space="0" w:color="auto"/>
              <w:right w:val="nil"/>
            </w:tcBorders>
            <w:shd w:val="clear" w:color="000000" w:fill="CCCCFF"/>
            <w:noWrap/>
            <w:vAlign w:val="center"/>
            <w:hideMark/>
          </w:tcPr>
          <w:p w14:paraId="4B244E5F" w14:textId="77777777" w:rsidR="00FB70E3" w:rsidRPr="006E2C62" w:rsidRDefault="00FB70E3" w:rsidP="00AB36B1">
            <w:pPr>
              <w:spacing w:after="0" w:line="240" w:lineRule="auto"/>
              <w:rPr>
                <w:rFonts w:eastAsia="Times New Roman" w:cs="Arial"/>
                <w:b/>
                <w:bCs/>
                <w:sz w:val="18"/>
              </w:rPr>
            </w:pPr>
            <w:r w:rsidRPr="006E2C62">
              <w:rPr>
                <w:rFonts w:eastAsia="Times New Roman" w:cs="Arial"/>
                <w:b/>
                <w:bCs/>
                <w:sz w:val="18"/>
              </w:rPr>
              <w:t>C- Uprava za pravne i stambene poslove</w:t>
            </w:r>
          </w:p>
        </w:tc>
        <w:tc>
          <w:tcPr>
            <w:tcW w:w="0" w:type="auto"/>
            <w:tcBorders>
              <w:top w:val="double" w:sz="6" w:space="0" w:color="auto"/>
              <w:left w:val="nil"/>
              <w:bottom w:val="double" w:sz="6" w:space="0" w:color="auto"/>
              <w:right w:val="nil"/>
            </w:tcBorders>
            <w:shd w:val="clear" w:color="000000" w:fill="CCCCFF"/>
            <w:noWrap/>
            <w:vAlign w:val="center"/>
            <w:hideMark/>
          </w:tcPr>
          <w:p w14:paraId="4ADF7112" w14:textId="77777777" w:rsidR="00FB70E3" w:rsidRPr="006E2C62" w:rsidRDefault="00FB70E3" w:rsidP="00AB36B1">
            <w:pPr>
              <w:spacing w:after="0" w:line="240" w:lineRule="auto"/>
              <w:rPr>
                <w:rFonts w:eastAsia="Times New Roman" w:cs="Arial"/>
                <w:b/>
                <w:bCs/>
                <w:sz w:val="18"/>
              </w:rPr>
            </w:pPr>
            <w:r w:rsidRPr="006E2C62">
              <w:rPr>
                <w:rFonts w:eastAsia="Times New Roman" w:cs="Arial"/>
                <w:b/>
                <w:bCs/>
                <w:sz w:val="18"/>
              </w:rPr>
              <w:t> </w:t>
            </w:r>
          </w:p>
        </w:tc>
        <w:tc>
          <w:tcPr>
            <w:tcW w:w="0" w:type="auto"/>
            <w:tcBorders>
              <w:top w:val="double" w:sz="6" w:space="0" w:color="auto"/>
              <w:left w:val="nil"/>
              <w:bottom w:val="double" w:sz="6" w:space="0" w:color="auto"/>
              <w:right w:val="nil"/>
            </w:tcBorders>
            <w:shd w:val="clear" w:color="000000" w:fill="CCCCFF"/>
            <w:noWrap/>
            <w:vAlign w:val="center"/>
            <w:hideMark/>
          </w:tcPr>
          <w:p w14:paraId="7901A237" w14:textId="77777777" w:rsidR="00FB70E3" w:rsidRPr="006E2C62" w:rsidRDefault="00FB70E3" w:rsidP="00AB36B1">
            <w:pPr>
              <w:spacing w:after="0" w:line="240" w:lineRule="auto"/>
              <w:rPr>
                <w:rFonts w:eastAsia="Times New Roman" w:cs="Arial"/>
                <w:b/>
                <w:bCs/>
                <w:sz w:val="18"/>
              </w:rPr>
            </w:pPr>
            <w:r w:rsidRPr="006E2C62">
              <w:rPr>
                <w:rFonts w:eastAsia="Times New Roman" w:cs="Arial"/>
                <w:b/>
                <w:bCs/>
                <w:sz w:val="18"/>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B920A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F26662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F28FA6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21BD36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08B06D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09244D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666D02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3501596F" w14:textId="77777777" w:rsidTr="006E2C62">
        <w:trPr>
          <w:trHeight w:val="2295"/>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7DD3F40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lastRenderedPageBreak/>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449E6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STAMBENO ZBRINJAVANJE DODJELOM STAMBENIH KREDITA, FINANCIJSKIH POTPORA I POTVRDA ZA KOMUNALNO OPREMANJE I KOMUNALNI DOPRINOS</w:t>
            </w:r>
          </w:p>
        </w:tc>
        <w:tc>
          <w:tcPr>
            <w:tcW w:w="0" w:type="auto"/>
            <w:tcBorders>
              <w:top w:val="nil"/>
              <w:left w:val="nil"/>
              <w:bottom w:val="single" w:sz="4" w:space="0" w:color="auto"/>
              <w:right w:val="single" w:sz="4" w:space="0" w:color="auto"/>
            </w:tcBorders>
            <w:shd w:val="clear" w:color="auto" w:fill="auto"/>
            <w:vAlign w:val="center"/>
            <w:hideMark/>
          </w:tcPr>
          <w:p w14:paraId="2E7D6AA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1.1.</w:t>
            </w:r>
          </w:p>
        </w:tc>
        <w:tc>
          <w:tcPr>
            <w:tcW w:w="0" w:type="auto"/>
            <w:tcBorders>
              <w:top w:val="nil"/>
              <w:left w:val="nil"/>
              <w:bottom w:val="single" w:sz="4" w:space="0" w:color="auto"/>
              <w:right w:val="single" w:sz="4" w:space="0" w:color="auto"/>
            </w:tcBorders>
            <w:shd w:val="clear" w:color="auto" w:fill="auto"/>
            <w:vAlign w:val="center"/>
            <w:hideMark/>
          </w:tcPr>
          <w:p w14:paraId="1C703F1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Dodjela stambenih kredita </w:t>
            </w:r>
          </w:p>
        </w:tc>
        <w:tc>
          <w:tcPr>
            <w:tcW w:w="0" w:type="auto"/>
            <w:tcBorders>
              <w:top w:val="nil"/>
              <w:left w:val="nil"/>
              <w:bottom w:val="single" w:sz="4" w:space="0" w:color="auto"/>
              <w:right w:val="nil"/>
            </w:tcBorders>
            <w:shd w:val="clear" w:color="auto" w:fill="auto"/>
            <w:noWrap/>
            <w:vAlign w:val="center"/>
            <w:hideMark/>
          </w:tcPr>
          <w:p w14:paraId="1931FDD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E43E2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831539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76046C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389383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23E2E4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6816E1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E6A746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r>
      <w:tr w:rsidR="006E2C62" w:rsidRPr="006E2C62" w14:paraId="66561548" w14:textId="77777777" w:rsidTr="006E2C62">
        <w:trPr>
          <w:trHeight w:val="480"/>
        </w:trPr>
        <w:tc>
          <w:tcPr>
            <w:tcW w:w="0" w:type="auto"/>
            <w:vMerge/>
            <w:tcBorders>
              <w:top w:val="nil"/>
              <w:left w:val="double" w:sz="6" w:space="0" w:color="auto"/>
              <w:bottom w:val="single" w:sz="4" w:space="0" w:color="auto"/>
              <w:right w:val="single" w:sz="4" w:space="0" w:color="auto"/>
            </w:tcBorders>
            <w:vAlign w:val="center"/>
            <w:hideMark/>
          </w:tcPr>
          <w:p w14:paraId="0FD0B704"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5509D710"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758C6D0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1.2.</w:t>
            </w:r>
          </w:p>
        </w:tc>
        <w:tc>
          <w:tcPr>
            <w:tcW w:w="0" w:type="auto"/>
            <w:tcBorders>
              <w:top w:val="nil"/>
              <w:left w:val="nil"/>
              <w:bottom w:val="single" w:sz="4" w:space="0" w:color="auto"/>
              <w:right w:val="single" w:sz="4" w:space="0" w:color="auto"/>
            </w:tcBorders>
            <w:shd w:val="clear" w:color="auto" w:fill="auto"/>
            <w:vAlign w:val="center"/>
            <w:hideMark/>
          </w:tcPr>
          <w:p w14:paraId="273ECAA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Dodjela financijskih potpora</w:t>
            </w:r>
          </w:p>
        </w:tc>
        <w:tc>
          <w:tcPr>
            <w:tcW w:w="0" w:type="auto"/>
            <w:tcBorders>
              <w:top w:val="nil"/>
              <w:left w:val="nil"/>
              <w:bottom w:val="single" w:sz="4" w:space="0" w:color="auto"/>
              <w:right w:val="nil"/>
            </w:tcBorders>
            <w:shd w:val="clear" w:color="auto" w:fill="auto"/>
            <w:noWrap/>
            <w:vAlign w:val="center"/>
            <w:hideMark/>
          </w:tcPr>
          <w:p w14:paraId="2EF15C4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C-1.2.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6E1A6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6F8095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48ADDF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E722FA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D9A510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424AC4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DF1F52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r>
      <w:tr w:rsidR="006E2C62" w:rsidRPr="006E2C62" w14:paraId="39B9DDBA" w14:textId="77777777" w:rsidTr="006E2C62">
        <w:trPr>
          <w:trHeight w:val="528"/>
        </w:trPr>
        <w:tc>
          <w:tcPr>
            <w:tcW w:w="0" w:type="auto"/>
            <w:vMerge/>
            <w:tcBorders>
              <w:top w:val="nil"/>
              <w:left w:val="double" w:sz="6" w:space="0" w:color="auto"/>
              <w:bottom w:val="single" w:sz="4" w:space="0" w:color="auto"/>
              <w:right w:val="single" w:sz="4" w:space="0" w:color="auto"/>
            </w:tcBorders>
            <w:vAlign w:val="center"/>
            <w:hideMark/>
          </w:tcPr>
          <w:p w14:paraId="0F7B55A2"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0990DF9A"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15DECFD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1.3.</w:t>
            </w:r>
          </w:p>
        </w:tc>
        <w:tc>
          <w:tcPr>
            <w:tcW w:w="0" w:type="auto"/>
            <w:tcBorders>
              <w:top w:val="nil"/>
              <w:left w:val="nil"/>
              <w:bottom w:val="single" w:sz="4" w:space="0" w:color="auto"/>
              <w:right w:val="single" w:sz="4" w:space="0" w:color="auto"/>
            </w:tcBorders>
            <w:shd w:val="clear" w:color="auto" w:fill="auto"/>
            <w:vAlign w:val="center"/>
            <w:hideMark/>
          </w:tcPr>
          <w:p w14:paraId="1FD7599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Izdavanje potvrda za komunalno opremanje i komunalni doprinos</w:t>
            </w:r>
          </w:p>
        </w:tc>
        <w:tc>
          <w:tcPr>
            <w:tcW w:w="0" w:type="auto"/>
            <w:tcBorders>
              <w:top w:val="nil"/>
              <w:left w:val="nil"/>
              <w:bottom w:val="single" w:sz="4" w:space="0" w:color="auto"/>
              <w:right w:val="nil"/>
            </w:tcBorders>
            <w:shd w:val="clear" w:color="auto" w:fill="auto"/>
            <w:noWrap/>
            <w:vAlign w:val="center"/>
            <w:hideMark/>
          </w:tcPr>
          <w:p w14:paraId="2394FFC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261E5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F65977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76F7C4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AFE97E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416BEB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79FD3C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98CCDA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r>
      <w:tr w:rsidR="006E2C62" w:rsidRPr="006E2C62" w14:paraId="3C469DC1" w14:textId="77777777" w:rsidTr="006E2C62">
        <w:trPr>
          <w:trHeight w:val="264"/>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2A7BF78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D47A9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DODJELA STANOVA  I GOSPODARENJE</w:t>
            </w:r>
          </w:p>
        </w:tc>
        <w:tc>
          <w:tcPr>
            <w:tcW w:w="0" w:type="auto"/>
            <w:tcBorders>
              <w:top w:val="nil"/>
              <w:left w:val="nil"/>
              <w:bottom w:val="single" w:sz="4" w:space="0" w:color="auto"/>
              <w:right w:val="single" w:sz="4" w:space="0" w:color="auto"/>
            </w:tcBorders>
            <w:shd w:val="clear" w:color="auto" w:fill="auto"/>
            <w:vAlign w:val="center"/>
            <w:hideMark/>
          </w:tcPr>
          <w:p w14:paraId="226EFC2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2.1.</w:t>
            </w:r>
          </w:p>
        </w:tc>
        <w:tc>
          <w:tcPr>
            <w:tcW w:w="0" w:type="auto"/>
            <w:tcBorders>
              <w:top w:val="nil"/>
              <w:left w:val="nil"/>
              <w:bottom w:val="single" w:sz="4" w:space="0" w:color="auto"/>
              <w:right w:val="single" w:sz="4" w:space="0" w:color="auto"/>
            </w:tcBorders>
            <w:shd w:val="clear" w:color="auto" w:fill="auto"/>
            <w:vAlign w:val="center"/>
            <w:hideMark/>
          </w:tcPr>
          <w:p w14:paraId="16CCE24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Dodjela stanova - najam i otkup </w:t>
            </w:r>
          </w:p>
        </w:tc>
        <w:tc>
          <w:tcPr>
            <w:tcW w:w="0" w:type="auto"/>
            <w:tcBorders>
              <w:top w:val="nil"/>
              <w:left w:val="nil"/>
              <w:bottom w:val="single" w:sz="4" w:space="0" w:color="auto"/>
              <w:right w:val="nil"/>
            </w:tcBorders>
            <w:shd w:val="clear" w:color="auto" w:fill="auto"/>
            <w:noWrap/>
            <w:vAlign w:val="center"/>
            <w:hideMark/>
          </w:tcPr>
          <w:p w14:paraId="4D1088E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C-2.1.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6166C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9B0BE1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C79D52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8F3B7C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8DE090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90C890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0F1188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r>
      <w:tr w:rsidR="006E2C62" w:rsidRPr="006E2C62" w14:paraId="7FE644A2"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7C1EBD1E"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424A228E"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311C88C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2.2.</w:t>
            </w:r>
          </w:p>
        </w:tc>
        <w:tc>
          <w:tcPr>
            <w:tcW w:w="0" w:type="auto"/>
            <w:tcBorders>
              <w:top w:val="nil"/>
              <w:left w:val="nil"/>
              <w:bottom w:val="single" w:sz="4" w:space="0" w:color="auto"/>
              <w:right w:val="single" w:sz="4" w:space="0" w:color="auto"/>
            </w:tcBorders>
            <w:shd w:val="clear" w:color="auto" w:fill="auto"/>
            <w:vAlign w:val="center"/>
            <w:hideMark/>
          </w:tcPr>
          <w:p w14:paraId="2EB77F4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Dodjela stambenih kredita za kupnju stana - najam i ugovor o kupoprodaji s pridržanim pravom vlasništva, tabularna isprava</w:t>
            </w:r>
          </w:p>
        </w:tc>
        <w:tc>
          <w:tcPr>
            <w:tcW w:w="0" w:type="auto"/>
            <w:tcBorders>
              <w:top w:val="nil"/>
              <w:left w:val="nil"/>
              <w:bottom w:val="single" w:sz="4" w:space="0" w:color="auto"/>
              <w:right w:val="nil"/>
            </w:tcBorders>
            <w:shd w:val="clear" w:color="auto" w:fill="auto"/>
            <w:noWrap/>
            <w:vAlign w:val="center"/>
            <w:hideMark/>
          </w:tcPr>
          <w:p w14:paraId="50998EF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0F90D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633AD5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78ECA4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BF2416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7C32CA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59523F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5927D8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5A67336" w14:textId="77777777" w:rsidTr="006E2C62">
        <w:trPr>
          <w:trHeight w:val="528"/>
        </w:trPr>
        <w:tc>
          <w:tcPr>
            <w:tcW w:w="0" w:type="auto"/>
            <w:vMerge/>
            <w:tcBorders>
              <w:top w:val="nil"/>
              <w:left w:val="double" w:sz="6" w:space="0" w:color="auto"/>
              <w:bottom w:val="single" w:sz="4" w:space="0" w:color="auto"/>
              <w:right w:val="single" w:sz="4" w:space="0" w:color="auto"/>
            </w:tcBorders>
            <w:vAlign w:val="center"/>
            <w:hideMark/>
          </w:tcPr>
          <w:p w14:paraId="3FE3FB94"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28373901"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6992A5D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2.3.</w:t>
            </w:r>
          </w:p>
        </w:tc>
        <w:tc>
          <w:tcPr>
            <w:tcW w:w="0" w:type="auto"/>
            <w:tcBorders>
              <w:top w:val="nil"/>
              <w:left w:val="nil"/>
              <w:bottom w:val="single" w:sz="4" w:space="0" w:color="auto"/>
              <w:right w:val="single" w:sz="4" w:space="0" w:color="auto"/>
            </w:tcBorders>
            <w:shd w:val="clear" w:color="auto" w:fill="auto"/>
            <w:vAlign w:val="center"/>
            <w:hideMark/>
          </w:tcPr>
          <w:p w14:paraId="39F1181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Gospodarenje stambenim jedinicama </w:t>
            </w:r>
          </w:p>
        </w:tc>
        <w:tc>
          <w:tcPr>
            <w:tcW w:w="0" w:type="auto"/>
            <w:tcBorders>
              <w:top w:val="nil"/>
              <w:left w:val="nil"/>
              <w:bottom w:val="single" w:sz="4" w:space="0" w:color="auto"/>
              <w:right w:val="nil"/>
            </w:tcBorders>
            <w:shd w:val="clear" w:color="auto" w:fill="auto"/>
            <w:noWrap/>
            <w:vAlign w:val="center"/>
            <w:hideMark/>
          </w:tcPr>
          <w:p w14:paraId="71356B1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5B2C0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9B5B39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AB7323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10D848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EA2EDA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B836CF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BF7348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3377BEA" w14:textId="77777777" w:rsidTr="006E2C62">
        <w:trPr>
          <w:trHeight w:val="2565"/>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1D9EAE7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98E36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ORGANIZIRANA STAMBENA IZGRADNJA I OTKLANJANJE NEDOSTATAKA U JAMSTVENOM ROKU TE PREUZIMANJE NEKRETNINA OD DRUGIH DRŽAVNIH TIJELA I SANACIJA ISTIH </w:t>
            </w:r>
          </w:p>
        </w:tc>
        <w:tc>
          <w:tcPr>
            <w:tcW w:w="0" w:type="auto"/>
            <w:tcBorders>
              <w:top w:val="nil"/>
              <w:left w:val="nil"/>
              <w:bottom w:val="single" w:sz="4" w:space="0" w:color="auto"/>
              <w:right w:val="single" w:sz="4" w:space="0" w:color="auto"/>
            </w:tcBorders>
            <w:shd w:val="clear" w:color="auto" w:fill="auto"/>
            <w:vAlign w:val="center"/>
            <w:hideMark/>
          </w:tcPr>
          <w:p w14:paraId="6357BE4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3.1.</w:t>
            </w:r>
          </w:p>
        </w:tc>
        <w:tc>
          <w:tcPr>
            <w:tcW w:w="0" w:type="auto"/>
            <w:tcBorders>
              <w:top w:val="nil"/>
              <w:left w:val="nil"/>
              <w:bottom w:val="single" w:sz="4" w:space="0" w:color="auto"/>
              <w:right w:val="single" w:sz="4" w:space="0" w:color="auto"/>
            </w:tcBorders>
            <w:shd w:val="clear" w:color="auto" w:fill="auto"/>
            <w:vAlign w:val="center"/>
            <w:hideMark/>
          </w:tcPr>
          <w:p w14:paraId="382B92E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Organizirana stambena izgradnja i otklanjanje nedostataka u jamstvenom roku </w:t>
            </w:r>
          </w:p>
        </w:tc>
        <w:tc>
          <w:tcPr>
            <w:tcW w:w="0" w:type="auto"/>
            <w:tcBorders>
              <w:top w:val="nil"/>
              <w:left w:val="nil"/>
              <w:bottom w:val="single" w:sz="4" w:space="0" w:color="auto"/>
              <w:right w:val="nil"/>
            </w:tcBorders>
            <w:shd w:val="clear" w:color="auto" w:fill="auto"/>
            <w:noWrap/>
            <w:vAlign w:val="center"/>
            <w:hideMark/>
          </w:tcPr>
          <w:p w14:paraId="7AB0152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27E2C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533473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B3F731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C2F84C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605F2C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D3F9B6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C389EF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5F2F6E22" w14:textId="77777777" w:rsidTr="006E2C62">
        <w:trPr>
          <w:trHeight w:val="792"/>
        </w:trPr>
        <w:tc>
          <w:tcPr>
            <w:tcW w:w="0" w:type="auto"/>
            <w:vMerge/>
            <w:tcBorders>
              <w:top w:val="nil"/>
              <w:left w:val="double" w:sz="6" w:space="0" w:color="auto"/>
              <w:bottom w:val="single" w:sz="4" w:space="0" w:color="auto"/>
              <w:right w:val="single" w:sz="4" w:space="0" w:color="auto"/>
            </w:tcBorders>
            <w:vAlign w:val="center"/>
            <w:hideMark/>
          </w:tcPr>
          <w:p w14:paraId="3299A876"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4BE0726F"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7C92F5A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3.2.</w:t>
            </w:r>
          </w:p>
        </w:tc>
        <w:tc>
          <w:tcPr>
            <w:tcW w:w="0" w:type="auto"/>
            <w:tcBorders>
              <w:top w:val="nil"/>
              <w:left w:val="nil"/>
              <w:bottom w:val="single" w:sz="4" w:space="0" w:color="auto"/>
              <w:right w:val="single" w:sz="4" w:space="0" w:color="auto"/>
            </w:tcBorders>
            <w:shd w:val="clear" w:color="auto" w:fill="auto"/>
            <w:vAlign w:val="center"/>
            <w:hideMark/>
          </w:tcPr>
          <w:p w14:paraId="2CE7B02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Preuzimanje nekretnina od drugih državnih tijela i izvođenje sanacije</w:t>
            </w:r>
          </w:p>
        </w:tc>
        <w:tc>
          <w:tcPr>
            <w:tcW w:w="0" w:type="auto"/>
            <w:tcBorders>
              <w:top w:val="nil"/>
              <w:left w:val="nil"/>
              <w:bottom w:val="single" w:sz="4" w:space="0" w:color="auto"/>
              <w:right w:val="nil"/>
            </w:tcBorders>
            <w:shd w:val="clear" w:color="auto" w:fill="auto"/>
            <w:noWrap/>
            <w:vAlign w:val="center"/>
            <w:hideMark/>
          </w:tcPr>
          <w:p w14:paraId="4F5DE54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C.3.2.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32444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371AC4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AEA4BB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967D9B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0171AD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16D852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199AA8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r>
      <w:tr w:rsidR="006E2C62" w:rsidRPr="006E2C62" w14:paraId="73325693" w14:textId="77777777" w:rsidTr="006E2C62">
        <w:trPr>
          <w:trHeight w:val="855"/>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39A0EE0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D8A76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KONTROLA NAMJENSKOG UTROŠKA SREDSTAVA</w:t>
            </w:r>
          </w:p>
        </w:tc>
        <w:tc>
          <w:tcPr>
            <w:tcW w:w="0" w:type="auto"/>
            <w:tcBorders>
              <w:top w:val="nil"/>
              <w:left w:val="nil"/>
              <w:bottom w:val="single" w:sz="4" w:space="0" w:color="auto"/>
              <w:right w:val="single" w:sz="4" w:space="0" w:color="auto"/>
            </w:tcBorders>
            <w:shd w:val="clear" w:color="auto" w:fill="auto"/>
            <w:vAlign w:val="center"/>
            <w:hideMark/>
          </w:tcPr>
          <w:p w14:paraId="2B9A4BD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4.1.</w:t>
            </w:r>
          </w:p>
        </w:tc>
        <w:tc>
          <w:tcPr>
            <w:tcW w:w="0" w:type="auto"/>
            <w:tcBorders>
              <w:top w:val="nil"/>
              <w:left w:val="nil"/>
              <w:bottom w:val="single" w:sz="4" w:space="0" w:color="auto"/>
              <w:right w:val="single" w:sz="4" w:space="0" w:color="auto"/>
            </w:tcBorders>
            <w:shd w:val="clear" w:color="auto" w:fill="auto"/>
            <w:vAlign w:val="center"/>
            <w:hideMark/>
          </w:tcPr>
          <w:p w14:paraId="595B7C7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Namjenski utrošak sredstava</w:t>
            </w:r>
          </w:p>
        </w:tc>
        <w:tc>
          <w:tcPr>
            <w:tcW w:w="0" w:type="auto"/>
            <w:tcBorders>
              <w:top w:val="nil"/>
              <w:left w:val="nil"/>
              <w:bottom w:val="single" w:sz="4" w:space="0" w:color="auto"/>
              <w:right w:val="nil"/>
            </w:tcBorders>
            <w:shd w:val="clear" w:color="auto" w:fill="auto"/>
            <w:noWrap/>
            <w:vAlign w:val="center"/>
            <w:hideMark/>
          </w:tcPr>
          <w:p w14:paraId="25C2145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93B2F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A45614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2B1DFC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CE36A6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B74D9D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CD5D55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26621F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8649715" w14:textId="77777777" w:rsidTr="006E2C62">
        <w:trPr>
          <w:trHeight w:val="528"/>
        </w:trPr>
        <w:tc>
          <w:tcPr>
            <w:tcW w:w="0" w:type="auto"/>
            <w:vMerge/>
            <w:tcBorders>
              <w:top w:val="nil"/>
              <w:left w:val="double" w:sz="6" w:space="0" w:color="auto"/>
              <w:bottom w:val="single" w:sz="4" w:space="0" w:color="auto"/>
              <w:right w:val="single" w:sz="4" w:space="0" w:color="auto"/>
            </w:tcBorders>
            <w:vAlign w:val="center"/>
            <w:hideMark/>
          </w:tcPr>
          <w:p w14:paraId="6D302EAD"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6C7B84A0"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599BEFF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4.2.</w:t>
            </w:r>
          </w:p>
        </w:tc>
        <w:tc>
          <w:tcPr>
            <w:tcW w:w="0" w:type="auto"/>
            <w:tcBorders>
              <w:top w:val="nil"/>
              <w:left w:val="nil"/>
              <w:bottom w:val="single" w:sz="4" w:space="0" w:color="auto"/>
              <w:right w:val="single" w:sz="4" w:space="0" w:color="auto"/>
            </w:tcBorders>
            <w:shd w:val="clear" w:color="auto" w:fill="auto"/>
            <w:vAlign w:val="center"/>
            <w:hideMark/>
          </w:tcPr>
          <w:p w14:paraId="4E521B6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Kontrola naplate duga po stambenim kreditima</w:t>
            </w:r>
          </w:p>
        </w:tc>
        <w:tc>
          <w:tcPr>
            <w:tcW w:w="0" w:type="auto"/>
            <w:tcBorders>
              <w:top w:val="nil"/>
              <w:left w:val="nil"/>
              <w:bottom w:val="single" w:sz="4" w:space="0" w:color="auto"/>
              <w:right w:val="nil"/>
            </w:tcBorders>
            <w:shd w:val="clear" w:color="auto" w:fill="auto"/>
            <w:noWrap/>
            <w:vAlign w:val="center"/>
            <w:hideMark/>
          </w:tcPr>
          <w:p w14:paraId="3EF2AA4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C-4.2.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7BD19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F247F9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63FE03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B8A149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B43F66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950FE0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32E0AE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392B8B2A" w14:textId="77777777" w:rsidTr="006E2C62">
        <w:trPr>
          <w:trHeight w:val="2520"/>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5604DAC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3497EC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UPRAVNI POSTUPAK PRIZNAVANJA STATUSA I PRIPADAJUĆIH PRAVA HRVATSKIM BRANITELJIMA IZ DOMOVINSKOG RATA I ČLANOVIMA NJIHOVIH OBITELJI</w:t>
            </w:r>
          </w:p>
        </w:tc>
        <w:tc>
          <w:tcPr>
            <w:tcW w:w="0" w:type="auto"/>
            <w:tcBorders>
              <w:top w:val="nil"/>
              <w:left w:val="nil"/>
              <w:bottom w:val="single" w:sz="4" w:space="0" w:color="auto"/>
              <w:right w:val="single" w:sz="4" w:space="0" w:color="auto"/>
            </w:tcBorders>
            <w:shd w:val="clear" w:color="auto" w:fill="auto"/>
            <w:vAlign w:val="center"/>
            <w:hideMark/>
          </w:tcPr>
          <w:p w14:paraId="059054A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5.1.</w:t>
            </w:r>
          </w:p>
        </w:tc>
        <w:tc>
          <w:tcPr>
            <w:tcW w:w="0" w:type="auto"/>
            <w:tcBorders>
              <w:top w:val="nil"/>
              <w:left w:val="nil"/>
              <w:bottom w:val="single" w:sz="4" w:space="0" w:color="auto"/>
              <w:right w:val="single" w:sz="4" w:space="0" w:color="auto"/>
            </w:tcBorders>
            <w:shd w:val="clear" w:color="auto" w:fill="auto"/>
            <w:vAlign w:val="center"/>
            <w:hideMark/>
          </w:tcPr>
          <w:p w14:paraId="0D0C80C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Provođenje postupka revizije i/ili žalbe na prvostupanjska rješenja o priznavanju statusa HRVI iz Domovinskog rata i pripadajućih prava</w:t>
            </w:r>
          </w:p>
        </w:tc>
        <w:tc>
          <w:tcPr>
            <w:tcW w:w="0" w:type="auto"/>
            <w:tcBorders>
              <w:top w:val="nil"/>
              <w:left w:val="nil"/>
              <w:bottom w:val="single" w:sz="4" w:space="0" w:color="auto"/>
              <w:right w:val="nil"/>
            </w:tcBorders>
            <w:shd w:val="clear" w:color="auto" w:fill="auto"/>
            <w:noWrap/>
            <w:vAlign w:val="center"/>
            <w:hideMark/>
          </w:tcPr>
          <w:p w14:paraId="33B4502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7361B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078DE9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7FFD4F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C99011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4CB732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C0E323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7A9D3B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3485A387" w14:textId="77777777" w:rsidTr="006E2C62">
        <w:trPr>
          <w:trHeight w:val="1848"/>
        </w:trPr>
        <w:tc>
          <w:tcPr>
            <w:tcW w:w="0" w:type="auto"/>
            <w:vMerge/>
            <w:tcBorders>
              <w:top w:val="nil"/>
              <w:left w:val="double" w:sz="6" w:space="0" w:color="auto"/>
              <w:bottom w:val="single" w:sz="4" w:space="0" w:color="auto"/>
              <w:right w:val="single" w:sz="4" w:space="0" w:color="auto"/>
            </w:tcBorders>
            <w:vAlign w:val="center"/>
            <w:hideMark/>
          </w:tcPr>
          <w:p w14:paraId="56869DE0"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000000"/>
              <w:right w:val="single" w:sz="4" w:space="0" w:color="auto"/>
            </w:tcBorders>
            <w:vAlign w:val="center"/>
            <w:hideMark/>
          </w:tcPr>
          <w:p w14:paraId="05638F7E"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5784849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5.2.</w:t>
            </w:r>
          </w:p>
        </w:tc>
        <w:tc>
          <w:tcPr>
            <w:tcW w:w="0" w:type="auto"/>
            <w:tcBorders>
              <w:top w:val="nil"/>
              <w:left w:val="nil"/>
              <w:bottom w:val="single" w:sz="4" w:space="0" w:color="auto"/>
              <w:right w:val="single" w:sz="4" w:space="0" w:color="auto"/>
            </w:tcBorders>
            <w:shd w:val="clear" w:color="auto" w:fill="auto"/>
            <w:vAlign w:val="center"/>
            <w:hideMark/>
          </w:tcPr>
          <w:p w14:paraId="11DEF74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Provođenje postupka revizije i/ili žalbe na prvostupanjska rješenja o priznavanju statusa člana obitelji smrtno stradaloga hrvatskog branitelja iz Domovinskog rata i pripadajućih prava</w:t>
            </w:r>
          </w:p>
        </w:tc>
        <w:tc>
          <w:tcPr>
            <w:tcW w:w="0" w:type="auto"/>
            <w:tcBorders>
              <w:top w:val="nil"/>
              <w:left w:val="nil"/>
              <w:bottom w:val="single" w:sz="4" w:space="0" w:color="auto"/>
              <w:right w:val="nil"/>
            </w:tcBorders>
            <w:shd w:val="clear" w:color="auto" w:fill="auto"/>
            <w:noWrap/>
            <w:vAlign w:val="center"/>
            <w:hideMark/>
          </w:tcPr>
          <w:p w14:paraId="31C0827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5A8AE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99011D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70A49D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0BF8EE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FDB016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FD2789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868B8C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3AB2FA4E" w14:textId="77777777" w:rsidTr="006E2C62">
        <w:trPr>
          <w:trHeight w:val="1848"/>
        </w:trPr>
        <w:tc>
          <w:tcPr>
            <w:tcW w:w="0" w:type="auto"/>
            <w:vMerge/>
            <w:tcBorders>
              <w:top w:val="nil"/>
              <w:left w:val="double" w:sz="6" w:space="0" w:color="auto"/>
              <w:bottom w:val="single" w:sz="4" w:space="0" w:color="auto"/>
              <w:right w:val="single" w:sz="4" w:space="0" w:color="auto"/>
            </w:tcBorders>
            <w:vAlign w:val="center"/>
            <w:hideMark/>
          </w:tcPr>
          <w:p w14:paraId="05DF47D7"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000000"/>
              <w:right w:val="single" w:sz="4" w:space="0" w:color="auto"/>
            </w:tcBorders>
            <w:vAlign w:val="center"/>
            <w:hideMark/>
          </w:tcPr>
          <w:p w14:paraId="61D3B5C1"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11F0A53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5.3.</w:t>
            </w:r>
          </w:p>
        </w:tc>
        <w:tc>
          <w:tcPr>
            <w:tcW w:w="0" w:type="auto"/>
            <w:tcBorders>
              <w:top w:val="nil"/>
              <w:left w:val="nil"/>
              <w:bottom w:val="single" w:sz="4" w:space="0" w:color="auto"/>
              <w:right w:val="single" w:sz="4" w:space="0" w:color="auto"/>
            </w:tcBorders>
            <w:shd w:val="clear" w:color="auto" w:fill="auto"/>
            <w:vAlign w:val="center"/>
            <w:hideMark/>
          </w:tcPr>
          <w:p w14:paraId="57FF5C1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Provođenje postupka revizije i/ili žalbe na prvostupanjska rješenja o priznavanju statusa člana obitelji zatočenoga ili nestaloga hrvatskog branitelja iz Domovinskog rata i pripadajućih prava</w:t>
            </w:r>
          </w:p>
        </w:tc>
        <w:tc>
          <w:tcPr>
            <w:tcW w:w="0" w:type="auto"/>
            <w:tcBorders>
              <w:top w:val="nil"/>
              <w:left w:val="nil"/>
              <w:bottom w:val="single" w:sz="4" w:space="0" w:color="auto"/>
              <w:right w:val="nil"/>
            </w:tcBorders>
            <w:shd w:val="clear" w:color="auto" w:fill="auto"/>
            <w:noWrap/>
            <w:vAlign w:val="center"/>
            <w:hideMark/>
          </w:tcPr>
          <w:p w14:paraId="7A7BC24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D9104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A5288F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B5DAB2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37C945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D53DA3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4E87A6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5ACA14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647A7A20" w14:textId="77777777" w:rsidTr="006E2C62">
        <w:trPr>
          <w:trHeight w:val="1320"/>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7F3944F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316E41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UPRAVNI POSTUPAK PRIZNAVANJA STATUSA I PRIPADAJUĆIH PRAVA OSOBAMA KOJE SU ZADOBILE OŠTEĆENJE ORGANIZMA IZVAN OKOLN</w:t>
            </w:r>
            <w:r w:rsidR="005C5EDD" w:rsidRPr="006E2C62">
              <w:rPr>
                <w:rFonts w:eastAsia="Times New Roman" w:cs="Arial"/>
                <w:b/>
                <w:bCs/>
                <w:sz w:val="18"/>
              </w:rPr>
              <w:t>OSTI OBRANE SUVERENITETA REPUBLI</w:t>
            </w:r>
            <w:r w:rsidRPr="006E2C62">
              <w:rPr>
                <w:rFonts w:eastAsia="Times New Roman" w:cs="Arial"/>
                <w:b/>
                <w:bCs/>
                <w:sz w:val="18"/>
              </w:rPr>
              <w:t xml:space="preserve">KE HRVATSKE </w:t>
            </w:r>
          </w:p>
        </w:tc>
        <w:tc>
          <w:tcPr>
            <w:tcW w:w="0" w:type="auto"/>
            <w:tcBorders>
              <w:top w:val="nil"/>
              <w:left w:val="nil"/>
              <w:bottom w:val="single" w:sz="4" w:space="0" w:color="auto"/>
              <w:right w:val="single" w:sz="4" w:space="0" w:color="auto"/>
            </w:tcBorders>
            <w:shd w:val="clear" w:color="auto" w:fill="auto"/>
            <w:vAlign w:val="center"/>
            <w:hideMark/>
          </w:tcPr>
          <w:p w14:paraId="3039EB1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6.1.</w:t>
            </w:r>
          </w:p>
        </w:tc>
        <w:tc>
          <w:tcPr>
            <w:tcW w:w="0" w:type="auto"/>
            <w:tcBorders>
              <w:top w:val="nil"/>
              <w:left w:val="nil"/>
              <w:bottom w:val="single" w:sz="4" w:space="0" w:color="auto"/>
              <w:right w:val="single" w:sz="4" w:space="0" w:color="auto"/>
            </w:tcBorders>
            <w:shd w:val="clear" w:color="auto" w:fill="auto"/>
            <w:vAlign w:val="center"/>
            <w:hideMark/>
          </w:tcPr>
          <w:p w14:paraId="38FD119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Provođenje postupka revizije i/ili žalbe na prvostupanjska rješenja o priznavanju statusa stradalog pirotehničara i pripadajućih prava</w:t>
            </w:r>
          </w:p>
        </w:tc>
        <w:tc>
          <w:tcPr>
            <w:tcW w:w="0" w:type="auto"/>
            <w:tcBorders>
              <w:top w:val="nil"/>
              <w:left w:val="nil"/>
              <w:bottom w:val="single" w:sz="4" w:space="0" w:color="auto"/>
              <w:right w:val="nil"/>
            </w:tcBorders>
            <w:shd w:val="clear" w:color="auto" w:fill="auto"/>
            <w:noWrap/>
            <w:vAlign w:val="center"/>
            <w:hideMark/>
          </w:tcPr>
          <w:p w14:paraId="5F99DE0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E851A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791E8C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39B39E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50A6F6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C60734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B33086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FD5B48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122AB0E9" w14:textId="77777777" w:rsidTr="006E2C62">
        <w:trPr>
          <w:trHeight w:val="1320"/>
        </w:trPr>
        <w:tc>
          <w:tcPr>
            <w:tcW w:w="0" w:type="auto"/>
            <w:vMerge/>
            <w:tcBorders>
              <w:top w:val="nil"/>
              <w:left w:val="double" w:sz="6" w:space="0" w:color="auto"/>
              <w:bottom w:val="single" w:sz="4" w:space="0" w:color="auto"/>
              <w:right w:val="single" w:sz="4" w:space="0" w:color="auto"/>
            </w:tcBorders>
            <w:vAlign w:val="center"/>
            <w:hideMark/>
          </w:tcPr>
          <w:p w14:paraId="49ABFF7B"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000000"/>
              <w:right w:val="single" w:sz="4" w:space="0" w:color="auto"/>
            </w:tcBorders>
            <w:vAlign w:val="center"/>
            <w:hideMark/>
          </w:tcPr>
          <w:p w14:paraId="6674F410"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2FC3F69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6.2.</w:t>
            </w:r>
          </w:p>
        </w:tc>
        <w:tc>
          <w:tcPr>
            <w:tcW w:w="0" w:type="auto"/>
            <w:tcBorders>
              <w:top w:val="nil"/>
              <w:left w:val="nil"/>
              <w:bottom w:val="single" w:sz="4" w:space="0" w:color="auto"/>
              <w:right w:val="single" w:sz="4" w:space="0" w:color="auto"/>
            </w:tcBorders>
            <w:shd w:val="clear" w:color="auto" w:fill="auto"/>
            <w:vAlign w:val="center"/>
            <w:hideMark/>
          </w:tcPr>
          <w:p w14:paraId="0BD88EA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Provođenje postupka revizije i/ili žalbe na prvostupanjska rješenja o priznavanju statusa mirnodopskog vojnog invalida i pripadajućih prava </w:t>
            </w:r>
          </w:p>
        </w:tc>
        <w:tc>
          <w:tcPr>
            <w:tcW w:w="0" w:type="auto"/>
            <w:tcBorders>
              <w:top w:val="nil"/>
              <w:left w:val="nil"/>
              <w:bottom w:val="single" w:sz="4" w:space="0" w:color="auto"/>
              <w:right w:val="nil"/>
            </w:tcBorders>
            <w:shd w:val="clear" w:color="auto" w:fill="auto"/>
            <w:noWrap/>
            <w:vAlign w:val="center"/>
            <w:hideMark/>
          </w:tcPr>
          <w:p w14:paraId="0DE43C5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EB692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D2E336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07679F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C30DAB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943288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0765D5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7E7C98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6686F7A1"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0AD19A1D"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000000"/>
              <w:right w:val="single" w:sz="4" w:space="0" w:color="auto"/>
            </w:tcBorders>
            <w:vAlign w:val="center"/>
            <w:hideMark/>
          </w:tcPr>
          <w:p w14:paraId="2611F83E"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1A6D34B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6.3.</w:t>
            </w:r>
          </w:p>
        </w:tc>
        <w:tc>
          <w:tcPr>
            <w:tcW w:w="0" w:type="auto"/>
            <w:tcBorders>
              <w:top w:val="nil"/>
              <w:left w:val="nil"/>
              <w:bottom w:val="single" w:sz="4" w:space="0" w:color="auto"/>
              <w:right w:val="single" w:sz="4" w:space="0" w:color="auto"/>
            </w:tcBorders>
            <w:shd w:val="clear" w:color="auto" w:fill="auto"/>
            <w:vAlign w:val="center"/>
            <w:hideMark/>
          </w:tcPr>
          <w:p w14:paraId="6A8C5AA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Provođenje postupka priznavanja statusa i prava za žrtve seksualnog nasilja u Domovinskom ratu</w:t>
            </w:r>
          </w:p>
        </w:tc>
        <w:tc>
          <w:tcPr>
            <w:tcW w:w="0" w:type="auto"/>
            <w:tcBorders>
              <w:top w:val="nil"/>
              <w:left w:val="nil"/>
              <w:bottom w:val="single" w:sz="4" w:space="0" w:color="auto"/>
              <w:right w:val="nil"/>
            </w:tcBorders>
            <w:shd w:val="clear" w:color="auto" w:fill="auto"/>
            <w:noWrap/>
            <w:vAlign w:val="center"/>
            <w:hideMark/>
          </w:tcPr>
          <w:p w14:paraId="257E6A0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C-6.3.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B71CB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4D631F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8487AB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F98CD8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41137A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3905DA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464B52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3FF163EE" w14:textId="77777777" w:rsidTr="006E2C62">
        <w:trPr>
          <w:trHeight w:val="1056"/>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62D6C07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3A375E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U</w:t>
            </w:r>
            <w:r w:rsidR="005C5EDD" w:rsidRPr="006E2C62">
              <w:rPr>
                <w:rFonts w:eastAsia="Times New Roman" w:cs="Arial"/>
                <w:b/>
                <w:bCs/>
                <w:sz w:val="18"/>
              </w:rPr>
              <w:t>P</w:t>
            </w:r>
            <w:r w:rsidRPr="006E2C62">
              <w:rPr>
                <w:rFonts w:eastAsia="Times New Roman" w:cs="Arial"/>
                <w:b/>
                <w:bCs/>
                <w:sz w:val="18"/>
              </w:rPr>
              <w:t>RAVNI POSTUPAK PRIZNAVANJA PRAVA HRVATSKIM BRANITELJIMA IZ DOMOVINSKOG RATA I ČLANOVIMA NJIHOVIH OBITELJI S OSNOVE MATERIJALNIH POTREBA</w:t>
            </w:r>
          </w:p>
        </w:tc>
        <w:tc>
          <w:tcPr>
            <w:tcW w:w="0" w:type="auto"/>
            <w:tcBorders>
              <w:top w:val="nil"/>
              <w:left w:val="nil"/>
              <w:bottom w:val="single" w:sz="4" w:space="0" w:color="auto"/>
              <w:right w:val="single" w:sz="4" w:space="0" w:color="auto"/>
            </w:tcBorders>
            <w:shd w:val="clear" w:color="auto" w:fill="auto"/>
            <w:vAlign w:val="center"/>
            <w:hideMark/>
          </w:tcPr>
          <w:p w14:paraId="10EF918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7.1.</w:t>
            </w:r>
          </w:p>
        </w:tc>
        <w:tc>
          <w:tcPr>
            <w:tcW w:w="0" w:type="auto"/>
            <w:tcBorders>
              <w:top w:val="nil"/>
              <w:left w:val="nil"/>
              <w:bottom w:val="single" w:sz="4" w:space="0" w:color="auto"/>
              <w:right w:val="single" w:sz="4" w:space="0" w:color="auto"/>
            </w:tcBorders>
            <w:shd w:val="clear" w:color="auto" w:fill="auto"/>
            <w:vAlign w:val="center"/>
            <w:hideMark/>
          </w:tcPr>
          <w:p w14:paraId="51AF147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Provođenje postupka revizije i/ili žalbe na prvostupanjska rješenja o priznavanju prava na doplatak za pripomoć u kući</w:t>
            </w:r>
          </w:p>
        </w:tc>
        <w:tc>
          <w:tcPr>
            <w:tcW w:w="0" w:type="auto"/>
            <w:tcBorders>
              <w:top w:val="nil"/>
              <w:left w:val="nil"/>
              <w:bottom w:val="single" w:sz="4" w:space="0" w:color="auto"/>
              <w:right w:val="nil"/>
            </w:tcBorders>
            <w:shd w:val="clear" w:color="auto" w:fill="auto"/>
            <w:noWrap/>
            <w:vAlign w:val="center"/>
            <w:hideMark/>
          </w:tcPr>
          <w:p w14:paraId="44B07E4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E874D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DD6D47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5A19ED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4576E2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928C18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B95343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60098C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D5EE4FE" w14:textId="77777777" w:rsidTr="006E2C62">
        <w:trPr>
          <w:trHeight w:val="792"/>
        </w:trPr>
        <w:tc>
          <w:tcPr>
            <w:tcW w:w="0" w:type="auto"/>
            <w:vMerge/>
            <w:tcBorders>
              <w:top w:val="nil"/>
              <w:left w:val="double" w:sz="6" w:space="0" w:color="auto"/>
              <w:bottom w:val="single" w:sz="4" w:space="0" w:color="auto"/>
              <w:right w:val="single" w:sz="4" w:space="0" w:color="auto"/>
            </w:tcBorders>
            <w:vAlign w:val="center"/>
            <w:hideMark/>
          </w:tcPr>
          <w:p w14:paraId="2A937B4D"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76EE0AA4"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251B355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7.2.</w:t>
            </w:r>
          </w:p>
        </w:tc>
        <w:tc>
          <w:tcPr>
            <w:tcW w:w="0" w:type="auto"/>
            <w:tcBorders>
              <w:top w:val="nil"/>
              <w:left w:val="nil"/>
              <w:bottom w:val="single" w:sz="4" w:space="0" w:color="auto"/>
              <w:right w:val="single" w:sz="4" w:space="0" w:color="auto"/>
            </w:tcBorders>
            <w:shd w:val="clear" w:color="auto" w:fill="auto"/>
            <w:vAlign w:val="center"/>
            <w:hideMark/>
          </w:tcPr>
          <w:p w14:paraId="1FD9CC2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Provođenje kontrole i isplate rješenja o pravu na jednokratnu novčanu pomoć</w:t>
            </w:r>
          </w:p>
        </w:tc>
        <w:tc>
          <w:tcPr>
            <w:tcW w:w="0" w:type="auto"/>
            <w:tcBorders>
              <w:top w:val="nil"/>
              <w:left w:val="nil"/>
              <w:bottom w:val="single" w:sz="4" w:space="0" w:color="auto"/>
              <w:right w:val="nil"/>
            </w:tcBorders>
            <w:shd w:val="clear" w:color="auto" w:fill="auto"/>
            <w:noWrap/>
            <w:vAlign w:val="center"/>
            <w:hideMark/>
          </w:tcPr>
          <w:p w14:paraId="017AD37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C-7.2.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0E112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6B5F2F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D36F08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FB756F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7904AB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58E905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94529B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1DAA3980" w14:textId="77777777" w:rsidTr="006E2C62">
        <w:trPr>
          <w:trHeight w:val="945"/>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4C83B9F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lastRenderedPageBreak/>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83175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POSTUPANJE U SVEZI S POKRENUTIM UPRAVNIM SPOROM KOD UPRAVNIH SUDOVA</w:t>
            </w:r>
          </w:p>
        </w:tc>
        <w:tc>
          <w:tcPr>
            <w:tcW w:w="0" w:type="auto"/>
            <w:tcBorders>
              <w:top w:val="nil"/>
              <w:left w:val="nil"/>
              <w:bottom w:val="single" w:sz="4" w:space="0" w:color="auto"/>
              <w:right w:val="single" w:sz="4" w:space="0" w:color="auto"/>
            </w:tcBorders>
            <w:shd w:val="clear" w:color="auto" w:fill="auto"/>
            <w:vAlign w:val="center"/>
            <w:hideMark/>
          </w:tcPr>
          <w:p w14:paraId="64227AA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8.</w:t>
            </w:r>
          </w:p>
        </w:tc>
        <w:tc>
          <w:tcPr>
            <w:tcW w:w="0" w:type="auto"/>
            <w:tcBorders>
              <w:top w:val="nil"/>
              <w:left w:val="nil"/>
              <w:bottom w:val="single" w:sz="4" w:space="0" w:color="auto"/>
              <w:right w:val="single" w:sz="4" w:space="0" w:color="auto"/>
            </w:tcBorders>
            <w:shd w:val="clear" w:color="auto" w:fill="auto"/>
            <w:vAlign w:val="center"/>
            <w:hideMark/>
          </w:tcPr>
          <w:p w14:paraId="19C85F2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Odgovor na tužbu Upravnom sudu Republike Hrvatske </w:t>
            </w:r>
          </w:p>
        </w:tc>
        <w:tc>
          <w:tcPr>
            <w:tcW w:w="0" w:type="auto"/>
            <w:tcBorders>
              <w:top w:val="nil"/>
              <w:left w:val="nil"/>
              <w:bottom w:val="single" w:sz="4" w:space="0" w:color="auto"/>
              <w:right w:val="nil"/>
            </w:tcBorders>
            <w:shd w:val="clear" w:color="auto" w:fill="auto"/>
            <w:noWrap/>
            <w:vAlign w:val="center"/>
            <w:hideMark/>
          </w:tcPr>
          <w:p w14:paraId="36F7A9D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3AB5C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55C80F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8CD40C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539F39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B42F2F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271063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50937B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605C688" w14:textId="77777777" w:rsidTr="006E2C62">
        <w:trPr>
          <w:trHeight w:val="792"/>
        </w:trPr>
        <w:tc>
          <w:tcPr>
            <w:tcW w:w="0" w:type="auto"/>
            <w:vMerge/>
            <w:tcBorders>
              <w:top w:val="nil"/>
              <w:left w:val="double" w:sz="6" w:space="0" w:color="auto"/>
              <w:bottom w:val="single" w:sz="4" w:space="0" w:color="auto"/>
              <w:right w:val="single" w:sz="4" w:space="0" w:color="auto"/>
            </w:tcBorders>
            <w:vAlign w:val="center"/>
            <w:hideMark/>
          </w:tcPr>
          <w:p w14:paraId="266C9FD2"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303BF73C"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0788784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8.1.</w:t>
            </w:r>
          </w:p>
        </w:tc>
        <w:tc>
          <w:tcPr>
            <w:tcW w:w="0" w:type="auto"/>
            <w:tcBorders>
              <w:top w:val="nil"/>
              <w:left w:val="nil"/>
              <w:bottom w:val="single" w:sz="4" w:space="0" w:color="auto"/>
              <w:right w:val="single" w:sz="4" w:space="0" w:color="auto"/>
            </w:tcBorders>
            <w:shd w:val="clear" w:color="auto" w:fill="auto"/>
            <w:vAlign w:val="center"/>
            <w:hideMark/>
          </w:tcPr>
          <w:p w14:paraId="197A766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Mijenjanje ili poništavanje rješenja u svezi s upravnim sporom </w:t>
            </w:r>
          </w:p>
        </w:tc>
        <w:tc>
          <w:tcPr>
            <w:tcW w:w="0" w:type="auto"/>
            <w:tcBorders>
              <w:top w:val="nil"/>
              <w:left w:val="nil"/>
              <w:bottom w:val="single" w:sz="4" w:space="0" w:color="auto"/>
              <w:right w:val="nil"/>
            </w:tcBorders>
            <w:shd w:val="clear" w:color="auto" w:fill="auto"/>
            <w:noWrap/>
            <w:vAlign w:val="center"/>
            <w:hideMark/>
          </w:tcPr>
          <w:p w14:paraId="0A1D6C5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D2296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A8B78E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3A96AD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57493C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456BCD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E978C1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6E68EE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61B47F7D" w14:textId="77777777" w:rsidTr="006E2C62">
        <w:trPr>
          <w:trHeight w:val="1320"/>
        </w:trPr>
        <w:tc>
          <w:tcPr>
            <w:tcW w:w="0" w:type="auto"/>
            <w:tcBorders>
              <w:top w:val="nil"/>
              <w:left w:val="double" w:sz="6" w:space="0" w:color="auto"/>
              <w:bottom w:val="single" w:sz="4" w:space="0" w:color="auto"/>
              <w:right w:val="single" w:sz="4" w:space="0" w:color="auto"/>
            </w:tcBorders>
            <w:shd w:val="clear" w:color="auto" w:fill="auto"/>
            <w:vAlign w:val="center"/>
            <w:hideMark/>
          </w:tcPr>
          <w:p w14:paraId="669E1E3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9.</w:t>
            </w:r>
          </w:p>
        </w:tc>
        <w:tc>
          <w:tcPr>
            <w:tcW w:w="0" w:type="auto"/>
            <w:tcBorders>
              <w:top w:val="nil"/>
              <w:left w:val="nil"/>
              <w:bottom w:val="single" w:sz="4" w:space="0" w:color="auto"/>
              <w:right w:val="single" w:sz="4" w:space="0" w:color="auto"/>
            </w:tcBorders>
            <w:shd w:val="clear" w:color="auto" w:fill="auto"/>
            <w:vAlign w:val="center"/>
            <w:hideMark/>
          </w:tcPr>
          <w:p w14:paraId="5AFA9A9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POSTUPANJE POVODOM TUŽBE GRAĐANA REDOVNIM SUDOVIMA ZA NAKNADU ŠTETE OD MINISTARSTVA HRVATSKIH BRANITELJA</w:t>
            </w:r>
          </w:p>
        </w:tc>
        <w:tc>
          <w:tcPr>
            <w:tcW w:w="0" w:type="auto"/>
            <w:tcBorders>
              <w:top w:val="nil"/>
              <w:left w:val="nil"/>
              <w:bottom w:val="single" w:sz="4" w:space="0" w:color="auto"/>
              <w:right w:val="single" w:sz="4" w:space="0" w:color="auto"/>
            </w:tcBorders>
            <w:shd w:val="clear" w:color="auto" w:fill="auto"/>
            <w:vAlign w:val="center"/>
            <w:hideMark/>
          </w:tcPr>
          <w:p w14:paraId="5B08A46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9.1.</w:t>
            </w:r>
          </w:p>
        </w:tc>
        <w:tc>
          <w:tcPr>
            <w:tcW w:w="0" w:type="auto"/>
            <w:tcBorders>
              <w:top w:val="nil"/>
              <w:left w:val="nil"/>
              <w:bottom w:val="single" w:sz="4" w:space="0" w:color="auto"/>
              <w:right w:val="single" w:sz="4" w:space="0" w:color="auto"/>
            </w:tcBorders>
            <w:shd w:val="clear" w:color="auto" w:fill="auto"/>
            <w:vAlign w:val="center"/>
            <w:hideMark/>
          </w:tcPr>
          <w:p w14:paraId="75983405" w14:textId="77777777" w:rsidR="00FB70E3" w:rsidRPr="006E2C62" w:rsidRDefault="00FB70E3" w:rsidP="006E2C62">
            <w:pPr>
              <w:spacing w:after="0" w:line="240" w:lineRule="auto"/>
              <w:ind w:firstLineChars="200" w:firstLine="360"/>
              <w:rPr>
                <w:rFonts w:eastAsia="Times New Roman" w:cs="Arial"/>
                <w:b/>
                <w:bCs/>
                <w:sz w:val="18"/>
              </w:rPr>
            </w:pPr>
            <w:r w:rsidRPr="006E2C62">
              <w:rPr>
                <w:rFonts w:eastAsia="Times New Roman" w:cs="Arial"/>
                <w:b/>
                <w:bCs/>
                <w:sz w:val="18"/>
              </w:rPr>
              <w:t>Očitovanje općinskom državnom odvjetništvu u svezi tužbenog zahtjeva za naknadu štete.</w:t>
            </w:r>
          </w:p>
        </w:tc>
        <w:tc>
          <w:tcPr>
            <w:tcW w:w="0" w:type="auto"/>
            <w:tcBorders>
              <w:top w:val="nil"/>
              <w:left w:val="nil"/>
              <w:bottom w:val="single" w:sz="4" w:space="0" w:color="auto"/>
              <w:right w:val="nil"/>
            </w:tcBorders>
            <w:shd w:val="clear" w:color="auto" w:fill="auto"/>
            <w:noWrap/>
            <w:vAlign w:val="center"/>
            <w:hideMark/>
          </w:tcPr>
          <w:p w14:paraId="6B10A8E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C-9.1.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2BFD1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798E8C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02694D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328328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82730A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2820E5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26D2F1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2D49ACCD" w14:textId="77777777" w:rsidTr="006E2C62">
        <w:trPr>
          <w:trHeight w:val="1056"/>
        </w:trPr>
        <w:tc>
          <w:tcPr>
            <w:tcW w:w="0" w:type="auto"/>
            <w:vMerge w:val="restart"/>
            <w:tcBorders>
              <w:top w:val="nil"/>
              <w:left w:val="double" w:sz="6" w:space="0" w:color="auto"/>
              <w:bottom w:val="single" w:sz="4" w:space="0" w:color="000000"/>
              <w:right w:val="single" w:sz="4" w:space="0" w:color="auto"/>
            </w:tcBorders>
            <w:shd w:val="clear" w:color="auto" w:fill="auto"/>
            <w:vAlign w:val="center"/>
            <w:hideMark/>
          </w:tcPr>
          <w:p w14:paraId="648BBB3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F9B3BB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NORMATIVNI PROCES</w:t>
            </w:r>
          </w:p>
        </w:tc>
        <w:tc>
          <w:tcPr>
            <w:tcW w:w="0" w:type="auto"/>
            <w:tcBorders>
              <w:top w:val="nil"/>
              <w:left w:val="nil"/>
              <w:bottom w:val="single" w:sz="4" w:space="0" w:color="auto"/>
              <w:right w:val="single" w:sz="4" w:space="0" w:color="auto"/>
            </w:tcBorders>
            <w:shd w:val="clear" w:color="auto" w:fill="auto"/>
            <w:vAlign w:val="center"/>
            <w:hideMark/>
          </w:tcPr>
          <w:p w14:paraId="615002C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10.1.</w:t>
            </w:r>
          </w:p>
        </w:tc>
        <w:tc>
          <w:tcPr>
            <w:tcW w:w="0" w:type="auto"/>
            <w:tcBorders>
              <w:top w:val="nil"/>
              <w:left w:val="nil"/>
              <w:bottom w:val="single" w:sz="4" w:space="0" w:color="auto"/>
              <w:right w:val="single" w:sz="4" w:space="0" w:color="auto"/>
            </w:tcBorders>
            <w:shd w:val="clear" w:color="auto" w:fill="auto"/>
            <w:vAlign w:val="center"/>
            <w:hideMark/>
          </w:tcPr>
          <w:p w14:paraId="55865CF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Izrada nacrta prijedloga Zakona o hrvatskim braniteljima iz Domovinskog rata i članovima njihovih obitelji.</w:t>
            </w:r>
          </w:p>
        </w:tc>
        <w:tc>
          <w:tcPr>
            <w:tcW w:w="0" w:type="auto"/>
            <w:tcBorders>
              <w:top w:val="nil"/>
              <w:left w:val="nil"/>
              <w:bottom w:val="single" w:sz="4" w:space="0" w:color="auto"/>
              <w:right w:val="nil"/>
            </w:tcBorders>
            <w:shd w:val="clear" w:color="auto" w:fill="auto"/>
            <w:noWrap/>
            <w:vAlign w:val="center"/>
            <w:hideMark/>
          </w:tcPr>
          <w:p w14:paraId="1EA921B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C-10.1.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7EFC8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7AA0CA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1B50F9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A238C9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0D53EF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FDC855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9F3E94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24FF2CDE" w14:textId="77777777" w:rsidTr="006E2C62">
        <w:trPr>
          <w:trHeight w:val="1056"/>
        </w:trPr>
        <w:tc>
          <w:tcPr>
            <w:tcW w:w="0" w:type="auto"/>
            <w:vMerge/>
            <w:tcBorders>
              <w:top w:val="nil"/>
              <w:left w:val="double" w:sz="6" w:space="0" w:color="auto"/>
              <w:bottom w:val="single" w:sz="4" w:space="0" w:color="000000"/>
              <w:right w:val="single" w:sz="4" w:space="0" w:color="auto"/>
            </w:tcBorders>
            <w:vAlign w:val="center"/>
            <w:hideMark/>
          </w:tcPr>
          <w:p w14:paraId="7E77040B"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000000"/>
              <w:right w:val="single" w:sz="4" w:space="0" w:color="auto"/>
            </w:tcBorders>
            <w:vAlign w:val="center"/>
            <w:hideMark/>
          </w:tcPr>
          <w:p w14:paraId="36E31674"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40E12EB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10.2.</w:t>
            </w:r>
          </w:p>
        </w:tc>
        <w:tc>
          <w:tcPr>
            <w:tcW w:w="0" w:type="auto"/>
            <w:tcBorders>
              <w:top w:val="nil"/>
              <w:left w:val="nil"/>
              <w:bottom w:val="single" w:sz="4" w:space="0" w:color="auto"/>
              <w:right w:val="single" w:sz="4" w:space="0" w:color="auto"/>
            </w:tcBorders>
            <w:shd w:val="clear" w:color="auto" w:fill="auto"/>
            <w:vAlign w:val="center"/>
            <w:hideMark/>
          </w:tcPr>
          <w:p w14:paraId="19CAF74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Izrada nacrta Odluke o imenovanju predsjednika i članova Povjerenstva za reviziju ocjene invalidnosti</w:t>
            </w:r>
          </w:p>
        </w:tc>
        <w:tc>
          <w:tcPr>
            <w:tcW w:w="0" w:type="auto"/>
            <w:tcBorders>
              <w:top w:val="nil"/>
              <w:left w:val="nil"/>
              <w:bottom w:val="single" w:sz="4" w:space="0" w:color="auto"/>
              <w:right w:val="nil"/>
            </w:tcBorders>
            <w:shd w:val="clear" w:color="auto" w:fill="auto"/>
            <w:noWrap/>
            <w:vAlign w:val="center"/>
            <w:hideMark/>
          </w:tcPr>
          <w:p w14:paraId="1A7C565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C-10.2.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09771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92A704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C21C26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62C0A9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29F118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B705D9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0C3DCE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F6937F6" w14:textId="77777777" w:rsidTr="006E2C62">
        <w:trPr>
          <w:trHeight w:val="804"/>
        </w:trPr>
        <w:tc>
          <w:tcPr>
            <w:tcW w:w="0" w:type="auto"/>
            <w:tcBorders>
              <w:top w:val="nil"/>
              <w:left w:val="double" w:sz="6" w:space="0" w:color="auto"/>
              <w:bottom w:val="nil"/>
              <w:right w:val="single" w:sz="4" w:space="0" w:color="auto"/>
            </w:tcBorders>
            <w:shd w:val="clear" w:color="auto" w:fill="auto"/>
            <w:vAlign w:val="center"/>
            <w:hideMark/>
          </w:tcPr>
          <w:p w14:paraId="6C69001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11.</w:t>
            </w:r>
          </w:p>
        </w:tc>
        <w:tc>
          <w:tcPr>
            <w:tcW w:w="0" w:type="auto"/>
            <w:tcBorders>
              <w:top w:val="nil"/>
              <w:left w:val="nil"/>
              <w:bottom w:val="nil"/>
              <w:right w:val="single" w:sz="4" w:space="0" w:color="auto"/>
            </w:tcBorders>
            <w:shd w:val="clear" w:color="auto" w:fill="auto"/>
            <w:vAlign w:val="center"/>
            <w:hideMark/>
          </w:tcPr>
          <w:p w14:paraId="13362C9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PRAVNA POMOĆ GRAĐANIMA I TIJELIMA JAVNE UPRAVE</w:t>
            </w:r>
          </w:p>
        </w:tc>
        <w:tc>
          <w:tcPr>
            <w:tcW w:w="0" w:type="auto"/>
            <w:tcBorders>
              <w:top w:val="nil"/>
              <w:left w:val="nil"/>
              <w:bottom w:val="nil"/>
              <w:right w:val="single" w:sz="4" w:space="0" w:color="auto"/>
            </w:tcBorders>
            <w:shd w:val="clear" w:color="auto" w:fill="auto"/>
            <w:vAlign w:val="center"/>
            <w:hideMark/>
          </w:tcPr>
          <w:p w14:paraId="205A08A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11.1.</w:t>
            </w:r>
          </w:p>
        </w:tc>
        <w:tc>
          <w:tcPr>
            <w:tcW w:w="0" w:type="auto"/>
            <w:tcBorders>
              <w:top w:val="nil"/>
              <w:left w:val="nil"/>
              <w:bottom w:val="nil"/>
              <w:right w:val="single" w:sz="4" w:space="0" w:color="auto"/>
            </w:tcBorders>
            <w:shd w:val="clear" w:color="auto" w:fill="auto"/>
            <w:vAlign w:val="center"/>
            <w:hideMark/>
          </w:tcPr>
          <w:p w14:paraId="390AE06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Odgovor na upite u svezi statusa i prava iz nadležnosti Sektora za upravno -  pravne poslove </w:t>
            </w:r>
          </w:p>
        </w:tc>
        <w:tc>
          <w:tcPr>
            <w:tcW w:w="0" w:type="auto"/>
            <w:tcBorders>
              <w:top w:val="nil"/>
              <w:left w:val="nil"/>
              <w:bottom w:val="nil"/>
              <w:right w:val="nil"/>
            </w:tcBorders>
            <w:shd w:val="clear" w:color="auto" w:fill="auto"/>
            <w:noWrap/>
            <w:vAlign w:val="center"/>
            <w:hideMark/>
          </w:tcPr>
          <w:p w14:paraId="714FEBA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C-11.1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0FE81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746A6D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C7AAD8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9606C8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32FAE3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73B388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5F4E7B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6E4EB8C" w14:textId="77777777" w:rsidTr="006E2C62">
        <w:trPr>
          <w:trHeight w:val="705"/>
        </w:trPr>
        <w:tc>
          <w:tcPr>
            <w:tcW w:w="0" w:type="auto"/>
            <w:gridSpan w:val="5"/>
            <w:tcBorders>
              <w:top w:val="double" w:sz="6" w:space="0" w:color="auto"/>
              <w:left w:val="double" w:sz="6" w:space="0" w:color="auto"/>
              <w:bottom w:val="double" w:sz="6" w:space="0" w:color="auto"/>
              <w:right w:val="nil"/>
            </w:tcBorders>
            <w:shd w:val="clear" w:color="000000" w:fill="CCCCFF"/>
            <w:vAlign w:val="center"/>
            <w:hideMark/>
          </w:tcPr>
          <w:p w14:paraId="529496DB" w14:textId="77777777" w:rsidR="00FB70E3" w:rsidRPr="006E2C62" w:rsidRDefault="00FB70E3" w:rsidP="00AB36B1">
            <w:pPr>
              <w:spacing w:after="0" w:line="240" w:lineRule="auto"/>
              <w:rPr>
                <w:rFonts w:eastAsia="Times New Roman" w:cs="Arial"/>
                <w:b/>
                <w:bCs/>
                <w:sz w:val="18"/>
              </w:rPr>
            </w:pPr>
            <w:r w:rsidRPr="006E2C62">
              <w:rPr>
                <w:rFonts w:eastAsia="Times New Roman" w:cs="Arial"/>
                <w:b/>
                <w:bCs/>
                <w:sz w:val="18"/>
              </w:rPr>
              <w:t>D - Uprava za zatočene i nestale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6C3C2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84B9F6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82EC4A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53A0D4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F1C773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216870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54799D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752347B" w14:textId="77777777" w:rsidTr="006E2C62">
        <w:trPr>
          <w:trHeight w:val="804"/>
        </w:trPr>
        <w:tc>
          <w:tcPr>
            <w:tcW w:w="0" w:type="auto"/>
            <w:vMerge w:val="restart"/>
            <w:tcBorders>
              <w:top w:val="nil"/>
              <w:left w:val="double" w:sz="6" w:space="0" w:color="auto"/>
              <w:bottom w:val="single" w:sz="4" w:space="0" w:color="000000"/>
              <w:right w:val="single" w:sz="4" w:space="0" w:color="auto"/>
            </w:tcBorders>
            <w:shd w:val="clear" w:color="auto" w:fill="auto"/>
            <w:vAlign w:val="center"/>
            <w:hideMark/>
          </w:tcPr>
          <w:p w14:paraId="472D470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F0ACA6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EVIDENTIRANJE OSOBA NESTALIH U DOMOVINSKOM RATU</w:t>
            </w:r>
          </w:p>
        </w:tc>
        <w:tc>
          <w:tcPr>
            <w:tcW w:w="0" w:type="auto"/>
            <w:tcBorders>
              <w:top w:val="nil"/>
              <w:left w:val="nil"/>
              <w:bottom w:val="single" w:sz="4" w:space="0" w:color="auto"/>
              <w:right w:val="single" w:sz="4" w:space="0" w:color="auto"/>
            </w:tcBorders>
            <w:shd w:val="clear" w:color="auto" w:fill="auto"/>
            <w:vAlign w:val="center"/>
            <w:hideMark/>
          </w:tcPr>
          <w:p w14:paraId="4C03E31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1.1.</w:t>
            </w:r>
          </w:p>
        </w:tc>
        <w:tc>
          <w:tcPr>
            <w:tcW w:w="0" w:type="auto"/>
            <w:tcBorders>
              <w:top w:val="nil"/>
              <w:left w:val="nil"/>
              <w:bottom w:val="single" w:sz="4" w:space="0" w:color="auto"/>
              <w:right w:val="single" w:sz="4" w:space="0" w:color="auto"/>
            </w:tcBorders>
            <w:shd w:val="clear" w:color="auto" w:fill="auto"/>
            <w:vAlign w:val="center"/>
            <w:hideMark/>
          </w:tcPr>
          <w:p w14:paraId="4C2B544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Prikupljanje zahtjeva za traženje nestalih osoba i posmrtnih ostataka</w:t>
            </w:r>
          </w:p>
        </w:tc>
        <w:tc>
          <w:tcPr>
            <w:tcW w:w="0" w:type="auto"/>
            <w:tcBorders>
              <w:top w:val="nil"/>
              <w:left w:val="nil"/>
              <w:bottom w:val="single" w:sz="4" w:space="0" w:color="auto"/>
              <w:right w:val="nil"/>
            </w:tcBorders>
            <w:shd w:val="clear" w:color="auto" w:fill="auto"/>
            <w:vAlign w:val="center"/>
            <w:hideMark/>
          </w:tcPr>
          <w:p w14:paraId="354DE63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868AF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C8D6F7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8FAAE6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40194C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BB4D38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323E85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394321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0AFE305" w14:textId="77777777" w:rsidTr="006E2C62">
        <w:trPr>
          <w:trHeight w:val="528"/>
        </w:trPr>
        <w:tc>
          <w:tcPr>
            <w:tcW w:w="0" w:type="auto"/>
            <w:vMerge/>
            <w:tcBorders>
              <w:top w:val="nil"/>
              <w:left w:val="double" w:sz="6" w:space="0" w:color="auto"/>
              <w:bottom w:val="single" w:sz="4" w:space="0" w:color="000000"/>
              <w:right w:val="single" w:sz="4" w:space="0" w:color="auto"/>
            </w:tcBorders>
            <w:vAlign w:val="center"/>
            <w:hideMark/>
          </w:tcPr>
          <w:p w14:paraId="27B43F42"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000000"/>
              <w:right w:val="single" w:sz="4" w:space="0" w:color="auto"/>
            </w:tcBorders>
            <w:vAlign w:val="center"/>
            <w:hideMark/>
          </w:tcPr>
          <w:p w14:paraId="48EB8218"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0DEAB8A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1.2.</w:t>
            </w:r>
          </w:p>
        </w:tc>
        <w:tc>
          <w:tcPr>
            <w:tcW w:w="0" w:type="auto"/>
            <w:tcBorders>
              <w:top w:val="nil"/>
              <w:left w:val="nil"/>
              <w:bottom w:val="single" w:sz="4" w:space="0" w:color="auto"/>
              <w:right w:val="single" w:sz="4" w:space="0" w:color="auto"/>
            </w:tcBorders>
            <w:shd w:val="clear" w:color="auto" w:fill="auto"/>
            <w:vAlign w:val="center"/>
            <w:hideMark/>
          </w:tcPr>
          <w:p w14:paraId="00B986C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Vođenje evidencije o nestalim osobama</w:t>
            </w:r>
          </w:p>
        </w:tc>
        <w:tc>
          <w:tcPr>
            <w:tcW w:w="0" w:type="auto"/>
            <w:tcBorders>
              <w:top w:val="nil"/>
              <w:left w:val="nil"/>
              <w:bottom w:val="single" w:sz="4" w:space="0" w:color="auto"/>
              <w:right w:val="nil"/>
            </w:tcBorders>
            <w:shd w:val="clear" w:color="auto" w:fill="auto"/>
            <w:vAlign w:val="center"/>
            <w:hideMark/>
          </w:tcPr>
          <w:p w14:paraId="6875348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D-1.2.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6DC30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4E0365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890999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E62143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3AE8FA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ACA7F7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588EB1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28D115CB" w14:textId="77777777" w:rsidTr="006E2C62">
        <w:trPr>
          <w:trHeight w:val="1575"/>
        </w:trPr>
        <w:tc>
          <w:tcPr>
            <w:tcW w:w="0" w:type="auto"/>
            <w:vMerge w:val="restart"/>
            <w:tcBorders>
              <w:top w:val="nil"/>
              <w:left w:val="double" w:sz="6" w:space="0" w:color="auto"/>
              <w:bottom w:val="single" w:sz="4" w:space="0" w:color="000000"/>
              <w:right w:val="single" w:sz="4" w:space="0" w:color="auto"/>
            </w:tcBorders>
            <w:shd w:val="clear" w:color="auto" w:fill="auto"/>
            <w:vAlign w:val="center"/>
            <w:hideMark/>
          </w:tcPr>
          <w:p w14:paraId="76A4EE7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05E09A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PRIKUPLJANJE SAZNANJA O NESTALIM OSOBAMA I NEREGISTRIRANIM GROBNIM MJESTIMA IZ DOMOVINSKOGA RATA</w:t>
            </w:r>
          </w:p>
        </w:tc>
        <w:tc>
          <w:tcPr>
            <w:tcW w:w="0" w:type="auto"/>
            <w:tcBorders>
              <w:top w:val="nil"/>
              <w:left w:val="nil"/>
              <w:bottom w:val="single" w:sz="4" w:space="0" w:color="auto"/>
              <w:right w:val="single" w:sz="4" w:space="0" w:color="auto"/>
            </w:tcBorders>
            <w:shd w:val="clear" w:color="auto" w:fill="auto"/>
            <w:vAlign w:val="center"/>
            <w:hideMark/>
          </w:tcPr>
          <w:p w14:paraId="22A6162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2.1.</w:t>
            </w:r>
          </w:p>
        </w:tc>
        <w:tc>
          <w:tcPr>
            <w:tcW w:w="0" w:type="auto"/>
            <w:tcBorders>
              <w:top w:val="nil"/>
              <w:left w:val="nil"/>
              <w:bottom w:val="single" w:sz="4" w:space="0" w:color="auto"/>
              <w:right w:val="single" w:sz="4" w:space="0" w:color="auto"/>
            </w:tcBorders>
            <w:shd w:val="clear" w:color="auto" w:fill="auto"/>
            <w:vAlign w:val="center"/>
            <w:hideMark/>
          </w:tcPr>
          <w:p w14:paraId="58AD9E8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Prikupljanje saznanja o nestalim osobama od nadležnih tijela Republike Hrvatske te iz drugih izvora</w:t>
            </w:r>
          </w:p>
        </w:tc>
        <w:tc>
          <w:tcPr>
            <w:tcW w:w="0" w:type="auto"/>
            <w:tcBorders>
              <w:top w:val="nil"/>
              <w:left w:val="nil"/>
              <w:bottom w:val="single" w:sz="4" w:space="0" w:color="auto"/>
              <w:right w:val="nil"/>
            </w:tcBorders>
            <w:shd w:val="clear" w:color="auto" w:fill="auto"/>
            <w:vAlign w:val="center"/>
            <w:hideMark/>
          </w:tcPr>
          <w:p w14:paraId="17A692C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D-2.1.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58D26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68D710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B369DE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95521E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2036DF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89E9A0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787338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6565ED17" w14:textId="77777777" w:rsidTr="006E2C62">
        <w:trPr>
          <w:trHeight w:val="264"/>
        </w:trPr>
        <w:tc>
          <w:tcPr>
            <w:tcW w:w="0" w:type="auto"/>
            <w:vMerge/>
            <w:tcBorders>
              <w:top w:val="nil"/>
              <w:left w:val="double" w:sz="6" w:space="0" w:color="auto"/>
              <w:bottom w:val="single" w:sz="4" w:space="0" w:color="000000"/>
              <w:right w:val="single" w:sz="4" w:space="0" w:color="auto"/>
            </w:tcBorders>
            <w:vAlign w:val="center"/>
            <w:hideMark/>
          </w:tcPr>
          <w:p w14:paraId="783DCC5B"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000000"/>
              <w:right w:val="single" w:sz="4" w:space="0" w:color="auto"/>
            </w:tcBorders>
            <w:vAlign w:val="center"/>
            <w:hideMark/>
          </w:tcPr>
          <w:p w14:paraId="75D5C76D"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255090E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2.2.</w:t>
            </w:r>
          </w:p>
        </w:tc>
        <w:tc>
          <w:tcPr>
            <w:tcW w:w="0" w:type="auto"/>
            <w:tcBorders>
              <w:top w:val="nil"/>
              <w:left w:val="nil"/>
              <w:bottom w:val="single" w:sz="4" w:space="0" w:color="auto"/>
              <w:right w:val="single" w:sz="4" w:space="0" w:color="auto"/>
            </w:tcBorders>
            <w:shd w:val="clear" w:color="auto" w:fill="auto"/>
            <w:vAlign w:val="center"/>
            <w:hideMark/>
          </w:tcPr>
          <w:p w14:paraId="1ED445A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Tribine o nestalim osobama</w:t>
            </w:r>
          </w:p>
        </w:tc>
        <w:tc>
          <w:tcPr>
            <w:tcW w:w="0" w:type="auto"/>
            <w:tcBorders>
              <w:top w:val="nil"/>
              <w:left w:val="nil"/>
              <w:bottom w:val="single" w:sz="4" w:space="0" w:color="auto"/>
              <w:right w:val="nil"/>
            </w:tcBorders>
            <w:shd w:val="clear" w:color="auto" w:fill="auto"/>
            <w:vAlign w:val="center"/>
            <w:hideMark/>
          </w:tcPr>
          <w:p w14:paraId="508055E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6B868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614070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95ECDF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5116E6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8C62DA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5D33D2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3DD21C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F33B46A" w14:textId="77777777" w:rsidTr="006E2C62">
        <w:trPr>
          <w:trHeight w:val="792"/>
        </w:trPr>
        <w:tc>
          <w:tcPr>
            <w:tcW w:w="0" w:type="auto"/>
            <w:vMerge w:val="restart"/>
            <w:tcBorders>
              <w:top w:val="nil"/>
              <w:left w:val="double" w:sz="6" w:space="0" w:color="auto"/>
              <w:bottom w:val="single" w:sz="4" w:space="0" w:color="000000"/>
              <w:right w:val="single" w:sz="4" w:space="0" w:color="auto"/>
            </w:tcBorders>
            <w:shd w:val="clear" w:color="auto" w:fill="auto"/>
            <w:vAlign w:val="center"/>
            <w:hideMark/>
          </w:tcPr>
          <w:p w14:paraId="124579B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E5B9D6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BILATERALNI ODNOSI S DRUGIM DRŽAVAMA</w:t>
            </w:r>
          </w:p>
        </w:tc>
        <w:tc>
          <w:tcPr>
            <w:tcW w:w="0" w:type="auto"/>
            <w:tcBorders>
              <w:top w:val="nil"/>
              <w:left w:val="nil"/>
              <w:bottom w:val="single" w:sz="4" w:space="0" w:color="auto"/>
              <w:right w:val="single" w:sz="4" w:space="0" w:color="auto"/>
            </w:tcBorders>
            <w:shd w:val="clear" w:color="auto" w:fill="auto"/>
            <w:vAlign w:val="center"/>
            <w:hideMark/>
          </w:tcPr>
          <w:p w14:paraId="6BB2412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3.1.</w:t>
            </w:r>
          </w:p>
        </w:tc>
        <w:tc>
          <w:tcPr>
            <w:tcW w:w="0" w:type="auto"/>
            <w:tcBorders>
              <w:top w:val="nil"/>
              <w:left w:val="nil"/>
              <w:bottom w:val="single" w:sz="4" w:space="0" w:color="auto"/>
              <w:right w:val="single" w:sz="4" w:space="0" w:color="auto"/>
            </w:tcBorders>
            <w:shd w:val="clear" w:color="auto" w:fill="auto"/>
            <w:vAlign w:val="center"/>
            <w:hideMark/>
          </w:tcPr>
          <w:p w14:paraId="307B1D2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Pregovori s nadležnim tijelima drugih država (Republike Srbije, Bosne i Hercegovine)</w:t>
            </w:r>
          </w:p>
        </w:tc>
        <w:tc>
          <w:tcPr>
            <w:tcW w:w="0" w:type="auto"/>
            <w:tcBorders>
              <w:top w:val="nil"/>
              <w:left w:val="nil"/>
              <w:bottom w:val="single" w:sz="4" w:space="0" w:color="auto"/>
              <w:right w:val="nil"/>
            </w:tcBorders>
            <w:shd w:val="clear" w:color="auto" w:fill="auto"/>
            <w:vAlign w:val="center"/>
            <w:hideMark/>
          </w:tcPr>
          <w:p w14:paraId="7E198DC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60B86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A8F086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C415D9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2B00FF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7626E9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638B51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887722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5AF4D82" w14:textId="77777777" w:rsidTr="006E2C62">
        <w:trPr>
          <w:trHeight w:val="792"/>
        </w:trPr>
        <w:tc>
          <w:tcPr>
            <w:tcW w:w="0" w:type="auto"/>
            <w:vMerge/>
            <w:tcBorders>
              <w:top w:val="nil"/>
              <w:left w:val="double" w:sz="6" w:space="0" w:color="auto"/>
              <w:bottom w:val="single" w:sz="4" w:space="0" w:color="000000"/>
              <w:right w:val="single" w:sz="4" w:space="0" w:color="auto"/>
            </w:tcBorders>
            <w:vAlign w:val="center"/>
            <w:hideMark/>
          </w:tcPr>
          <w:p w14:paraId="4D9D0359"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000000"/>
              <w:right w:val="single" w:sz="4" w:space="0" w:color="auto"/>
            </w:tcBorders>
            <w:vAlign w:val="center"/>
            <w:hideMark/>
          </w:tcPr>
          <w:p w14:paraId="1B965A0E"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7209941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3.2.</w:t>
            </w:r>
          </w:p>
        </w:tc>
        <w:tc>
          <w:tcPr>
            <w:tcW w:w="0" w:type="auto"/>
            <w:tcBorders>
              <w:top w:val="nil"/>
              <w:left w:val="nil"/>
              <w:bottom w:val="single" w:sz="4" w:space="0" w:color="auto"/>
              <w:right w:val="single" w:sz="4" w:space="0" w:color="auto"/>
            </w:tcBorders>
            <w:shd w:val="clear" w:color="auto" w:fill="auto"/>
            <w:vAlign w:val="center"/>
            <w:hideMark/>
          </w:tcPr>
          <w:p w14:paraId="748226D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Ekshumacije i preuzimanja posmrtnih ostataka iz drugih država (Republike Srbije, BIH)</w:t>
            </w:r>
          </w:p>
        </w:tc>
        <w:tc>
          <w:tcPr>
            <w:tcW w:w="0" w:type="auto"/>
            <w:tcBorders>
              <w:top w:val="nil"/>
              <w:left w:val="nil"/>
              <w:bottom w:val="single" w:sz="4" w:space="0" w:color="auto"/>
              <w:right w:val="nil"/>
            </w:tcBorders>
            <w:shd w:val="clear" w:color="auto" w:fill="auto"/>
            <w:vAlign w:val="center"/>
            <w:hideMark/>
          </w:tcPr>
          <w:p w14:paraId="4019F2A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D-3.2.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7DFE8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29B4EE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B2F9C9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C95F83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0600D6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FEFF85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416470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575BA4F8" w14:textId="77777777" w:rsidTr="006E2C62">
        <w:trPr>
          <w:trHeight w:val="1056"/>
        </w:trPr>
        <w:tc>
          <w:tcPr>
            <w:tcW w:w="0" w:type="auto"/>
            <w:vMerge/>
            <w:tcBorders>
              <w:top w:val="nil"/>
              <w:left w:val="double" w:sz="6" w:space="0" w:color="auto"/>
              <w:bottom w:val="single" w:sz="4" w:space="0" w:color="000000"/>
              <w:right w:val="single" w:sz="4" w:space="0" w:color="auto"/>
            </w:tcBorders>
            <w:vAlign w:val="center"/>
            <w:hideMark/>
          </w:tcPr>
          <w:p w14:paraId="313D1AAA"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000000"/>
              <w:right w:val="single" w:sz="4" w:space="0" w:color="auto"/>
            </w:tcBorders>
            <w:vAlign w:val="center"/>
            <w:hideMark/>
          </w:tcPr>
          <w:p w14:paraId="1034CC92"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5498A43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3.3.</w:t>
            </w:r>
          </w:p>
        </w:tc>
        <w:tc>
          <w:tcPr>
            <w:tcW w:w="0" w:type="auto"/>
            <w:tcBorders>
              <w:top w:val="nil"/>
              <w:left w:val="nil"/>
              <w:bottom w:val="single" w:sz="4" w:space="0" w:color="auto"/>
              <w:right w:val="single" w:sz="4" w:space="0" w:color="auto"/>
            </w:tcBorders>
            <w:shd w:val="clear" w:color="auto" w:fill="auto"/>
            <w:vAlign w:val="center"/>
            <w:hideMark/>
          </w:tcPr>
          <w:p w14:paraId="7EE11ED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Isporuka posmrtnih ostataka ekshumiranih u Republici Hrvatskoj u druge države (Republiku Srbiju, BIH)</w:t>
            </w:r>
          </w:p>
        </w:tc>
        <w:tc>
          <w:tcPr>
            <w:tcW w:w="0" w:type="auto"/>
            <w:tcBorders>
              <w:top w:val="nil"/>
              <w:left w:val="nil"/>
              <w:bottom w:val="single" w:sz="4" w:space="0" w:color="auto"/>
              <w:right w:val="nil"/>
            </w:tcBorders>
            <w:shd w:val="clear" w:color="auto" w:fill="auto"/>
            <w:vAlign w:val="center"/>
            <w:hideMark/>
          </w:tcPr>
          <w:p w14:paraId="1D68C27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F86D0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37A6DD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AD3DC7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CBCBC0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F85743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DC8338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46CA75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1F770E80" w14:textId="77777777" w:rsidTr="006E2C62">
        <w:trPr>
          <w:trHeight w:val="1260"/>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71D4901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A7AB1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PROCES TERENSKIH IZVIDA, ISTRAŽIVANJA TE EKSHUMACIJA MASOVNIH, POJEDINAČNIH I ZAJEDNIČKIH GROBNICA </w:t>
            </w:r>
          </w:p>
        </w:tc>
        <w:tc>
          <w:tcPr>
            <w:tcW w:w="0" w:type="auto"/>
            <w:tcBorders>
              <w:top w:val="nil"/>
              <w:left w:val="nil"/>
              <w:bottom w:val="single" w:sz="4" w:space="0" w:color="auto"/>
              <w:right w:val="single" w:sz="4" w:space="0" w:color="auto"/>
            </w:tcBorders>
            <w:shd w:val="clear" w:color="auto" w:fill="auto"/>
            <w:vAlign w:val="center"/>
            <w:hideMark/>
          </w:tcPr>
          <w:p w14:paraId="755ADC1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4.1.</w:t>
            </w:r>
          </w:p>
        </w:tc>
        <w:tc>
          <w:tcPr>
            <w:tcW w:w="0" w:type="auto"/>
            <w:tcBorders>
              <w:top w:val="nil"/>
              <w:left w:val="nil"/>
              <w:bottom w:val="single" w:sz="4" w:space="0" w:color="auto"/>
              <w:right w:val="single" w:sz="4" w:space="0" w:color="auto"/>
            </w:tcBorders>
            <w:shd w:val="clear" w:color="auto" w:fill="auto"/>
            <w:vAlign w:val="center"/>
            <w:hideMark/>
          </w:tcPr>
          <w:p w14:paraId="39B9E5D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Terenski izvid</w:t>
            </w:r>
          </w:p>
        </w:tc>
        <w:tc>
          <w:tcPr>
            <w:tcW w:w="0" w:type="auto"/>
            <w:tcBorders>
              <w:top w:val="nil"/>
              <w:left w:val="nil"/>
              <w:bottom w:val="single" w:sz="4" w:space="0" w:color="auto"/>
              <w:right w:val="nil"/>
            </w:tcBorders>
            <w:shd w:val="clear" w:color="auto" w:fill="auto"/>
            <w:vAlign w:val="center"/>
            <w:hideMark/>
          </w:tcPr>
          <w:p w14:paraId="2BB3AD0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02587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0087C1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08C397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E8496C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F98BA9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13A181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CBB108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63D6F7F9" w14:textId="77777777" w:rsidTr="006E2C62">
        <w:trPr>
          <w:trHeight w:val="792"/>
        </w:trPr>
        <w:tc>
          <w:tcPr>
            <w:tcW w:w="0" w:type="auto"/>
            <w:vMerge/>
            <w:tcBorders>
              <w:top w:val="nil"/>
              <w:left w:val="double" w:sz="6" w:space="0" w:color="auto"/>
              <w:bottom w:val="single" w:sz="4" w:space="0" w:color="auto"/>
              <w:right w:val="single" w:sz="4" w:space="0" w:color="auto"/>
            </w:tcBorders>
            <w:vAlign w:val="center"/>
            <w:hideMark/>
          </w:tcPr>
          <w:p w14:paraId="35740D98"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403A4E2F"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17D627A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4.2.</w:t>
            </w:r>
          </w:p>
        </w:tc>
        <w:tc>
          <w:tcPr>
            <w:tcW w:w="0" w:type="auto"/>
            <w:tcBorders>
              <w:top w:val="nil"/>
              <w:left w:val="nil"/>
              <w:bottom w:val="single" w:sz="4" w:space="0" w:color="auto"/>
              <w:right w:val="single" w:sz="4" w:space="0" w:color="auto"/>
            </w:tcBorders>
            <w:shd w:val="clear" w:color="auto" w:fill="auto"/>
            <w:vAlign w:val="center"/>
            <w:hideMark/>
          </w:tcPr>
          <w:p w14:paraId="0DBC35E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Organizacija i koordinacija terenskih istraživanja i ekshumacija posmrtnih ostataka</w:t>
            </w:r>
          </w:p>
        </w:tc>
        <w:tc>
          <w:tcPr>
            <w:tcW w:w="0" w:type="auto"/>
            <w:tcBorders>
              <w:top w:val="nil"/>
              <w:left w:val="nil"/>
              <w:bottom w:val="single" w:sz="4" w:space="0" w:color="auto"/>
              <w:right w:val="nil"/>
            </w:tcBorders>
            <w:shd w:val="clear" w:color="auto" w:fill="auto"/>
            <w:vAlign w:val="center"/>
            <w:hideMark/>
          </w:tcPr>
          <w:p w14:paraId="086D42B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D-4.2.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A4AE0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2B657E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8572CB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35A016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EF49F5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9928F8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699C2E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0441BE1B"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48F4066A"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54A6ED1E"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22E3853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4.3.</w:t>
            </w:r>
          </w:p>
        </w:tc>
        <w:tc>
          <w:tcPr>
            <w:tcW w:w="0" w:type="auto"/>
            <w:tcBorders>
              <w:top w:val="nil"/>
              <w:left w:val="nil"/>
              <w:bottom w:val="single" w:sz="4" w:space="0" w:color="auto"/>
              <w:right w:val="single" w:sz="4" w:space="0" w:color="auto"/>
            </w:tcBorders>
            <w:shd w:val="clear" w:color="auto" w:fill="auto"/>
            <w:vAlign w:val="center"/>
            <w:hideMark/>
          </w:tcPr>
          <w:p w14:paraId="0D7A8FB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Vođenje evidencije o ekshumiranim identificiranim i neidentificiranim posmrtnim ostacima</w:t>
            </w:r>
          </w:p>
        </w:tc>
        <w:tc>
          <w:tcPr>
            <w:tcW w:w="0" w:type="auto"/>
            <w:tcBorders>
              <w:top w:val="nil"/>
              <w:left w:val="nil"/>
              <w:bottom w:val="single" w:sz="4" w:space="0" w:color="auto"/>
              <w:right w:val="nil"/>
            </w:tcBorders>
            <w:shd w:val="clear" w:color="auto" w:fill="auto"/>
            <w:vAlign w:val="center"/>
            <w:hideMark/>
          </w:tcPr>
          <w:p w14:paraId="31E7EED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C2910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841F0F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4C500A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4B6DBD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61D74E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31B27B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3CFC19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1C0AA3A" w14:textId="77777777" w:rsidTr="006E2C62">
        <w:trPr>
          <w:trHeight w:val="630"/>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6926D0F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12BBF0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PROCES IDENTIFIKACIJA I POGREBNE SKRBI ZA IDENTIFICIRANE OSOBE</w:t>
            </w:r>
          </w:p>
        </w:tc>
        <w:tc>
          <w:tcPr>
            <w:tcW w:w="0" w:type="auto"/>
            <w:tcBorders>
              <w:top w:val="nil"/>
              <w:left w:val="nil"/>
              <w:bottom w:val="single" w:sz="4" w:space="0" w:color="auto"/>
              <w:right w:val="single" w:sz="4" w:space="0" w:color="auto"/>
            </w:tcBorders>
            <w:shd w:val="clear" w:color="auto" w:fill="auto"/>
            <w:vAlign w:val="center"/>
            <w:hideMark/>
          </w:tcPr>
          <w:p w14:paraId="564BDF2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5.1.</w:t>
            </w:r>
          </w:p>
        </w:tc>
        <w:tc>
          <w:tcPr>
            <w:tcW w:w="0" w:type="auto"/>
            <w:tcBorders>
              <w:top w:val="nil"/>
              <w:left w:val="nil"/>
              <w:bottom w:val="single" w:sz="4" w:space="0" w:color="auto"/>
              <w:right w:val="single" w:sz="4" w:space="0" w:color="auto"/>
            </w:tcBorders>
            <w:shd w:val="clear" w:color="auto" w:fill="auto"/>
            <w:vAlign w:val="center"/>
            <w:hideMark/>
          </w:tcPr>
          <w:p w14:paraId="37BBFDA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Obrada i identifikacija posmrtnih ostataka</w:t>
            </w:r>
          </w:p>
        </w:tc>
        <w:tc>
          <w:tcPr>
            <w:tcW w:w="0" w:type="auto"/>
            <w:tcBorders>
              <w:top w:val="nil"/>
              <w:left w:val="nil"/>
              <w:bottom w:val="single" w:sz="4" w:space="0" w:color="auto"/>
              <w:right w:val="nil"/>
            </w:tcBorders>
            <w:shd w:val="clear" w:color="auto" w:fill="auto"/>
            <w:noWrap/>
            <w:vAlign w:val="center"/>
            <w:hideMark/>
          </w:tcPr>
          <w:p w14:paraId="41FEFBD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10FAF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C79B47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40D437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BE257A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54A056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3BD0DF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6CC96C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6C8E1728" w14:textId="77777777" w:rsidTr="006E2C62">
        <w:trPr>
          <w:trHeight w:val="420"/>
        </w:trPr>
        <w:tc>
          <w:tcPr>
            <w:tcW w:w="0" w:type="auto"/>
            <w:vMerge/>
            <w:tcBorders>
              <w:top w:val="nil"/>
              <w:left w:val="double" w:sz="6" w:space="0" w:color="auto"/>
              <w:bottom w:val="single" w:sz="4" w:space="0" w:color="auto"/>
              <w:right w:val="single" w:sz="4" w:space="0" w:color="auto"/>
            </w:tcBorders>
            <w:vAlign w:val="center"/>
            <w:hideMark/>
          </w:tcPr>
          <w:p w14:paraId="074F68C9"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0C73A849"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4C0BB40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5.2.</w:t>
            </w:r>
          </w:p>
        </w:tc>
        <w:tc>
          <w:tcPr>
            <w:tcW w:w="0" w:type="auto"/>
            <w:tcBorders>
              <w:top w:val="nil"/>
              <w:left w:val="nil"/>
              <w:bottom w:val="single" w:sz="4" w:space="0" w:color="auto"/>
              <w:right w:val="single" w:sz="4" w:space="0" w:color="auto"/>
            </w:tcBorders>
            <w:shd w:val="clear" w:color="auto" w:fill="auto"/>
            <w:noWrap/>
            <w:vAlign w:val="center"/>
            <w:hideMark/>
          </w:tcPr>
          <w:p w14:paraId="7805B978" w14:textId="77777777" w:rsidR="00FB70E3" w:rsidRPr="006E2C62" w:rsidRDefault="00FB70E3" w:rsidP="00AB36B1">
            <w:pPr>
              <w:spacing w:after="0" w:line="240" w:lineRule="auto"/>
              <w:rPr>
                <w:rFonts w:eastAsia="Times New Roman" w:cs="Arial"/>
                <w:b/>
                <w:bCs/>
                <w:sz w:val="18"/>
              </w:rPr>
            </w:pPr>
            <w:r w:rsidRPr="006E2C62">
              <w:rPr>
                <w:rFonts w:eastAsia="Times New Roman" w:cs="Arial"/>
                <w:b/>
                <w:bCs/>
                <w:sz w:val="18"/>
              </w:rPr>
              <w:t>Prikupljanje referentnih uzoraka</w:t>
            </w:r>
          </w:p>
        </w:tc>
        <w:tc>
          <w:tcPr>
            <w:tcW w:w="0" w:type="auto"/>
            <w:tcBorders>
              <w:top w:val="nil"/>
              <w:left w:val="nil"/>
              <w:bottom w:val="single" w:sz="4" w:space="0" w:color="auto"/>
              <w:right w:val="nil"/>
            </w:tcBorders>
            <w:shd w:val="clear" w:color="auto" w:fill="auto"/>
            <w:noWrap/>
            <w:vAlign w:val="center"/>
            <w:hideMark/>
          </w:tcPr>
          <w:p w14:paraId="0EA91D6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D9554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4A9575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F896B1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5DD54A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706411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5FC242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5042F0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5AB17121" w14:textId="77777777" w:rsidTr="006E2C62">
        <w:trPr>
          <w:trHeight w:val="735"/>
        </w:trPr>
        <w:tc>
          <w:tcPr>
            <w:tcW w:w="0" w:type="auto"/>
            <w:vMerge/>
            <w:tcBorders>
              <w:top w:val="nil"/>
              <w:left w:val="double" w:sz="6" w:space="0" w:color="auto"/>
              <w:bottom w:val="single" w:sz="4" w:space="0" w:color="auto"/>
              <w:right w:val="single" w:sz="4" w:space="0" w:color="auto"/>
            </w:tcBorders>
            <w:vAlign w:val="center"/>
            <w:hideMark/>
          </w:tcPr>
          <w:p w14:paraId="221B4907"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0BCD4FD0"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5E7B8FD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5.3.</w:t>
            </w:r>
          </w:p>
        </w:tc>
        <w:tc>
          <w:tcPr>
            <w:tcW w:w="0" w:type="auto"/>
            <w:tcBorders>
              <w:top w:val="nil"/>
              <w:left w:val="nil"/>
              <w:bottom w:val="single" w:sz="4" w:space="0" w:color="auto"/>
              <w:right w:val="single" w:sz="4" w:space="0" w:color="auto"/>
            </w:tcBorders>
            <w:shd w:val="clear" w:color="auto" w:fill="auto"/>
            <w:vAlign w:val="center"/>
            <w:hideMark/>
          </w:tcPr>
          <w:p w14:paraId="454AFF0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Pogrebna skrb za identificirane osobe</w:t>
            </w:r>
          </w:p>
        </w:tc>
        <w:tc>
          <w:tcPr>
            <w:tcW w:w="0" w:type="auto"/>
            <w:tcBorders>
              <w:top w:val="nil"/>
              <w:left w:val="nil"/>
              <w:bottom w:val="single" w:sz="4" w:space="0" w:color="auto"/>
              <w:right w:val="nil"/>
            </w:tcBorders>
            <w:shd w:val="clear" w:color="auto" w:fill="auto"/>
            <w:noWrap/>
            <w:vAlign w:val="center"/>
            <w:hideMark/>
          </w:tcPr>
          <w:p w14:paraId="692799E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47CFE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100292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E37EBF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264A6D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A60875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4346E7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A7EB9F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369329B" w14:textId="77777777" w:rsidTr="006E2C62">
        <w:trPr>
          <w:trHeight w:val="1584"/>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644DD98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99DED8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ISTRAŽIVANJE GROBLJA ŽRTAVA DRUGOG SVJETSKOG RATA I POSLIJERATNOG RAZDOBLJA</w:t>
            </w:r>
          </w:p>
        </w:tc>
        <w:tc>
          <w:tcPr>
            <w:tcW w:w="0" w:type="auto"/>
            <w:tcBorders>
              <w:top w:val="nil"/>
              <w:left w:val="nil"/>
              <w:bottom w:val="single" w:sz="4" w:space="0" w:color="auto"/>
              <w:right w:val="single" w:sz="4" w:space="0" w:color="auto"/>
            </w:tcBorders>
            <w:shd w:val="clear" w:color="auto" w:fill="auto"/>
            <w:vAlign w:val="center"/>
            <w:hideMark/>
          </w:tcPr>
          <w:p w14:paraId="5AAE085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6.1.</w:t>
            </w:r>
          </w:p>
        </w:tc>
        <w:tc>
          <w:tcPr>
            <w:tcW w:w="0" w:type="auto"/>
            <w:tcBorders>
              <w:top w:val="nil"/>
              <w:left w:val="nil"/>
              <w:bottom w:val="single" w:sz="4" w:space="0" w:color="auto"/>
              <w:right w:val="single" w:sz="4" w:space="0" w:color="auto"/>
            </w:tcBorders>
            <w:shd w:val="clear" w:color="auto" w:fill="auto"/>
            <w:vAlign w:val="center"/>
            <w:hideMark/>
          </w:tcPr>
          <w:p w14:paraId="6182E99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Prikupljanje i obrađivanje saznanja i podataka o pojedinačnim i masovnim grobovima žrtava Drugog svjetskog rata i poslijeratnog razdoblja</w:t>
            </w:r>
          </w:p>
        </w:tc>
        <w:tc>
          <w:tcPr>
            <w:tcW w:w="0" w:type="auto"/>
            <w:tcBorders>
              <w:top w:val="nil"/>
              <w:left w:val="nil"/>
              <w:bottom w:val="single" w:sz="4" w:space="0" w:color="auto"/>
              <w:right w:val="nil"/>
            </w:tcBorders>
            <w:shd w:val="clear" w:color="auto" w:fill="auto"/>
            <w:noWrap/>
            <w:vAlign w:val="center"/>
            <w:hideMark/>
          </w:tcPr>
          <w:p w14:paraId="7647321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59BB6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178366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BCC56F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9317FD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B0194A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6B16E3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FDE04C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257E371"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25C763FD"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6D53A82A"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3D67497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6.2.</w:t>
            </w:r>
          </w:p>
        </w:tc>
        <w:tc>
          <w:tcPr>
            <w:tcW w:w="0" w:type="auto"/>
            <w:tcBorders>
              <w:top w:val="nil"/>
              <w:left w:val="nil"/>
              <w:bottom w:val="single" w:sz="4" w:space="0" w:color="auto"/>
              <w:right w:val="single" w:sz="4" w:space="0" w:color="auto"/>
            </w:tcBorders>
            <w:shd w:val="clear" w:color="auto" w:fill="auto"/>
            <w:vAlign w:val="center"/>
            <w:hideMark/>
          </w:tcPr>
          <w:p w14:paraId="3E7B58E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Vođenje evidencije prijavljenih pojedinačnih i masovnih grobova žrtava Drugog svjetskog rata i poslijeratnog razdoblja</w:t>
            </w:r>
          </w:p>
        </w:tc>
        <w:tc>
          <w:tcPr>
            <w:tcW w:w="0" w:type="auto"/>
            <w:tcBorders>
              <w:top w:val="nil"/>
              <w:left w:val="nil"/>
              <w:bottom w:val="single" w:sz="4" w:space="0" w:color="auto"/>
              <w:right w:val="nil"/>
            </w:tcBorders>
            <w:shd w:val="clear" w:color="auto" w:fill="auto"/>
            <w:noWrap/>
            <w:vAlign w:val="center"/>
            <w:hideMark/>
          </w:tcPr>
          <w:p w14:paraId="1D0DEECF"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8F35B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30CA85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7A3CD6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20CC00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E30199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653C85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73AB5A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142C42C4" w14:textId="77777777" w:rsidTr="006E2C62">
        <w:trPr>
          <w:trHeight w:val="900"/>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30BD581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AE955E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PROBNA ISKAPANJA I EKSHUMACIJE ŽRTAVA DRUGOG SVJETSKOG RATA I POSLIJERATNOG RAZDOBLJA</w:t>
            </w:r>
          </w:p>
        </w:tc>
        <w:tc>
          <w:tcPr>
            <w:tcW w:w="0" w:type="auto"/>
            <w:tcBorders>
              <w:top w:val="nil"/>
              <w:left w:val="nil"/>
              <w:bottom w:val="single" w:sz="4" w:space="0" w:color="auto"/>
              <w:right w:val="single" w:sz="4" w:space="0" w:color="auto"/>
            </w:tcBorders>
            <w:shd w:val="clear" w:color="auto" w:fill="auto"/>
            <w:vAlign w:val="center"/>
            <w:hideMark/>
          </w:tcPr>
          <w:p w14:paraId="1490655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7.1.</w:t>
            </w:r>
          </w:p>
        </w:tc>
        <w:tc>
          <w:tcPr>
            <w:tcW w:w="0" w:type="auto"/>
            <w:tcBorders>
              <w:top w:val="nil"/>
              <w:left w:val="nil"/>
              <w:bottom w:val="single" w:sz="4" w:space="0" w:color="auto"/>
              <w:right w:val="single" w:sz="4" w:space="0" w:color="auto"/>
            </w:tcBorders>
            <w:shd w:val="clear" w:color="auto" w:fill="auto"/>
            <w:vAlign w:val="center"/>
            <w:hideMark/>
          </w:tcPr>
          <w:p w14:paraId="028BA07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Organiziranje i koordinacija probnih iskapanja i ekshumacija</w:t>
            </w:r>
          </w:p>
        </w:tc>
        <w:tc>
          <w:tcPr>
            <w:tcW w:w="0" w:type="auto"/>
            <w:tcBorders>
              <w:top w:val="nil"/>
              <w:left w:val="nil"/>
              <w:bottom w:val="single" w:sz="4" w:space="0" w:color="auto"/>
              <w:right w:val="nil"/>
            </w:tcBorders>
            <w:shd w:val="clear" w:color="auto" w:fill="auto"/>
            <w:noWrap/>
            <w:vAlign w:val="center"/>
            <w:hideMark/>
          </w:tcPr>
          <w:p w14:paraId="4198502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48786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63F349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1D29C9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7CF1FC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0021E8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C5A251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94CD8F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C52C073" w14:textId="77777777" w:rsidTr="006E2C62">
        <w:trPr>
          <w:trHeight w:val="1056"/>
        </w:trPr>
        <w:tc>
          <w:tcPr>
            <w:tcW w:w="0" w:type="auto"/>
            <w:vMerge/>
            <w:tcBorders>
              <w:top w:val="nil"/>
              <w:left w:val="double" w:sz="6" w:space="0" w:color="auto"/>
              <w:bottom w:val="single" w:sz="4" w:space="0" w:color="auto"/>
              <w:right w:val="single" w:sz="4" w:space="0" w:color="auto"/>
            </w:tcBorders>
            <w:vAlign w:val="center"/>
            <w:hideMark/>
          </w:tcPr>
          <w:p w14:paraId="010A142D"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7AB4B3F2"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0168549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7.2.</w:t>
            </w:r>
          </w:p>
        </w:tc>
        <w:tc>
          <w:tcPr>
            <w:tcW w:w="0" w:type="auto"/>
            <w:tcBorders>
              <w:top w:val="nil"/>
              <w:left w:val="nil"/>
              <w:bottom w:val="single" w:sz="4" w:space="0" w:color="auto"/>
              <w:right w:val="single" w:sz="4" w:space="0" w:color="auto"/>
            </w:tcBorders>
            <w:shd w:val="clear" w:color="auto" w:fill="auto"/>
            <w:vAlign w:val="center"/>
            <w:hideMark/>
          </w:tcPr>
          <w:p w14:paraId="1A80CAE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Vođenje evidencije istraženih pojedinačnih i masovnih grobova žrtava Drugog svjetskog rata i poslijeratnog razdoblja</w:t>
            </w:r>
          </w:p>
        </w:tc>
        <w:tc>
          <w:tcPr>
            <w:tcW w:w="0" w:type="auto"/>
            <w:tcBorders>
              <w:top w:val="nil"/>
              <w:left w:val="nil"/>
              <w:bottom w:val="single" w:sz="4" w:space="0" w:color="auto"/>
              <w:right w:val="nil"/>
            </w:tcBorders>
            <w:shd w:val="clear" w:color="auto" w:fill="auto"/>
            <w:noWrap/>
            <w:vAlign w:val="center"/>
            <w:hideMark/>
          </w:tcPr>
          <w:p w14:paraId="59F4579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D-7.2.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D1C54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38A804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368CA5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627203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60B585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C49A9B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100F20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2BDFA342" w14:textId="77777777" w:rsidTr="006E2C62">
        <w:trPr>
          <w:trHeight w:val="1320"/>
        </w:trPr>
        <w:tc>
          <w:tcPr>
            <w:tcW w:w="0" w:type="auto"/>
            <w:vMerge/>
            <w:tcBorders>
              <w:top w:val="nil"/>
              <w:left w:val="double" w:sz="6" w:space="0" w:color="auto"/>
              <w:bottom w:val="single" w:sz="4" w:space="0" w:color="auto"/>
              <w:right w:val="single" w:sz="4" w:space="0" w:color="auto"/>
            </w:tcBorders>
            <w:vAlign w:val="center"/>
            <w:hideMark/>
          </w:tcPr>
          <w:p w14:paraId="0DADF2EB"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654CCDA7"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4E7A66EB"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7.3.</w:t>
            </w:r>
          </w:p>
        </w:tc>
        <w:tc>
          <w:tcPr>
            <w:tcW w:w="0" w:type="auto"/>
            <w:tcBorders>
              <w:top w:val="nil"/>
              <w:left w:val="nil"/>
              <w:bottom w:val="single" w:sz="4" w:space="0" w:color="auto"/>
              <w:right w:val="single" w:sz="4" w:space="0" w:color="auto"/>
            </w:tcBorders>
            <w:shd w:val="clear" w:color="auto" w:fill="auto"/>
            <w:vAlign w:val="center"/>
            <w:hideMark/>
          </w:tcPr>
          <w:p w14:paraId="48CB2AC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Organizacija, priprema i koordinacija trajnog zbrinjavanja posmrtnih ostataka žrtava Drugog svjetskog rata i poslijeratnog razdoblja</w:t>
            </w:r>
          </w:p>
        </w:tc>
        <w:tc>
          <w:tcPr>
            <w:tcW w:w="0" w:type="auto"/>
            <w:tcBorders>
              <w:top w:val="nil"/>
              <w:left w:val="nil"/>
              <w:bottom w:val="single" w:sz="4" w:space="0" w:color="auto"/>
              <w:right w:val="nil"/>
            </w:tcBorders>
            <w:shd w:val="clear" w:color="auto" w:fill="auto"/>
            <w:noWrap/>
            <w:vAlign w:val="center"/>
            <w:hideMark/>
          </w:tcPr>
          <w:p w14:paraId="3533D86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D-7.3.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009F7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FF146E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639129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68BC19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A8E8C4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9A96CF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3C7324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7B077652" w14:textId="77777777" w:rsidTr="006E2C62">
        <w:trPr>
          <w:trHeight w:val="1320"/>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3D86E4E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09630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OBILJEŽAVANJE ISTRAŽENIH VOJNIH GROBLJA, GROBLJA ŽRTAVA DRUGOG SVJETSKOG RATA I GROBLJA POSLIJERATNOG RAZDOBLJA</w:t>
            </w:r>
          </w:p>
        </w:tc>
        <w:tc>
          <w:tcPr>
            <w:tcW w:w="0" w:type="auto"/>
            <w:tcBorders>
              <w:top w:val="nil"/>
              <w:left w:val="nil"/>
              <w:bottom w:val="single" w:sz="4" w:space="0" w:color="auto"/>
              <w:right w:val="single" w:sz="4" w:space="0" w:color="auto"/>
            </w:tcBorders>
            <w:shd w:val="clear" w:color="auto" w:fill="auto"/>
            <w:vAlign w:val="center"/>
            <w:hideMark/>
          </w:tcPr>
          <w:p w14:paraId="3228612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8.1.</w:t>
            </w:r>
          </w:p>
        </w:tc>
        <w:tc>
          <w:tcPr>
            <w:tcW w:w="0" w:type="auto"/>
            <w:tcBorders>
              <w:top w:val="nil"/>
              <w:left w:val="nil"/>
              <w:bottom w:val="single" w:sz="4" w:space="0" w:color="auto"/>
              <w:right w:val="single" w:sz="4" w:space="0" w:color="auto"/>
            </w:tcBorders>
            <w:shd w:val="clear" w:color="auto" w:fill="auto"/>
            <w:vAlign w:val="center"/>
            <w:hideMark/>
          </w:tcPr>
          <w:p w14:paraId="5223E0C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Obilježavanje: priprema, gradnja, evidencija mjesta masovne grobnice žrtava iz Drugog svjetskog rata i poslijeratnog razdoblja</w:t>
            </w:r>
          </w:p>
        </w:tc>
        <w:tc>
          <w:tcPr>
            <w:tcW w:w="0" w:type="auto"/>
            <w:tcBorders>
              <w:top w:val="nil"/>
              <w:left w:val="nil"/>
              <w:bottom w:val="single" w:sz="4" w:space="0" w:color="auto"/>
              <w:right w:val="nil"/>
            </w:tcBorders>
            <w:shd w:val="clear" w:color="auto" w:fill="auto"/>
            <w:noWrap/>
            <w:vAlign w:val="center"/>
            <w:hideMark/>
          </w:tcPr>
          <w:p w14:paraId="4572C9F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BB183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79CF01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AB4653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59C09A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E2A621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B020F2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90D371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426F241" w14:textId="77777777" w:rsidTr="006E2C62">
        <w:trPr>
          <w:trHeight w:val="1320"/>
        </w:trPr>
        <w:tc>
          <w:tcPr>
            <w:tcW w:w="0" w:type="auto"/>
            <w:vMerge/>
            <w:tcBorders>
              <w:top w:val="nil"/>
              <w:left w:val="double" w:sz="6" w:space="0" w:color="auto"/>
              <w:bottom w:val="single" w:sz="4" w:space="0" w:color="auto"/>
              <w:right w:val="single" w:sz="4" w:space="0" w:color="auto"/>
            </w:tcBorders>
            <w:vAlign w:val="center"/>
            <w:hideMark/>
          </w:tcPr>
          <w:p w14:paraId="6853297D"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596B8A6F"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0DAA9EF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8.2.</w:t>
            </w:r>
          </w:p>
        </w:tc>
        <w:tc>
          <w:tcPr>
            <w:tcW w:w="0" w:type="auto"/>
            <w:tcBorders>
              <w:top w:val="nil"/>
              <w:left w:val="nil"/>
              <w:bottom w:val="single" w:sz="4" w:space="0" w:color="auto"/>
              <w:right w:val="single" w:sz="4" w:space="0" w:color="auto"/>
            </w:tcBorders>
            <w:shd w:val="clear" w:color="auto" w:fill="auto"/>
            <w:vAlign w:val="center"/>
            <w:hideMark/>
          </w:tcPr>
          <w:p w14:paraId="65A2218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Svečano otkivanje spomen-obilježja mjesta pojedinačnih i masovnih grobova i groblja Drugog svjetskog rata i poslijeratnog razdoblja</w:t>
            </w:r>
          </w:p>
        </w:tc>
        <w:tc>
          <w:tcPr>
            <w:tcW w:w="0" w:type="auto"/>
            <w:tcBorders>
              <w:top w:val="nil"/>
              <w:left w:val="nil"/>
              <w:bottom w:val="single" w:sz="4" w:space="0" w:color="auto"/>
              <w:right w:val="nil"/>
            </w:tcBorders>
            <w:shd w:val="clear" w:color="auto" w:fill="auto"/>
            <w:noWrap/>
            <w:vAlign w:val="center"/>
            <w:hideMark/>
          </w:tcPr>
          <w:p w14:paraId="17EC4AA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F894A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16B960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76819D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FB4DC0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86A968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C1CC8C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74EC6A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3C141009" w14:textId="77777777" w:rsidTr="006E2C62">
        <w:trPr>
          <w:trHeight w:val="1056"/>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25288F0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004C96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NADZOR TRAJNOG ODRŽAVANJA VOJNIH GROBLJA, GROBLJA ŽRTAVA DRUGOG SVJETSKOG RATA I GROBLJA POSLIJERATNOG RAZDOBLJA</w:t>
            </w:r>
          </w:p>
        </w:tc>
        <w:tc>
          <w:tcPr>
            <w:tcW w:w="0" w:type="auto"/>
            <w:tcBorders>
              <w:top w:val="nil"/>
              <w:left w:val="nil"/>
              <w:bottom w:val="single" w:sz="4" w:space="0" w:color="auto"/>
              <w:right w:val="single" w:sz="4" w:space="0" w:color="auto"/>
            </w:tcBorders>
            <w:shd w:val="clear" w:color="auto" w:fill="auto"/>
            <w:vAlign w:val="center"/>
            <w:hideMark/>
          </w:tcPr>
          <w:p w14:paraId="72AE580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9.1.</w:t>
            </w:r>
          </w:p>
        </w:tc>
        <w:tc>
          <w:tcPr>
            <w:tcW w:w="0" w:type="auto"/>
            <w:tcBorders>
              <w:top w:val="nil"/>
              <w:left w:val="nil"/>
              <w:bottom w:val="single" w:sz="4" w:space="0" w:color="auto"/>
              <w:right w:val="single" w:sz="4" w:space="0" w:color="auto"/>
            </w:tcBorders>
            <w:shd w:val="clear" w:color="auto" w:fill="auto"/>
            <w:vAlign w:val="center"/>
            <w:hideMark/>
          </w:tcPr>
          <w:p w14:paraId="2574749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Vođenje evidencije vojnih groblja, groblja žrtava Drugog svjetskog rata i groblja poslijeratnog razdoblja u Republici Hrvatskoj</w:t>
            </w:r>
          </w:p>
        </w:tc>
        <w:tc>
          <w:tcPr>
            <w:tcW w:w="0" w:type="auto"/>
            <w:tcBorders>
              <w:top w:val="nil"/>
              <w:left w:val="nil"/>
              <w:bottom w:val="single" w:sz="4" w:space="0" w:color="auto"/>
              <w:right w:val="nil"/>
            </w:tcBorders>
            <w:shd w:val="clear" w:color="auto" w:fill="auto"/>
            <w:noWrap/>
            <w:vAlign w:val="center"/>
            <w:hideMark/>
          </w:tcPr>
          <w:p w14:paraId="7FAA83F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D-9.1.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95D89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EA34A3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962D14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F03A4E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9DAF5E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018AF0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DFE9E8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12DA6C85" w14:textId="77777777" w:rsidTr="006E2C62">
        <w:trPr>
          <w:trHeight w:val="1320"/>
        </w:trPr>
        <w:tc>
          <w:tcPr>
            <w:tcW w:w="0" w:type="auto"/>
            <w:vMerge/>
            <w:tcBorders>
              <w:top w:val="nil"/>
              <w:left w:val="double" w:sz="6" w:space="0" w:color="auto"/>
              <w:bottom w:val="single" w:sz="4" w:space="0" w:color="auto"/>
              <w:right w:val="single" w:sz="4" w:space="0" w:color="auto"/>
            </w:tcBorders>
            <w:vAlign w:val="center"/>
            <w:hideMark/>
          </w:tcPr>
          <w:p w14:paraId="68B807D4"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771132B1"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69D2B8F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9.2.</w:t>
            </w:r>
          </w:p>
        </w:tc>
        <w:tc>
          <w:tcPr>
            <w:tcW w:w="0" w:type="auto"/>
            <w:tcBorders>
              <w:top w:val="nil"/>
              <w:left w:val="nil"/>
              <w:bottom w:val="single" w:sz="4" w:space="0" w:color="auto"/>
              <w:right w:val="single" w:sz="4" w:space="0" w:color="auto"/>
            </w:tcBorders>
            <w:shd w:val="clear" w:color="auto" w:fill="auto"/>
            <w:vAlign w:val="center"/>
            <w:hideMark/>
          </w:tcPr>
          <w:p w14:paraId="540EE7E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Provedba nadzora nad održavanjem vojnih groblja, groblja žrtava Drugog svjetskog rata i groblja poslijeratnog razdoblja</w:t>
            </w:r>
          </w:p>
        </w:tc>
        <w:tc>
          <w:tcPr>
            <w:tcW w:w="0" w:type="auto"/>
            <w:tcBorders>
              <w:top w:val="nil"/>
              <w:left w:val="nil"/>
              <w:bottom w:val="single" w:sz="4" w:space="0" w:color="auto"/>
              <w:right w:val="nil"/>
            </w:tcBorders>
            <w:shd w:val="clear" w:color="auto" w:fill="auto"/>
            <w:noWrap/>
            <w:vAlign w:val="center"/>
            <w:hideMark/>
          </w:tcPr>
          <w:p w14:paraId="5AE41CCD"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D-9.2.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31DD0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FF95FB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CD9A0D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3FCE64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81BCB4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D530CB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61B5D6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37772161" w14:textId="77777777" w:rsidTr="006E2C62">
        <w:trPr>
          <w:trHeight w:val="675"/>
        </w:trPr>
        <w:tc>
          <w:tcPr>
            <w:tcW w:w="0" w:type="auto"/>
            <w:vMerge/>
            <w:tcBorders>
              <w:top w:val="nil"/>
              <w:left w:val="double" w:sz="6" w:space="0" w:color="auto"/>
              <w:bottom w:val="single" w:sz="4" w:space="0" w:color="auto"/>
              <w:right w:val="single" w:sz="4" w:space="0" w:color="auto"/>
            </w:tcBorders>
            <w:vAlign w:val="center"/>
            <w:hideMark/>
          </w:tcPr>
          <w:p w14:paraId="6081DDCA"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7126866A"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6DFF904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9.3.</w:t>
            </w:r>
          </w:p>
        </w:tc>
        <w:tc>
          <w:tcPr>
            <w:tcW w:w="0" w:type="auto"/>
            <w:tcBorders>
              <w:top w:val="nil"/>
              <w:left w:val="nil"/>
              <w:bottom w:val="single" w:sz="4" w:space="0" w:color="auto"/>
              <w:right w:val="single" w:sz="4" w:space="0" w:color="auto"/>
            </w:tcBorders>
            <w:shd w:val="clear" w:color="auto" w:fill="auto"/>
            <w:vAlign w:val="center"/>
            <w:hideMark/>
          </w:tcPr>
          <w:p w14:paraId="004E28A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Vođenje evidencije hrvatskih vojnih groblja u inozemstvu</w:t>
            </w:r>
          </w:p>
        </w:tc>
        <w:tc>
          <w:tcPr>
            <w:tcW w:w="0" w:type="auto"/>
            <w:tcBorders>
              <w:top w:val="nil"/>
              <w:left w:val="nil"/>
              <w:bottom w:val="single" w:sz="4" w:space="0" w:color="auto"/>
              <w:right w:val="nil"/>
            </w:tcBorders>
            <w:shd w:val="clear" w:color="auto" w:fill="auto"/>
            <w:noWrap/>
            <w:vAlign w:val="center"/>
            <w:hideMark/>
          </w:tcPr>
          <w:p w14:paraId="5179EE60"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D-9.3.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BAA7B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CC0698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C9E12C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7440E5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8E852C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3BCE80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11E037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1A1C24C5" w14:textId="77777777" w:rsidTr="006E2C62">
        <w:trPr>
          <w:trHeight w:val="792"/>
        </w:trPr>
        <w:tc>
          <w:tcPr>
            <w:tcW w:w="0" w:type="auto"/>
            <w:vMerge w:val="restart"/>
            <w:tcBorders>
              <w:top w:val="nil"/>
              <w:left w:val="double" w:sz="6" w:space="0" w:color="auto"/>
              <w:bottom w:val="single" w:sz="4" w:space="0" w:color="auto"/>
              <w:right w:val="single" w:sz="4" w:space="0" w:color="auto"/>
            </w:tcBorders>
            <w:shd w:val="clear" w:color="auto" w:fill="auto"/>
            <w:vAlign w:val="center"/>
            <w:hideMark/>
          </w:tcPr>
          <w:p w14:paraId="70484E7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0F72F5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MEĐUDRŽAVNA SURADNJA TE SURADNJA S UDRUGAMA GRAĐANA</w:t>
            </w:r>
          </w:p>
        </w:tc>
        <w:tc>
          <w:tcPr>
            <w:tcW w:w="0" w:type="auto"/>
            <w:tcBorders>
              <w:top w:val="nil"/>
              <w:left w:val="nil"/>
              <w:bottom w:val="single" w:sz="4" w:space="0" w:color="auto"/>
              <w:right w:val="single" w:sz="4" w:space="0" w:color="auto"/>
            </w:tcBorders>
            <w:shd w:val="clear" w:color="auto" w:fill="auto"/>
            <w:vAlign w:val="center"/>
            <w:hideMark/>
          </w:tcPr>
          <w:p w14:paraId="45DF8C5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10.1.</w:t>
            </w:r>
          </w:p>
        </w:tc>
        <w:tc>
          <w:tcPr>
            <w:tcW w:w="0" w:type="auto"/>
            <w:tcBorders>
              <w:top w:val="nil"/>
              <w:left w:val="nil"/>
              <w:bottom w:val="single" w:sz="4" w:space="0" w:color="auto"/>
              <w:right w:val="single" w:sz="4" w:space="0" w:color="auto"/>
            </w:tcBorders>
            <w:shd w:val="clear" w:color="auto" w:fill="auto"/>
            <w:vAlign w:val="center"/>
            <w:hideMark/>
          </w:tcPr>
          <w:p w14:paraId="2C17FC3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Provedba međudržavnih ugovora o vojnim grobljima i ratnim grobovima</w:t>
            </w:r>
          </w:p>
        </w:tc>
        <w:tc>
          <w:tcPr>
            <w:tcW w:w="0" w:type="auto"/>
            <w:tcBorders>
              <w:top w:val="nil"/>
              <w:left w:val="nil"/>
              <w:bottom w:val="single" w:sz="4" w:space="0" w:color="auto"/>
              <w:right w:val="nil"/>
            </w:tcBorders>
            <w:shd w:val="clear" w:color="auto" w:fill="auto"/>
            <w:noWrap/>
            <w:vAlign w:val="center"/>
            <w:hideMark/>
          </w:tcPr>
          <w:p w14:paraId="2F33813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D-10.1.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F07CB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5ED1D4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488C10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D61DEA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EA817A4"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19FE06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D70593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F50CF03" w14:textId="77777777" w:rsidTr="006E2C62">
        <w:trPr>
          <w:trHeight w:val="555"/>
        </w:trPr>
        <w:tc>
          <w:tcPr>
            <w:tcW w:w="0" w:type="auto"/>
            <w:vMerge/>
            <w:tcBorders>
              <w:top w:val="nil"/>
              <w:left w:val="double" w:sz="6" w:space="0" w:color="auto"/>
              <w:bottom w:val="single" w:sz="4" w:space="0" w:color="auto"/>
              <w:right w:val="single" w:sz="4" w:space="0" w:color="auto"/>
            </w:tcBorders>
            <w:vAlign w:val="center"/>
            <w:hideMark/>
          </w:tcPr>
          <w:p w14:paraId="44BB6877"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64A38155"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6FA58D7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10.2.</w:t>
            </w:r>
          </w:p>
        </w:tc>
        <w:tc>
          <w:tcPr>
            <w:tcW w:w="0" w:type="auto"/>
            <w:tcBorders>
              <w:top w:val="nil"/>
              <w:left w:val="nil"/>
              <w:bottom w:val="single" w:sz="4" w:space="0" w:color="auto"/>
              <w:right w:val="single" w:sz="4" w:space="0" w:color="auto"/>
            </w:tcBorders>
            <w:shd w:val="clear" w:color="auto" w:fill="auto"/>
            <w:vAlign w:val="center"/>
            <w:hideMark/>
          </w:tcPr>
          <w:p w14:paraId="3D31FF07"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Suradnja s udrugama građana</w:t>
            </w:r>
          </w:p>
        </w:tc>
        <w:tc>
          <w:tcPr>
            <w:tcW w:w="0" w:type="auto"/>
            <w:tcBorders>
              <w:top w:val="nil"/>
              <w:left w:val="nil"/>
              <w:bottom w:val="single" w:sz="4" w:space="0" w:color="auto"/>
              <w:right w:val="nil"/>
            </w:tcBorders>
            <w:shd w:val="clear" w:color="auto" w:fill="auto"/>
            <w:noWrap/>
            <w:vAlign w:val="center"/>
            <w:hideMark/>
          </w:tcPr>
          <w:p w14:paraId="42118AE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D-10.2.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09C3B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FA50AA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995BE9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0BCB91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31556D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4B215E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EFF32E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3F7B4CD1" w14:textId="77777777" w:rsidTr="006E2C62">
        <w:trPr>
          <w:trHeight w:val="2325"/>
        </w:trPr>
        <w:tc>
          <w:tcPr>
            <w:tcW w:w="0" w:type="auto"/>
            <w:tcBorders>
              <w:top w:val="nil"/>
              <w:left w:val="double" w:sz="6" w:space="0" w:color="auto"/>
              <w:bottom w:val="double" w:sz="6" w:space="0" w:color="auto"/>
              <w:right w:val="single" w:sz="4" w:space="0" w:color="auto"/>
            </w:tcBorders>
            <w:shd w:val="clear" w:color="auto" w:fill="auto"/>
            <w:vAlign w:val="center"/>
            <w:hideMark/>
          </w:tcPr>
          <w:p w14:paraId="6A22931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11.</w:t>
            </w:r>
          </w:p>
        </w:tc>
        <w:tc>
          <w:tcPr>
            <w:tcW w:w="0" w:type="auto"/>
            <w:tcBorders>
              <w:top w:val="nil"/>
              <w:left w:val="nil"/>
              <w:bottom w:val="double" w:sz="6" w:space="0" w:color="auto"/>
              <w:right w:val="single" w:sz="4" w:space="0" w:color="auto"/>
            </w:tcBorders>
            <w:shd w:val="clear" w:color="auto" w:fill="auto"/>
            <w:vAlign w:val="center"/>
            <w:hideMark/>
          </w:tcPr>
          <w:p w14:paraId="4B727E06"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STRUČNI I ADMINISTRATIVNI POSLOVI ZA POVJERENSTVO VLADE REPUBLIKE HRVATSKE ZA ISTRAŽIVANJE, UREĐENJE I ODRŽAVANJE VOJNIH GROBLJA, GROBLJA ŽRTAVA DRUGOG SVJETSKOG RATA I GROBLJA POSLIJERATNOG RAZDOBLJA </w:t>
            </w:r>
          </w:p>
        </w:tc>
        <w:tc>
          <w:tcPr>
            <w:tcW w:w="0" w:type="auto"/>
            <w:tcBorders>
              <w:top w:val="nil"/>
              <w:left w:val="nil"/>
              <w:bottom w:val="double" w:sz="6" w:space="0" w:color="auto"/>
              <w:right w:val="single" w:sz="4" w:space="0" w:color="auto"/>
            </w:tcBorders>
            <w:shd w:val="clear" w:color="auto" w:fill="auto"/>
            <w:vAlign w:val="center"/>
            <w:hideMark/>
          </w:tcPr>
          <w:p w14:paraId="025998C1"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w:t>
            </w:r>
          </w:p>
        </w:tc>
        <w:tc>
          <w:tcPr>
            <w:tcW w:w="0" w:type="auto"/>
            <w:tcBorders>
              <w:top w:val="nil"/>
              <w:left w:val="nil"/>
              <w:bottom w:val="double" w:sz="6" w:space="0" w:color="auto"/>
              <w:right w:val="single" w:sz="4" w:space="0" w:color="auto"/>
            </w:tcBorders>
            <w:shd w:val="clear" w:color="auto" w:fill="auto"/>
            <w:vAlign w:val="center"/>
            <w:hideMark/>
          </w:tcPr>
          <w:p w14:paraId="4245DF2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w:t>
            </w:r>
          </w:p>
        </w:tc>
        <w:tc>
          <w:tcPr>
            <w:tcW w:w="0" w:type="auto"/>
            <w:tcBorders>
              <w:top w:val="nil"/>
              <w:left w:val="nil"/>
              <w:bottom w:val="double" w:sz="6" w:space="0" w:color="auto"/>
              <w:right w:val="nil"/>
            </w:tcBorders>
            <w:shd w:val="clear" w:color="auto" w:fill="auto"/>
            <w:noWrap/>
            <w:vAlign w:val="center"/>
            <w:hideMark/>
          </w:tcPr>
          <w:p w14:paraId="0D8EE07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D-11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462B6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7FB8653"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75D06A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6D6039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B54DBE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183EB4E"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CE6DB6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FF4B229" w14:textId="77777777" w:rsidTr="006E2C62">
        <w:trPr>
          <w:trHeight w:val="570"/>
        </w:trPr>
        <w:tc>
          <w:tcPr>
            <w:tcW w:w="0" w:type="auto"/>
            <w:gridSpan w:val="5"/>
            <w:tcBorders>
              <w:top w:val="double" w:sz="6" w:space="0" w:color="auto"/>
              <w:left w:val="double" w:sz="6" w:space="0" w:color="auto"/>
              <w:bottom w:val="double" w:sz="6" w:space="0" w:color="auto"/>
              <w:right w:val="nil"/>
            </w:tcBorders>
            <w:shd w:val="clear" w:color="000000" w:fill="CCCCFF"/>
            <w:vAlign w:val="center"/>
            <w:hideMark/>
          </w:tcPr>
          <w:p w14:paraId="783EBE78" w14:textId="77777777" w:rsidR="00FB70E3" w:rsidRPr="006E2C62" w:rsidRDefault="00FB70E3" w:rsidP="00AB36B1">
            <w:pPr>
              <w:spacing w:after="0" w:line="240" w:lineRule="auto"/>
              <w:rPr>
                <w:rFonts w:eastAsia="Times New Roman" w:cs="Arial"/>
                <w:b/>
                <w:bCs/>
                <w:sz w:val="18"/>
              </w:rPr>
            </w:pPr>
            <w:r w:rsidRPr="006E2C62">
              <w:rPr>
                <w:rFonts w:eastAsia="Times New Roman" w:cs="Arial"/>
                <w:b/>
                <w:bCs/>
                <w:sz w:val="18"/>
              </w:rPr>
              <w:t>E - Samostalni odjel za unutarnju reviziju</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1E0BE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DBBCF7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913290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F19C3BD"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A770D8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44F45E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03A199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1EC5762E" w14:textId="77777777" w:rsidTr="006E2C62">
        <w:trPr>
          <w:trHeight w:val="5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963B5D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 xml:space="preserve">1.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441DB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PROVOĐENJE UNUTARNJE REVIZIJE</w:t>
            </w:r>
          </w:p>
        </w:tc>
        <w:tc>
          <w:tcPr>
            <w:tcW w:w="0" w:type="auto"/>
            <w:tcBorders>
              <w:top w:val="nil"/>
              <w:left w:val="nil"/>
              <w:bottom w:val="single" w:sz="4" w:space="0" w:color="auto"/>
              <w:right w:val="single" w:sz="4" w:space="0" w:color="auto"/>
            </w:tcBorders>
            <w:shd w:val="clear" w:color="auto" w:fill="auto"/>
            <w:vAlign w:val="center"/>
            <w:hideMark/>
          </w:tcPr>
          <w:p w14:paraId="2D351E98"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1.1.</w:t>
            </w:r>
          </w:p>
        </w:tc>
        <w:tc>
          <w:tcPr>
            <w:tcW w:w="0" w:type="auto"/>
            <w:tcBorders>
              <w:top w:val="nil"/>
              <w:left w:val="nil"/>
              <w:bottom w:val="single" w:sz="4" w:space="0" w:color="auto"/>
              <w:right w:val="single" w:sz="4" w:space="0" w:color="auto"/>
            </w:tcBorders>
            <w:shd w:val="clear" w:color="auto" w:fill="auto"/>
            <w:vAlign w:val="center"/>
            <w:hideMark/>
          </w:tcPr>
          <w:p w14:paraId="69E385A2"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Planiranje aktivnosti unutarnje revizije</w:t>
            </w:r>
          </w:p>
        </w:tc>
        <w:tc>
          <w:tcPr>
            <w:tcW w:w="0" w:type="auto"/>
            <w:tcBorders>
              <w:top w:val="nil"/>
              <w:left w:val="nil"/>
              <w:bottom w:val="single" w:sz="4" w:space="0" w:color="auto"/>
              <w:right w:val="nil"/>
            </w:tcBorders>
            <w:shd w:val="clear" w:color="auto" w:fill="auto"/>
            <w:noWrap/>
            <w:vAlign w:val="center"/>
            <w:hideMark/>
          </w:tcPr>
          <w:p w14:paraId="588A8A1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E-1.1.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E00AE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F0F9132"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341EB0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2E155E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9A9AF9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DC2666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5DF9E3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B99B663" w14:textId="77777777" w:rsidTr="006E2C62">
        <w:trPr>
          <w:trHeight w:val="645"/>
        </w:trPr>
        <w:tc>
          <w:tcPr>
            <w:tcW w:w="0" w:type="auto"/>
            <w:vMerge/>
            <w:tcBorders>
              <w:top w:val="nil"/>
              <w:left w:val="single" w:sz="4" w:space="0" w:color="auto"/>
              <w:bottom w:val="single" w:sz="4" w:space="0" w:color="auto"/>
              <w:right w:val="single" w:sz="4" w:space="0" w:color="auto"/>
            </w:tcBorders>
            <w:vAlign w:val="center"/>
            <w:hideMark/>
          </w:tcPr>
          <w:p w14:paraId="1853803B"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566B0FC7"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644935E9"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1.2.</w:t>
            </w:r>
          </w:p>
        </w:tc>
        <w:tc>
          <w:tcPr>
            <w:tcW w:w="0" w:type="auto"/>
            <w:tcBorders>
              <w:top w:val="nil"/>
              <w:left w:val="nil"/>
              <w:bottom w:val="single" w:sz="4" w:space="0" w:color="auto"/>
              <w:right w:val="single" w:sz="4" w:space="0" w:color="auto"/>
            </w:tcBorders>
            <w:shd w:val="clear" w:color="auto" w:fill="auto"/>
            <w:vAlign w:val="center"/>
            <w:hideMark/>
          </w:tcPr>
          <w:p w14:paraId="67A605B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Obavljanje pojedinačne unutarnje revizije</w:t>
            </w:r>
          </w:p>
        </w:tc>
        <w:tc>
          <w:tcPr>
            <w:tcW w:w="0" w:type="auto"/>
            <w:tcBorders>
              <w:top w:val="nil"/>
              <w:left w:val="nil"/>
              <w:bottom w:val="single" w:sz="4" w:space="0" w:color="auto"/>
              <w:right w:val="nil"/>
            </w:tcBorders>
            <w:shd w:val="clear" w:color="auto" w:fill="auto"/>
            <w:noWrap/>
            <w:vAlign w:val="center"/>
            <w:hideMark/>
          </w:tcPr>
          <w:p w14:paraId="6735D754"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E-1.2.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92A4E8"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FCD27A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C76330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D90E1A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A2E518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DFBBF2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DE02935"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54135E11" w14:textId="77777777" w:rsidTr="006E2C62">
        <w:trPr>
          <w:trHeight w:val="420"/>
        </w:trPr>
        <w:tc>
          <w:tcPr>
            <w:tcW w:w="0" w:type="auto"/>
            <w:vMerge/>
            <w:tcBorders>
              <w:top w:val="nil"/>
              <w:left w:val="single" w:sz="4" w:space="0" w:color="auto"/>
              <w:bottom w:val="single" w:sz="4" w:space="0" w:color="auto"/>
              <w:right w:val="single" w:sz="4" w:space="0" w:color="auto"/>
            </w:tcBorders>
            <w:vAlign w:val="center"/>
            <w:hideMark/>
          </w:tcPr>
          <w:p w14:paraId="62F6CF9A"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31872668"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28D926F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1.3.</w:t>
            </w:r>
          </w:p>
        </w:tc>
        <w:tc>
          <w:tcPr>
            <w:tcW w:w="0" w:type="auto"/>
            <w:tcBorders>
              <w:top w:val="nil"/>
              <w:left w:val="nil"/>
              <w:bottom w:val="single" w:sz="4" w:space="0" w:color="auto"/>
              <w:right w:val="single" w:sz="4" w:space="0" w:color="auto"/>
            </w:tcBorders>
            <w:shd w:val="clear" w:color="auto" w:fill="auto"/>
            <w:vAlign w:val="center"/>
            <w:hideMark/>
          </w:tcPr>
          <w:p w14:paraId="2DB9B57E"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Izvješćivanje o učincima Odjela</w:t>
            </w:r>
          </w:p>
        </w:tc>
        <w:tc>
          <w:tcPr>
            <w:tcW w:w="0" w:type="auto"/>
            <w:tcBorders>
              <w:top w:val="nil"/>
              <w:left w:val="nil"/>
              <w:bottom w:val="single" w:sz="4" w:space="0" w:color="auto"/>
              <w:right w:val="nil"/>
            </w:tcBorders>
            <w:shd w:val="clear" w:color="auto" w:fill="auto"/>
            <w:noWrap/>
            <w:vAlign w:val="center"/>
            <w:hideMark/>
          </w:tcPr>
          <w:p w14:paraId="487466BC"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E-1.3.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960A79"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B1C851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029D776"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03B8E2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7C84DAB"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A58967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3919BD1"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r w:rsidR="006E2C62" w:rsidRPr="006E2C62" w14:paraId="4DA62E96" w14:textId="77777777" w:rsidTr="006E2C62">
        <w:trPr>
          <w:trHeight w:val="420"/>
        </w:trPr>
        <w:tc>
          <w:tcPr>
            <w:tcW w:w="0" w:type="auto"/>
            <w:vMerge/>
            <w:tcBorders>
              <w:top w:val="nil"/>
              <w:left w:val="single" w:sz="4" w:space="0" w:color="auto"/>
              <w:bottom w:val="single" w:sz="4" w:space="0" w:color="auto"/>
              <w:right w:val="single" w:sz="4" w:space="0" w:color="auto"/>
            </w:tcBorders>
            <w:vAlign w:val="center"/>
            <w:hideMark/>
          </w:tcPr>
          <w:p w14:paraId="060C9469" w14:textId="77777777" w:rsidR="00FB70E3" w:rsidRPr="006E2C62" w:rsidRDefault="00FB70E3" w:rsidP="00AB36B1">
            <w:pPr>
              <w:spacing w:after="0" w:line="240" w:lineRule="auto"/>
              <w:rPr>
                <w:rFonts w:eastAsia="Times New Roman" w:cs="Arial"/>
                <w:b/>
                <w:bCs/>
                <w:sz w:val="18"/>
              </w:rPr>
            </w:pPr>
          </w:p>
        </w:tc>
        <w:tc>
          <w:tcPr>
            <w:tcW w:w="0" w:type="auto"/>
            <w:vMerge/>
            <w:tcBorders>
              <w:top w:val="nil"/>
              <w:left w:val="single" w:sz="4" w:space="0" w:color="auto"/>
              <w:bottom w:val="single" w:sz="4" w:space="0" w:color="auto"/>
              <w:right w:val="single" w:sz="4" w:space="0" w:color="auto"/>
            </w:tcBorders>
            <w:vAlign w:val="center"/>
            <w:hideMark/>
          </w:tcPr>
          <w:p w14:paraId="2BA638A4" w14:textId="77777777" w:rsidR="00FB70E3" w:rsidRPr="006E2C62" w:rsidRDefault="00FB70E3" w:rsidP="00AB36B1">
            <w:pPr>
              <w:spacing w:after="0" w:line="240" w:lineRule="auto"/>
              <w:rPr>
                <w:rFonts w:eastAsia="Times New Roman" w:cs="Arial"/>
                <w:b/>
                <w:bCs/>
                <w:sz w:val="18"/>
              </w:rPr>
            </w:pPr>
          </w:p>
        </w:tc>
        <w:tc>
          <w:tcPr>
            <w:tcW w:w="0" w:type="auto"/>
            <w:tcBorders>
              <w:top w:val="nil"/>
              <w:left w:val="nil"/>
              <w:bottom w:val="single" w:sz="4" w:space="0" w:color="auto"/>
              <w:right w:val="single" w:sz="4" w:space="0" w:color="auto"/>
            </w:tcBorders>
            <w:shd w:val="clear" w:color="auto" w:fill="auto"/>
            <w:vAlign w:val="center"/>
            <w:hideMark/>
          </w:tcPr>
          <w:p w14:paraId="22D7C3C5"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1.4.</w:t>
            </w:r>
          </w:p>
        </w:tc>
        <w:tc>
          <w:tcPr>
            <w:tcW w:w="0" w:type="auto"/>
            <w:tcBorders>
              <w:top w:val="nil"/>
              <w:left w:val="nil"/>
              <w:bottom w:val="single" w:sz="4" w:space="0" w:color="auto"/>
              <w:right w:val="single" w:sz="4" w:space="0" w:color="auto"/>
            </w:tcBorders>
            <w:shd w:val="clear" w:color="auto" w:fill="auto"/>
            <w:vAlign w:val="center"/>
            <w:hideMark/>
          </w:tcPr>
          <w:p w14:paraId="4A7E2E63"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Savjetodavne aktivnosti Odjela</w:t>
            </w:r>
          </w:p>
        </w:tc>
        <w:tc>
          <w:tcPr>
            <w:tcW w:w="0" w:type="auto"/>
            <w:tcBorders>
              <w:top w:val="nil"/>
              <w:left w:val="nil"/>
              <w:bottom w:val="single" w:sz="4" w:space="0" w:color="auto"/>
              <w:right w:val="nil"/>
            </w:tcBorders>
            <w:shd w:val="clear" w:color="auto" w:fill="auto"/>
            <w:noWrap/>
            <w:vAlign w:val="center"/>
            <w:hideMark/>
          </w:tcPr>
          <w:p w14:paraId="65C6734A" w14:textId="77777777" w:rsidR="00FB70E3" w:rsidRPr="006E2C62" w:rsidRDefault="00FB70E3" w:rsidP="00AB36B1">
            <w:pPr>
              <w:spacing w:after="0" w:line="240" w:lineRule="auto"/>
              <w:jc w:val="center"/>
              <w:rPr>
                <w:rFonts w:eastAsia="Times New Roman" w:cs="Arial"/>
                <w:b/>
                <w:bCs/>
                <w:sz w:val="18"/>
              </w:rPr>
            </w:pPr>
            <w:r w:rsidRPr="006E2C62">
              <w:rPr>
                <w:rFonts w:eastAsia="Times New Roman" w:cs="Arial"/>
                <w:b/>
                <w:bCs/>
                <w:sz w:val="18"/>
              </w:rPr>
              <w:t>E-1.4.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41CA3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BF805F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5088D1F"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41ABC4C"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0B687E0"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587752A"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8A6AF77" w14:textId="77777777" w:rsidR="00FB70E3" w:rsidRPr="006E2C62" w:rsidRDefault="00FB70E3" w:rsidP="00AB36B1">
            <w:pPr>
              <w:spacing w:after="0" w:line="240" w:lineRule="auto"/>
              <w:jc w:val="center"/>
              <w:rPr>
                <w:rFonts w:eastAsia="Times New Roman" w:cs="Arial"/>
                <w:sz w:val="18"/>
              </w:rPr>
            </w:pPr>
            <w:r w:rsidRPr="006E2C62">
              <w:rPr>
                <w:rFonts w:eastAsia="Times New Roman" w:cs="Arial"/>
                <w:sz w:val="18"/>
              </w:rPr>
              <w:t> </w:t>
            </w:r>
          </w:p>
        </w:tc>
      </w:tr>
    </w:tbl>
    <w:p w14:paraId="7B561FD5" w14:textId="77777777" w:rsidR="00436164" w:rsidRPr="006E2C62" w:rsidRDefault="00436164" w:rsidP="00FB70E3">
      <w:pPr>
        <w:rPr>
          <w:rFonts w:cs="Arial"/>
          <w:sz w:val="24"/>
          <w:szCs w:val="24"/>
        </w:rPr>
      </w:pPr>
    </w:p>
    <w:p w14:paraId="32102B6F" w14:textId="77777777" w:rsidR="00B36F26" w:rsidRPr="006E2C62" w:rsidRDefault="00436164">
      <w:pPr>
        <w:rPr>
          <w:rFonts w:cs="Arial"/>
          <w:sz w:val="24"/>
          <w:szCs w:val="24"/>
        </w:rPr>
        <w:sectPr w:rsidR="00B36F26" w:rsidRPr="006E2C62" w:rsidSect="00B36F26">
          <w:headerReference w:type="default" r:id="rId164"/>
          <w:footerReference w:type="default" r:id="rId165"/>
          <w:pgSz w:w="15840" w:h="12240" w:orient="landscape"/>
          <w:pgMar w:top="1440" w:right="1440" w:bottom="1440" w:left="1440" w:header="720" w:footer="720" w:gutter="0"/>
          <w:cols w:space="720"/>
          <w:titlePg/>
          <w:docGrid w:linePitch="360"/>
        </w:sectPr>
      </w:pPr>
      <w:r w:rsidRPr="006E2C62">
        <w:rPr>
          <w:rFonts w:cs="Arial"/>
          <w:sz w:val="24"/>
          <w:szCs w:val="24"/>
        </w:rPr>
        <w:br w:type="page"/>
      </w:r>
    </w:p>
    <w:p w14:paraId="315F214F" w14:textId="77777777" w:rsidR="00436164" w:rsidRPr="006E2C62" w:rsidRDefault="00436164">
      <w:pPr>
        <w:rPr>
          <w:rFonts w:cs="Arial"/>
          <w:sz w:val="24"/>
          <w:szCs w:val="24"/>
        </w:rPr>
      </w:pPr>
    </w:p>
    <w:p w14:paraId="298DA154" w14:textId="77777777" w:rsidR="000901D9" w:rsidRPr="006E2C62" w:rsidRDefault="006E2C62" w:rsidP="000E3990">
      <w:pPr>
        <w:pStyle w:val="Naslov2"/>
        <w:numPr>
          <w:ilvl w:val="1"/>
          <w:numId w:val="57"/>
        </w:numPr>
        <w:rPr>
          <w:rFonts w:cs="Arial"/>
        </w:rPr>
      </w:pPr>
      <w:r>
        <w:rPr>
          <w:rFonts w:cs="Arial"/>
        </w:rPr>
        <w:t xml:space="preserve"> </w:t>
      </w:r>
      <w:bookmarkStart w:id="74" w:name="_Toc494888282"/>
      <w:r w:rsidR="000901D9" w:rsidRPr="006E2C62">
        <w:rPr>
          <w:rFonts w:cs="Arial"/>
        </w:rPr>
        <w:t>KPI / Izvještavanja</w:t>
      </w:r>
      <w:bookmarkEnd w:id="74"/>
    </w:p>
    <w:p w14:paraId="3972CDE3" w14:textId="77777777" w:rsidR="000901D9" w:rsidRPr="006E2C62" w:rsidRDefault="000901D9" w:rsidP="000901D9">
      <w:pPr>
        <w:jc w:val="both"/>
        <w:rPr>
          <w:rFonts w:cs="Arial"/>
          <w:sz w:val="24"/>
          <w:szCs w:val="24"/>
        </w:rPr>
      </w:pPr>
      <w:r w:rsidRPr="006E2C62">
        <w:rPr>
          <w:rFonts w:cs="Arial"/>
          <w:sz w:val="24"/>
          <w:szCs w:val="24"/>
        </w:rPr>
        <w:t>Prema stečenom uvidu u stanje, nije ustanovljeno sustavno praćenje pokazatelja uspješnosti (engl. Key Performance Indicators, KPI) osim sporadično po potrebi. Za ilustraciju potrebe za tom vrstom praćenja i izvještavanja, niže je nacrtana KPI shema.</w:t>
      </w:r>
    </w:p>
    <w:p w14:paraId="0451440D" w14:textId="77777777" w:rsidR="000901D9" w:rsidRPr="006E2C62" w:rsidRDefault="000901D9" w:rsidP="000901D9">
      <w:pPr>
        <w:spacing w:after="0" w:line="240" w:lineRule="auto"/>
        <w:jc w:val="both"/>
        <w:rPr>
          <w:rFonts w:eastAsia="Times New Roman" w:cs="Arial"/>
          <w:sz w:val="24"/>
          <w:szCs w:val="24"/>
        </w:rPr>
      </w:pPr>
      <w:r w:rsidRPr="006E2C62">
        <w:rPr>
          <w:rFonts w:eastAsia="Times New Roman" w:cs="Arial"/>
          <w:sz w:val="24"/>
          <w:szCs w:val="24"/>
        </w:rPr>
        <w:t> </w:t>
      </w:r>
      <w:r w:rsidRPr="006E2C62">
        <w:rPr>
          <w:rFonts w:eastAsia="Times New Roman" w:cs="Arial"/>
          <w:noProof/>
          <w:sz w:val="24"/>
          <w:szCs w:val="24"/>
        </w:rPr>
        <w:drawing>
          <wp:inline distT="0" distB="0" distL="0" distR="0" wp14:anchorId="2265072B" wp14:editId="18D0CF92">
            <wp:extent cx="5946140" cy="4751705"/>
            <wp:effectExtent l="19050" t="0" r="0" b="0"/>
            <wp:docPr id="4" name="Picture 4" descr="https://lh4.googleusercontent.com/AVEiefgIxvTKnpVXoNyvcwzizV43jxWhqMaQsOvIODU40_73yqj4nIE3bHvt8Na-81vRy8KlQMzADuxXNxzRHry--t_9lEwmZ9zpi0RDmA5qRz-Epl_t3rMMviZKO-l07pRmIP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AVEiefgIxvTKnpVXoNyvcwzizV43jxWhqMaQsOvIODU40_73yqj4nIE3bHvt8Na-81vRy8KlQMzADuxXNxzRHry--t_9lEwmZ9zpi0RDmA5qRz-Epl_t3rMMviZKO-l07pRmIP6X"/>
                    <pic:cNvPicPr>
                      <a:picLocks noChangeAspect="1" noChangeArrowheads="1"/>
                    </pic:cNvPicPr>
                  </pic:nvPicPr>
                  <pic:blipFill>
                    <a:blip r:embed="rId166" cstate="print"/>
                    <a:srcRect/>
                    <a:stretch>
                      <a:fillRect/>
                    </a:stretch>
                  </pic:blipFill>
                  <pic:spPr bwMode="auto">
                    <a:xfrm>
                      <a:off x="0" y="0"/>
                      <a:ext cx="5946140" cy="4751705"/>
                    </a:xfrm>
                    <a:prstGeom prst="rect">
                      <a:avLst/>
                    </a:prstGeom>
                    <a:noFill/>
                    <a:ln w="9525">
                      <a:noFill/>
                      <a:miter lim="800000"/>
                      <a:headEnd/>
                      <a:tailEnd/>
                    </a:ln>
                  </pic:spPr>
                </pic:pic>
              </a:graphicData>
            </a:graphic>
          </wp:inline>
        </w:drawing>
      </w:r>
    </w:p>
    <w:p w14:paraId="3CAC5E3F" w14:textId="77777777" w:rsidR="000901D9" w:rsidRPr="006E2C62" w:rsidRDefault="000901D9" w:rsidP="000901D9">
      <w:pPr>
        <w:spacing w:after="0" w:line="240" w:lineRule="auto"/>
        <w:jc w:val="both"/>
        <w:rPr>
          <w:rFonts w:eastAsia="Times New Roman" w:cs="Arial"/>
          <w:sz w:val="24"/>
          <w:szCs w:val="24"/>
        </w:rPr>
      </w:pPr>
      <w:r w:rsidRPr="006E2C62">
        <w:rPr>
          <w:rFonts w:eastAsia="Times New Roman" w:cs="Arial"/>
          <w:sz w:val="24"/>
          <w:szCs w:val="24"/>
        </w:rPr>
        <w:t> </w:t>
      </w:r>
    </w:p>
    <w:sectPr w:rsidR="000901D9" w:rsidRPr="006E2C62" w:rsidSect="00B36F2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2" w:author="MHB" w:date="2017-10-04T09:31:00Z" w:initials="MHB">
    <w:p w14:paraId="1DB7CA70" w14:textId="77777777" w:rsidR="00CB0618" w:rsidRDefault="00CB0618">
      <w:pPr>
        <w:pStyle w:val="Tekstkomentara"/>
      </w:pPr>
      <w:r>
        <w:rPr>
          <w:rStyle w:val="Referencakomentara"/>
        </w:rPr>
        <w:annotationRef/>
      </w:r>
      <w:r>
        <w:t>Molimo S</w:t>
      </w:r>
      <w:r w:rsidRPr="00AF1D40">
        <w:t>ektor za stambeno zbrinjavanje</w:t>
      </w:r>
      <w:r>
        <w:t xml:space="preserve"> da dopiše koje podatke MHB razmjenjuje s ovim tijelima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B7CA7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EF36" w14:textId="77777777" w:rsidR="0015684C" w:rsidRDefault="0015684C" w:rsidP="009E7035">
      <w:pPr>
        <w:spacing w:after="0" w:line="240" w:lineRule="auto"/>
      </w:pPr>
      <w:r>
        <w:separator/>
      </w:r>
    </w:p>
  </w:endnote>
  <w:endnote w:type="continuationSeparator" w:id="0">
    <w:p w14:paraId="67712EEF" w14:textId="77777777" w:rsidR="0015684C" w:rsidRDefault="0015684C" w:rsidP="009E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E704A" w14:textId="33318782" w:rsidR="00CB0618" w:rsidRPr="009E7035" w:rsidRDefault="00CB0618">
    <w:pPr>
      <w:pStyle w:val="Podnoje"/>
      <w:rPr>
        <w:lang w:val="en-US"/>
      </w:rPr>
    </w:pPr>
    <w:r>
      <w:rPr>
        <w:lang w:val="en-US"/>
      </w:rPr>
      <w:tab/>
    </w:r>
    <w:r w:rsidRPr="009E7035">
      <w:rPr>
        <w:lang w:val="en-US"/>
      </w:rPr>
      <w:fldChar w:fldCharType="begin"/>
    </w:r>
    <w:r w:rsidRPr="009E7035">
      <w:rPr>
        <w:lang w:val="en-US"/>
      </w:rPr>
      <w:instrText xml:space="preserve"> PAGE   \* MERGEFORMAT </w:instrText>
    </w:r>
    <w:r w:rsidRPr="009E7035">
      <w:rPr>
        <w:lang w:val="en-US"/>
      </w:rPr>
      <w:fldChar w:fldCharType="separate"/>
    </w:r>
    <w:r w:rsidR="009E0E0D">
      <w:rPr>
        <w:noProof/>
        <w:lang w:val="en-US"/>
      </w:rPr>
      <w:t>2</w:t>
    </w:r>
    <w:r w:rsidRPr="009E7035">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5BAC" w14:textId="77777777" w:rsidR="00CB0618" w:rsidRPr="009E7035" w:rsidRDefault="00CB0618">
    <w:pPr>
      <w:pStyle w:val="Podnoje"/>
      <w:rPr>
        <w:lang w:val="en-US"/>
      </w:rPr>
    </w:pPr>
    <w:r>
      <w:rPr>
        <w:lang w:val="en-US"/>
      </w:rPr>
      <w:tab/>
    </w:r>
    <w:r w:rsidRPr="009E7035">
      <w:rPr>
        <w:lang w:val="en-US"/>
      </w:rPr>
      <w:fldChar w:fldCharType="begin"/>
    </w:r>
    <w:r w:rsidRPr="009E7035">
      <w:rPr>
        <w:lang w:val="en-US"/>
      </w:rPr>
      <w:instrText xml:space="preserve"> PAGE   \* MERGEFORMAT </w:instrText>
    </w:r>
    <w:r w:rsidRPr="009E7035">
      <w:rPr>
        <w:lang w:val="en-US"/>
      </w:rPr>
      <w:fldChar w:fldCharType="separate"/>
    </w:r>
    <w:r w:rsidR="009E0E0D">
      <w:rPr>
        <w:noProof/>
        <w:lang w:val="en-US"/>
      </w:rPr>
      <w:t>81</w:t>
    </w:r>
    <w:r w:rsidRPr="009E7035">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16911" w14:textId="77777777" w:rsidR="0015684C" w:rsidRDefault="0015684C" w:rsidP="009E7035">
      <w:pPr>
        <w:spacing w:after="0" w:line="240" w:lineRule="auto"/>
      </w:pPr>
      <w:r>
        <w:separator/>
      </w:r>
    </w:p>
  </w:footnote>
  <w:footnote w:type="continuationSeparator" w:id="0">
    <w:p w14:paraId="7BD8AF26" w14:textId="77777777" w:rsidR="0015684C" w:rsidRDefault="0015684C" w:rsidP="009E7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651C" w14:textId="77777777" w:rsidR="00CB0618" w:rsidRPr="009E7035" w:rsidRDefault="00CB0618" w:rsidP="006E2C62">
    <w:pPr>
      <w:tabs>
        <w:tab w:val="center" w:pos="4536"/>
        <w:tab w:val="right" w:pos="9072"/>
      </w:tabs>
      <w:spacing w:line="360" w:lineRule="auto"/>
      <w:jc w:val="right"/>
      <w:rPr>
        <w:rFonts w:ascii="Calibri" w:hAnsi="Calibri"/>
      </w:rPr>
    </w:pPr>
    <w:r w:rsidRPr="006E2C62">
      <w:rPr>
        <w:rFonts w:ascii="Calibri" w:hAnsi="Calibri"/>
        <w:noProof/>
      </w:rPr>
      <mc:AlternateContent>
        <mc:Choice Requires="wps">
          <w:drawing>
            <wp:anchor distT="4294967293" distB="4294967293" distL="114300" distR="114300" simplePos="0" relativeHeight="251661312" behindDoc="0" locked="0" layoutInCell="1" allowOverlap="1" wp14:anchorId="7344D120" wp14:editId="3217BB3A">
              <wp:simplePos x="0" y="0"/>
              <wp:positionH relativeFrom="column">
                <wp:posOffset>1570009</wp:posOffset>
              </wp:positionH>
              <wp:positionV relativeFrom="paragraph">
                <wp:posOffset>207034</wp:posOffset>
              </wp:positionV>
              <wp:extent cx="4390844" cy="0"/>
              <wp:effectExtent l="0" t="0" r="1016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9084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EB81C3" id="Straight Connector 2" o:spid="_x0000_s1026" style="position:absolute;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3.6pt,16.3pt" to="469.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MH8QEAAM8DAAAOAAAAZHJzL2Uyb0RvYy54bWysU02P0zAQvSPxHyzfadLSom3UdA+tFg4L&#10;VOryA2ZtJ7FwbMtjmvTfM3ba7i7cEDlY4/l4njfzsrkfe8NOKqB2tubzWcmZssJJbdua/3h6+HDH&#10;GUawEoyzquZnhfx++/7dZvCVWrjOGakCIxCL1eBr3sXoq6JA0akecOa8shRsXOgh0jW0hQwwEHpv&#10;ikVZfioGF6QPTihE8u6nIN9m/KZRIn5vGlSRmZpTbzGfIZ/P6Sy2G6jaAL7T4tIG/EMXPWhLj96g&#10;9hCB/Qr6L6hei+DQNXEmXF+4ptFCZQ7EZl7+webYgVeZCw0H/W1M+P9gxbfTITAta77izEJPKzrG&#10;ALrtIts5a2mALrBFmtPgsaL0nT2ExFSM9ugfnfiJFCveBNMF/ZQ2NqFnjdH+C8kjj4hIszFv4Hzb&#10;gBojE+RcflyXd8slZ+IaK6BKEOlFHzB+Vq5nyai50TYNByo4PWJMTbykJLd1D9qYvGBj2VDz9WpB&#10;JAWQzBoDkczeE3G0LWdgWtKviCEjojNapuqEg2fcmcBOQBIi5Uk3PFG7nBnASAHikL+psAOpptT1&#10;ityTvhDiVycn97y8+qndCTp3/ubJRHAP2E0lOZSQqMLY1JLKyr6wfpl2sp6dPB/CdSWkmlx2UXiS&#10;5es72a//w+1vAAAA//8DAFBLAwQUAAYACAAAACEAHk5jjN4AAAAJAQAADwAAAGRycy9kb3ducmV2&#10;LnhtbEyPy07DMBBF90j8gzWV2FGnDuojxKkqBGwqIdGmrJ14SCLscRS7afj7GrGA5cwc3Tk3307W&#10;sBEH3zmSsJgnwJBqpztqJJTHl/s1MB8UaWUcoYRv9LAtbm9ylWl3oXccD6FhMYR8piS0IfQZ575u&#10;0So/dz1SvH26waoQx6HhelCXGG4NF0my5FZ1FD+0qsenFuuvw9lK2H3sn9O3sbLO6E1TnrQtk1ch&#10;5d1s2j0CCziFPxh+9KM6FNGpcmfSnhkJ4mElIiohFUtgEdik6xWw6nfBi5z/b1BcAQAA//8DAFBL&#10;AQItABQABgAIAAAAIQC2gziS/gAAAOEBAAATAAAAAAAAAAAAAAAAAAAAAABbQ29udGVudF9UeXBl&#10;c10ueG1sUEsBAi0AFAAGAAgAAAAhADj9If/WAAAAlAEAAAsAAAAAAAAAAAAAAAAALwEAAF9yZWxz&#10;Ly5yZWxzUEsBAi0AFAAGAAgAAAAhALeHgwfxAQAAzwMAAA4AAAAAAAAAAAAAAAAALgIAAGRycy9l&#10;Mm9Eb2MueG1sUEsBAi0AFAAGAAgAAAAhAB5OY4zeAAAACQEAAA8AAAAAAAAAAAAAAAAASwQAAGRy&#10;cy9kb3ducmV2LnhtbFBLBQYAAAAABAAEAPMAAABWBQAAAAA=&#10;">
              <o:lock v:ext="edit" shapetype="f"/>
            </v:line>
          </w:pict>
        </mc:Fallback>
      </mc:AlternateContent>
    </w:r>
    <w:r w:rsidRPr="00480513">
      <w:rPr>
        <w:rFonts w:ascii="Calibri" w:hAnsi="Calibri"/>
      </w:rPr>
      <w:t>                                               </w:t>
    </w:r>
    <w:r>
      <w:rPr>
        <w:rFonts w:ascii="Calibri" w:hAnsi="Calibri"/>
      </w:rPr>
      <w:t>EU projekt „</w:t>
    </w:r>
    <w:r>
      <w:rPr>
        <w:rFonts w:ascii="Calibri" w:hAnsi="Calibri"/>
      </w:rPr>
      <w:tab/>
      <w:t>Integrirani informacijski sustav Ministarstva hrvatskih branitelja“</w:t>
    </w:r>
    <w:r w:rsidRPr="00480513">
      <w:rPr>
        <w:rFonts w:ascii="Calibri" w:hAnsi="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7E64" w14:textId="77777777" w:rsidR="00CB0618" w:rsidRPr="00480513" w:rsidRDefault="00CB0618" w:rsidP="009E7035">
    <w:pPr>
      <w:tabs>
        <w:tab w:val="center" w:pos="4536"/>
        <w:tab w:val="right" w:pos="9072"/>
      </w:tabs>
      <w:spacing w:line="360" w:lineRule="auto"/>
      <w:jc w:val="right"/>
      <w:rPr>
        <w:rFonts w:ascii="Calibri" w:hAnsi="Calibri"/>
      </w:rPr>
    </w:pPr>
    <w:r>
      <w:rPr>
        <w:rFonts w:ascii="Verdana" w:hAnsi="Verdana"/>
        <w:noProof/>
        <w:sz w:val="24"/>
        <w:szCs w:val="24"/>
      </w:rPr>
      <mc:AlternateContent>
        <mc:Choice Requires="wps">
          <w:drawing>
            <wp:anchor distT="4294967293" distB="4294967293" distL="114300" distR="114300" simplePos="0" relativeHeight="251659264" behindDoc="0" locked="0" layoutInCell="1" allowOverlap="1" wp14:anchorId="53766AA0" wp14:editId="00E54BB4">
              <wp:simplePos x="0" y="0"/>
              <wp:positionH relativeFrom="column">
                <wp:posOffset>2086610</wp:posOffset>
              </wp:positionH>
              <wp:positionV relativeFrom="paragraph">
                <wp:posOffset>207644</wp:posOffset>
              </wp:positionV>
              <wp:extent cx="3983990" cy="0"/>
              <wp:effectExtent l="0" t="0" r="16510"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839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A411E6" id="Straight Connector 2" o:spid="_x0000_s1026" style="position:absolute;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4.3pt,16.35pt" to="47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4G8QEAAM8DAAAOAAAAZHJzL2Uyb0RvYy54bWysU8tu2zAQvBfoPxC8x7IduI0FyznYSHtI&#10;WwNOP2DDh0SEIgkua9l/3yVlO0l7K6oDsdzHcGd3tLo/9pYdVETjXcNnkylnygkvjWsb/vPp4eaO&#10;M0zgJFjvVMNPCvn9+uOH1RBqNfedt1JFRiAO6yE0vEsp1FWFolM94MQH5Siofewh0TW2lYwwEHpv&#10;q/l0+qkafJQheqEQybsdg3xd8LVWIv3QGlVituHUWypnLOdzPqv1Cuo2QuiMOLcB/9BFD8bRo1eo&#10;LSRgv6L5C6o3Inr0Ok2E7yuvtRGqcCA2s+kfbPYdBFW40HAwXMeE/w9WfD/sIjOy4Z85c9DTivYp&#10;gmm7xDbeORqgj2ye5zQErCl943YxMxVHtw+PXrwgxap3wXzBMKYddeyZtiZ8JXmUERFpdiwbOF03&#10;oI6JCXLeLu9ul0talLjEKqgzRH4xRExflO9ZNhpujcvDgRoOj5hyE68p2e38g7G2LNg6NjR8uZgv&#10;CBlIZtpCIrMPRBxdyxnYlvQrUiyI6K2RuTrj4Ak3NrIDkIRIedIPT9QuZxYwUYA4lG8s7ECqMXW5&#10;IPeoL4T0zcvRPZte/NTuCF06f/dkJrgF7MaSEspIVGFdbkkVZZ9Zv047W89ennbxshJSTSk7KzzL&#10;8u2d7Lf/4fo3AAAA//8DAFBLAwQUAAYACAAAACEAbVutX90AAAAJAQAADwAAAGRycy9kb3ducmV2&#10;LnhtbEyPQU/DMAyF70j8h8hI3FhKJ8rWNZ0mBFyQkBiFc9p4bUXiVE3WlX+PJw5ws/2enr9XbGdn&#10;xYRj6D0puF0kIJAab3pqFVTvTzcrECFqMtp6QgXfGGBbXl4UOjf+RG847WMrOIRCrhV0MQ65lKHp&#10;0Omw8AMSawc/Oh15HVtpRn3icGdlmiSZdLon/tDpAR86bL72R6dg9/nyuHydauetWbfVh3FV8pwq&#10;dX017zYgIs7xzwxnfEaHkplqfyQThFWwTFcZW8/DPQg2rO8yLlf/HmRZyP8Nyh8AAAD//wMAUEsB&#10;Ai0AFAAGAAgAAAAhALaDOJL+AAAA4QEAABMAAAAAAAAAAAAAAAAAAAAAAFtDb250ZW50X1R5cGVz&#10;XS54bWxQSwECLQAUAAYACAAAACEAOP0h/9YAAACUAQAACwAAAAAAAAAAAAAAAAAvAQAAX3JlbHMv&#10;LnJlbHNQSwECLQAUAAYACAAAACEA75G+BvEBAADPAwAADgAAAAAAAAAAAAAAAAAuAgAAZHJzL2Uy&#10;b0RvYy54bWxQSwECLQAUAAYACAAAACEAbVutX90AAAAJAQAADwAAAAAAAAAAAAAAAABLBAAAZHJz&#10;L2Rvd25yZXYueG1sUEsFBgAAAAAEAAQA8wAAAFUFAAAAAA==&#10;">
              <o:lock v:ext="edit" shapetype="f"/>
            </v:line>
          </w:pict>
        </mc:Fallback>
      </mc:AlternateContent>
    </w:r>
    <w:r w:rsidRPr="00480513">
      <w:rPr>
        <w:rFonts w:ascii="Calibri" w:hAnsi="Calibri"/>
      </w:rPr>
      <w:t>                                               </w:t>
    </w:r>
    <w:r>
      <w:rPr>
        <w:rFonts w:ascii="Calibri" w:hAnsi="Calibri"/>
      </w:rPr>
      <w:t xml:space="preserve">     </w:t>
    </w:r>
    <w:r>
      <w:rPr>
        <w:rFonts w:ascii="Calibri" w:hAnsi="Calibri"/>
      </w:rPr>
      <w:tab/>
      <w:t xml:space="preserve">Projekt </w:t>
    </w:r>
    <w:r w:rsidRPr="0049640C">
      <w:rPr>
        <w:rFonts w:ascii="Calibri" w:hAnsi="Calibri"/>
      </w:rPr>
      <w:t>Jedinstveni registar</w:t>
    </w:r>
    <w:r w:rsidRPr="00480513">
      <w:rPr>
        <w:rFonts w:ascii="Calibri" w:hAnsi="Calibri"/>
      </w:rPr>
      <w:t xml:space="preserve">     </w:t>
    </w:r>
  </w:p>
  <w:p w14:paraId="3E769D84" w14:textId="77777777" w:rsidR="00CB0618" w:rsidRPr="009E7035" w:rsidRDefault="00CB0618" w:rsidP="009E7035">
    <w:pPr>
      <w:tabs>
        <w:tab w:val="center" w:pos="4536"/>
        <w:tab w:val="right" w:pos="9072"/>
      </w:tabs>
      <w:spacing w:line="360" w:lineRule="auto"/>
      <w:rPr>
        <w:rFonts w:ascii="Calibri" w:hAnsi="Calibri"/>
      </w:rPr>
    </w:pPr>
    <w:r w:rsidRPr="00480513">
      <w:rPr>
        <w:rFonts w:ascii="Calibri" w:hAnsi="Calibri"/>
      </w:rPr>
      <w:tab/>
    </w:r>
    <w:r w:rsidRPr="00480513">
      <w:rPr>
        <w:rFonts w:ascii="Calibri" w:hAnsi="Calibri"/>
      </w:rPr>
      <w:tab/>
    </w:r>
    <w:r>
      <w:rPr>
        <w:rFonts w:ascii="Calibri" w:hAnsi="Calibri"/>
        <w:color w:val="808080"/>
      </w:rPr>
      <w:t>MINISTARSTVA HRVATSKIH BRANITELJA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1AC"/>
    <w:multiLevelType w:val="multilevel"/>
    <w:tmpl w:val="7F1838F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E684F"/>
    <w:multiLevelType w:val="multilevel"/>
    <w:tmpl w:val="998AA9E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6599E"/>
    <w:multiLevelType w:val="multilevel"/>
    <w:tmpl w:val="8D5447A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261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164930"/>
    <w:multiLevelType w:val="multilevel"/>
    <w:tmpl w:val="0D16683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6B11D1"/>
    <w:multiLevelType w:val="multilevel"/>
    <w:tmpl w:val="802A6C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2B3364"/>
    <w:multiLevelType w:val="multilevel"/>
    <w:tmpl w:val="6D1E97E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314687"/>
    <w:multiLevelType w:val="hybridMultilevel"/>
    <w:tmpl w:val="CC78D4E4"/>
    <w:lvl w:ilvl="0" w:tplc="B3B6D9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A108E9"/>
    <w:multiLevelType w:val="multilevel"/>
    <w:tmpl w:val="3A90F13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816B67"/>
    <w:multiLevelType w:val="multilevel"/>
    <w:tmpl w:val="AB70968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A24724"/>
    <w:multiLevelType w:val="multilevel"/>
    <w:tmpl w:val="B19C1BA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A92611"/>
    <w:multiLevelType w:val="multilevel"/>
    <w:tmpl w:val="CFCA0F4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055DC3"/>
    <w:multiLevelType w:val="multilevel"/>
    <w:tmpl w:val="5AA0059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D15E72"/>
    <w:multiLevelType w:val="multilevel"/>
    <w:tmpl w:val="DC6CD08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69704A"/>
    <w:multiLevelType w:val="multilevel"/>
    <w:tmpl w:val="875401C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E54504"/>
    <w:multiLevelType w:val="multilevel"/>
    <w:tmpl w:val="4B543A1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F1780C"/>
    <w:multiLevelType w:val="multilevel"/>
    <w:tmpl w:val="703E94F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6A75D6"/>
    <w:multiLevelType w:val="multilevel"/>
    <w:tmpl w:val="99BC478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726650"/>
    <w:multiLevelType w:val="multilevel"/>
    <w:tmpl w:val="9AEE2D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CF15DC"/>
    <w:multiLevelType w:val="multilevel"/>
    <w:tmpl w:val="1D0A587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6711DB"/>
    <w:multiLevelType w:val="hybridMultilevel"/>
    <w:tmpl w:val="FA2C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A27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053994"/>
    <w:multiLevelType w:val="multilevel"/>
    <w:tmpl w:val="2D5A643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8F7DFF"/>
    <w:multiLevelType w:val="multilevel"/>
    <w:tmpl w:val="B2284CD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8135CF"/>
    <w:multiLevelType w:val="multilevel"/>
    <w:tmpl w:val="9B3CF4F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91342F"/>
    <w:multiLevelType w:val="multilevel"/>
    <w:tmpl w:val="10829F5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9372D5"/>
    <w:multiLevelType w:val="multilevel"/>
    <w:tmpl w:val="A80C69F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7E7AD5"/>
    <w:multiLevelType w:val="multilevel"/>
    <w:tmpl w:val="46AE115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C05909"/>
    <w:multiLevelType w:val="multilevel"/>
    <w:tmpl w:val="2FEAB40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E24C50"/>
    <w:multiLevelType w:val="multilevel"/>
    <w:tmpl w:val="8F80853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237C30"/>
    <w:multiLevelType w:val="multilevel"/>
    <w:tmpl w:val="BA66889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4E13DC"/>
    <w:multiLevelType w:val="multilevel"/>
    <w:tmpl w:val="3FC2818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321D39"/>
    <w:multiLevelType w:val="multilevel"/>
    <w:tmpl w:val="C2D2932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47222D"/>
    <w:multiLevelType w:val="multilevel"/>
    <w:tmpl w:val="E11685A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C850815"/>
    <w:multiLevelType w:val="multilevel"/>
    <w:tmpl w:val="E494A4E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CB370A"/>
    <w:multiLevelType w:val="multilevel"/>
    <w:tmpl w:val="5E40242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EE2FBE"/>
    <w:multiLevelType w:val="multilevel"/>
    <w:tmpl w:val="2C6A443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3B3343"/>
    <w:multiLevelType w:val="multilevel"/>
    <w:tmpl w:val="144621F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410AC9"/>
    <w:multiLevelType w:val="multilevel"/>
    <w:tmpl w:val="2EE6BD5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5366BD"/>
    <w:multiLevelType w:val="multilevel"/>
    <w:tmpl w:val="31EC70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45A728B"/>
    <w:multiLevelType w:val="multilevel"/>
    <w:tmpl w:val="5E98899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5854A17"/>
    <w:multiLevelType w:val="multilevel"/>
    <w:tmpl w:val="BC9C5E3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253BAE"/>
    <w:multiLevelType w:val="multilevel"/>
    <w:tmpl w:val="3FC241E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6311012"/>
    <w:multiLevelType w:val="multilevel"/>
    <w:tmpl w:val="5BFC428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F60054"/>
    <w:multiLevelType w:val="multilevel"/>
    <w:tmpl w:val="3686168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B7A40A2"/>
    <w:multiLevelType w:val="multilevel"/>
    <w:tmpl w:val="90EADF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C3A2127"/>
    <w:multiLevelType w:val="multilevel"/>
    <w:tmpl w:val="8D14E06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A765A4"/>
    <w:multiLevelType w:val="multilevel"/>
    <w:tmpl w:val="B9B4E66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F762DE6"/>
    <w:multiLevelType w:val="multilevel"/>
    <w:tmpl w:val="9AB4753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FDA3439"/>
    <w:multiLevelType w:val="multilevel"/>
    <w:tmpl w:val="1E6C559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FF81661"/>
    <w:multiLevelType w:val="multilevel"/>
    <w:tmpl w:val="FAB2132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0B20C2C"/>
    <w:multiLevelType w:val="multilevel"/>
    <w:tmpl w:val="1FB83C7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0D37870"/>
    <w:multiLevelType w:val="multilevel"/>
    <w:tmpl w:val="C0DAE6E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354CD7"/>
    <w:multiLevelType w:val="multilevel"/>
    <w:tmpl w:val="76D0746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51C4EBE"/>
    <w:multiLevelType w:val="multilevel"/>
    <w:tmpl w:val="9D1E075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65E19B1"/>
    <w:multiLevelType w:val="multilevel"/>
    <w:tmpl w:val="536239D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842324A"/>
    <w:multiLevelType w:val="multilevel"/>
    <w:tmpl w:val="8962F93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BEB1EAC"/>
    <w:multiLevelType w:val="multilevel"/>
    <w:tmpl w:val="773CC3C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E2458E0"/>
    <w:multiLevelType w:val="multilevel"/>
    <w:tmpl w:val="BB88C32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453790"/>
    <w:multiLevelType w:val="multilevel"/>
    <w:tmpl w:val="C84A5DB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EFF25A3"/>
    <w:multiLevelType w:val="multilevel"/>
    <w:tmpl w:val="13F6455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1596F11"/>
    <w:multiLevelType w:val="hybridMultilevel"/>
    <w:tmpl w:val="7A523912"/>
    <w:lvl w:ilvl="0" w:tplc="A54000B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BC5CEC"/>
    <w:multiLevelType w:val="hybridMultilevel"/>
    <w:tmpl w:val="0C1A7DE6"/>
    <w:lvl w:ilvl="0" w:tplc="A54000B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2B4B7C"/>
    <w:multiLevelType w:val="multilevel"/>
    <w:tmpl w:val="45A66A46"/>
    <w:lvl w:ilvl="0">
      <w:start w:val="1"/>
      <w:numFmt w:val="decimal"/>
      <w:pStyle w:val="Naslov1"/>
      <w:lvlText w:val="%1."/>
      <w:lvlJc w:val="left"/>
      <w:pPr>
        <w:ind w:left="360" w:hanging="360"/>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4" w15:restartNumberingAfterBreak="0">
    <w:nsid w:val="68A9743B"/>
    <w:multiLevelType w:val="multilevel"/>
    <w:tmpl w:val="7B0CEE9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9930171"/>
    <w:multiLevelType w:val="hybridMultilevel"/>
    <w:tmpl w:val="42562870"/>
    <w:lvl w:ilvl="0" w:tplc="A54000B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CA365F"/>
    <w:multiLevelType w:val="multilevel"/>
    <w:tmpl w:val="4D4CEB2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9DE4876"/>
    <w:multiLevelType w:val="multilevel"/>
    <w:tmpl w:val="D606287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5D4D38"/>
    <w:multiLevelType w:val="multilevel"/>
    <w:tmpl w:val="3B6C1BD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1F0039"/>
    <w:multiLevelType w:val="multilevel"/>
    <w:tmpl w:val="44D6438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24D50FF"/>
    <w:multiLevelType w:val="multilevel"/>
    <w:tmpl w:val="EA4C0A3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268471D"/>
    <w:multiLevelType w:val="multilevel"/>
    <w:tmpl w:val="7800039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44D0C5A"/>
    <w:multiLevelType w:val="multilevel"/>
    <w:tmpl w:val="581E0F9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7472383"/>
    <w:multiLevelType w:val="hybridMultilevel"/>
    <w:tmpl w:val="22F6A37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4" w15:restartNumberingAfterBreak="0">
    <w:nsid w:val="7A142A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4"/>
  </w:num>
  <w:num w:numId="3">
    <w:abstractNumId w:val="41"/>
  </w:num>
  <w:num w:numId="4">
    <w:abstractNumId w:val="37"/>
  </w:num>
  <w:num w:numId="5">
    <w:abstractNumId w:val="66"/>
  </w:num>
  <w:num w:numId="6">
    <w:abstractNumId w:val="58"/>
  </w:num>
  <w:num w:numId="7">
    <w:abstractNumId w:val="45"/>
  </w:num>
  <w:num w:numId="8">
    <w:abstractNumId w:val="71"/>
  </w:num>
  <w:num w:numId="9">
    <w:abstractNumId w:val="19"/>
  </w:num>
  <w:num w:numId="10">
    <w:abstractNumId w:val="34"/>
  </w:num>
  <w:num w:numId="11">
    <w:abstractNumId w:val="13"/>
  </w:num>
  <w:num w:numId="12">
    <w:abstractNumId w:val="28"/>
  </w:num>
  <w:num w:numId="13">
    <w:abstractNumId w:val="9"/>
  </w:num>
  <w:num w:numId="14">
    <w:abstractNumId w:val="31"/>
  </w:num>
  <w:num w:numId="15">
    <w:abstractNumId w:val="35"/>
  </w:num>
  <w:num w:numId="16">
    <w:abstractNumId w:val="47"/>
  </w:num>
  <w:num w:numId="17">
    <w:abstractNumId w:val="15"/>
  </w:num>
  <w:num w:numId="18">
    <w:abstractNumId w:val="39"/>
  </w:num>
  <w:num w:numId="19">
    <w:abstractNumId w:val="53"/>
  </w:num>
  <w:num w:numId="20">
    <w:abstractNumId w:val="17"/>
  </w:num>
  <w:num w:numId="21">
    <w:abstractNumId w:val="70"/>
  </w:num>
  <w:num w:numId="22">
    <w:abstractNumId w:val="68"/>
  </w:num>
  <w:num w:numId="23">
    <w:abstractNumId w:val="18"/>
  </w:num>
  <w:num w:numId="24">
    <w:abstractNumId w:val="72"/>
  </w:num>
  <w:num w:numId="25">
    <w:abstractNumId w:val="23"/>
  </w:num>
  <w:num w:numId="26">
    <w:abstractNumId w:val="57"/>
  </w:num>
  <w:num w:numId="27">
    <w:abstractNumId w:val="5"/>
  </w:num>
  <w:num w:numId="28">
    <w:abstractNumId w:val="32"/>
  </w:num>
  <w:num w:numId="29">
    <w:abstractNumId w:val="29"/>
  </w:num>
  <w:num w:numId="30">
    <w:abstractNumId w:val="56"/>
  </w:num>
  <w:num w:numId="31">
    <w:abstractNumId w:val="27"/>
  </w:num>
  <w:num w:numId="32">
    <w:abstractNumId w:val="24"/>
  </w:num>
  <w:num w:numId="33">
    <w:abstractNumId w:val="46"/>
  </w:num>
  <w:num w:numId="34">
    <w:abstractNumId w:val="1"/>
  </w:num>
  <w:num w:numId="35">
    <w:abstractNumId w:val="55"/>
  </w:num>
  <w:num w:numId="36">
    <w:abstractNumId w:val="14"/>
  </w:num>
  <w:num w:numId="37">
    <w:abstractNumId w:val="67"/>
  </w:num>
  <w:num w:numId="38">
    <w:abstractNumId w:val="4"/>
  </w:num>
  <w:num w:numId="39">
    <w:abstractNumId w:val="10"/>
  </w:num>
  <w:num w:numId="40">
    <w:abstractNumId w:val="16"/>
  </w:num>
  <w:num w:numId="41">
    <w:abstractNumId w:val="36"/>
  </w:num>
  <w:num w:numId="42">
    <w:abstractNumId w:val="64"/>
  </w:num>
  <w:num w:numId="43">
    <w:abstractNumId w:val="59"/>
  </w:num>
  <w:num w:numId="44">
    <w:abstractNumId w:val="44"/>
  </w:num>
  <w:num w:numId="45">
    <w:abstractNumId w:val="22"/>
  </w:num>
  <w:num w:numId="46">
    <w:abstractNumId w:val="43"/>
  </w:num>
  <w:num w:numId="47">
    <w:abstractNumId w:val="50"/>
  </w:num>
  <w:num w:numId="48">
    <w:abstractNumId w:val="6"/>
  </w:num>
  <w:num w:numId="49">
    <w:abstractNumId w:val="48"/>
  </w:num>
  <w:num w:numId="50">
    <w:abstractNumId w:val="51"/>
  </w:num>
  <w:num w:numId="51">
    <w:abstractNumId w:val="52"/>
  </w:num>
  <w:num w:numId="52">
    <w:abstractNumId w:val="25"/>
  </w:num>
  <w:num w:numId="53">
    <w:abstractNumId w:val="69"/>
  </w:num>
  <w:num w:numId="54">
    <w:abstractNumId w:val="0"/>
  </w:num>
  <w:num w:numId="55">
    <w:abstractNumId w:val="26"/>
  </w:num>
  <w:num w:numId="56">
    <w:abstractNumId w:val="42"/>
  </w:num>
  <w:num w:numId="57">
    <w:abstractNumId w:val="3"/>
  </w:num>
  <w:num w:numId="58">
    <w:abstractNumId w:val="38"/>
  </w:num>
  <w:num w:numId="59">
    <w:abstractNumId w:val="30"/>
  </w:num>
  <w:num w:numId="60">
    <w:abstractNumId w:val="20"/>
  </w:num>
  <w:num w:numId="61">
    <w:abstractNumId w:val="65"/>
  </w:num>
  <w:num w:numId="62">
    <w:abstractNumId w:val="62"/>
  </w:num>
  <w:num w:numId="63">
    <w:abstractNumId w:val="61"/>
  </w:num>
  <w:num w:numId="64">
    <w:abstractNumId w:val="7"/>
  </w:num>
  <w:num w:numId="65">
    <w:abstractNumId w:val="73"/>
  </w:num>
  <w:num w:numId="66">
    <w:abstractNumId w:val="74"/>
  </w:num>
  <w:num w:numId="67">
    <w:abstractNumId w:val="21"/>
  </w:num>
  <w:num w:numId="68">
    <w:abstractNumId w:val="60"/>
  </w:num>
  <w:num w:numId="69">
    <w:abstractNumId w:val="33"/>
  </w:num>
  <w:num w:numId="70">
    <w:abstractNumId w:val="2"/>
  </w:num>
  <w:num w:numId="71">
    <w:abstractNumId w:val="49"/>
  </w:num>
  <w:num w:numId="72">
    <w:abstractNumId w:val="40"/>
  </w:num>
  <w:num w:numId="73">
    <w:abstractNumId w:val="11"/>
  </w:num>
  <w:num w:numId="74">
    <w:abstractNumId w:val="12"/>
  </w:num>
  <w:num w:numId="75">
    <w:abstractNumId w:val="63"/>
  </w:num>
  <w:num w:numId="76">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DA"/>
    <w:rsid w:val="00000F70"/>
    <w:rsid w:val="00002A35"/>
    <w:rsid w:val="00010851"/>
    <w:rsid w:val="00013B3A"/>
    <w:rsid w:val="00026D9B"/>
    <w:rsid w:val="00027B56"/>
    <w:rsid w:val="00034C4C"/>
    <w:rsid w:val="0003555C"/>
    <w:rsid w:val="000361EC"/>
    <w:rsid w:val="00040997"/>
    <w:rsid w:val="0004118F"/>
    <w:rsid w:val="0004356E"/>
    <w:rsid w:val="000442D1"/>
    <w:rsid w:val="00046C82"/>
    <w:rsid w:val="00047623"/>
    <w:rsid w:val="000506C1"/>
    <w:rsid w:val="00056261"/>
    <w:rsid w:val="000601AF"/>
    <w:rsid w:val="00063023"/>
    <w:rsid w:val="0006660F"/>
    <w:rsid w:val="00073D8C"/>
    <w:rsid w:val="00074AC5"/>
    <w:rsid w:val="000753F1"/>
    <w:rsid w:val="000761B9"/>
    <w:rsid w:val="000802C5"/>
    <w:rsid w:val="00085DF9"/>
    <w:rsid w:val="00090155"/>
    <w:rsid w:val="000901D9"/>
    <w:rsid w:val="000921B7"/>
    <w:rsid w:val="00096EE7"/>
    <w:rsid w:val="000A5969"/>
    <w:rsid w:val="000B08A1"/>
    <w:rsid w:val="000B2642"/>
    <w:rsid w:val="000B4396"/>
    <w:rsid w:val="000B43B1"/>
    <w:rsid w:val="000B6633"/>
    <w:rsid w:val="000C29C2"/>
    <w:rsid w:val="000C6386"/>
    <w:rsid w:val="000D58CE"/>
    <w:rsid w:val="000E0ECD"/>
    <w:rsid w:val="000E1DAB"/>
    <w:rsid w:val="000E3990"/>
    <w:rsid w:val="000E5325"/>
    <w:rsid w:val="000E652A"/>
    <w:rsid w:val="000F009B"/>
    <w:rsid w:val="000F62D0"/>
    <w:rsid w:val="0010324D"/>
    <w:rsid w:val="00106504"/>
    <w:rsid w:val="00111E87"/>
    <w:rsid w:val="001221CC"/>
    <w:rsid w:val="00122329"/>
    <w:rsid w:val="00123898"/>
    <w:rsid w:val="00136CFA"/>
    <w:rsid w:val="00145D5E"/>
    <w:rsid w:val="001517BE"/>
    <w:rsid w:val="001521BA"/>
    <w:rsid w:val="0015684C"/>
    <w:rsid w:val="00161BA9"/>
    <w:rsid w:val="0017171C"/>
    <w:rsid w:val="00174895"/>
    <w:rsid w:val="00180615"/>
    <w:rsid w:val="00180A5D"/>
    <w:rsid w:val="00185750"/>
    <w:rsid w:val="00190713"/>
    <w:rsid w:val="00197FAA"/>
    <w:rsid w:val="001A1452"/>
    <w:rsid w:val="001B61BA"/>
    <w:rsid w:val="001C1B42"/>
    <w:rsid w:val="001D1083"/>
    <w:rsid w:val="001D21A6"/>
    <w:rsid w:val="001D3D7F"/>
    <w:rsid w:val="001D62BA"/>
    <w:rsid w:val="001E3AFF"/>
    <w:rsid w:val="001E5022"/>
    <w:rsid w:val="001F17B6"/>
    <w:rsid w:val="001F1F3A"/>
    <w:rsid w:val="001F4BFD"/>
    <w:rsid w:val="001F576D"/>
    <w:rsid w:val="00202483"/>
    <w:rsid w:val="00205386"/>
    <w:rsid w:val="00223077"/>
    <w:rsid w:val="00232271"/>
    <w:rsid w:val="002364E0"/>
    <w:rsid w:val="00241366"/>
    <w:rsid w:val="002414E0"/>
    <w:rsid w:val="0024354F"/>
    <w:rsid w:val="002661D3"/>
    <w:rsid w:val="002702D9"/>
    <w:rsid w:val="00270AF1"/>
    <w:rsid w:val="002777D3"/>
    <w:rsid w:val="002808D2"/>
    <w:rsid w:val="00281615"/>
    <w:rsid w:val="00292922"/>
    <w:rsid w:val="00295A80"/>
    <w:rsid w:val="002969FC"/>
    <w:rsid w:val="002B2937"/>
    <w:rsid w:val="002B633D"/>
    <w:rsid w:val="002C2066"/>
    <w:rsid w:val="002D3AAD"/>
    <w:rsid w:val="002E17FD"/>
    <w:rsid w:val="002F68E8"/>
    <w:rsid w:val="002F739F"/>
    <w:rsid w:val="00311415"/>
    <w:rsid w:val="00317BBD"/>
    <w:rsid w:val="00322B87"/>
    <w:rsid w:val="00325D6A"/>
    <w:rsid w:val="00327E5A"/>
    <w:rsid w:val="00331025"/>
    <w:rsid w:val="003329CA"/>
    <w:rsid w:val="0033431D"/>
    <w:rsid w:val="003375CE"/>
    <w:rsid w:val="003400E9"/>
    <w:rsid w:val="003447D9"/>
    <w:rsid w:val="00352A99"/>
    <w:rsid w:val="00362567"/>
    <w:rsid w:val="003634DB"/>
    <w:rsid w:val="003750AB"/>
    <w:rsid w:val="0037560D"/>
    <w:rsid w:val="003761C1"/>
    <w:rsid w:val="00377269"/>
    <w:rsid w:val="00390277"/>
    <w:rsid w:val="00390AA8"/>
    <w:rsid w:val="003A507F"/>
    <w:rsid w:val="003B343C"/>
    <w:rsid w:val="003B498D"/>
    <w:rsid w:val="003C0860"/>
    <w:rsid w:val="003C2FE1"/>
    <w:rsid w:val="003D5E35"/>
    <w:rsid w:val="003E2438"/>
    <w:rsid w:val="003E7A0A"/>
    <w:rsid w:val="003F1373"/>
    <w:rsid w:val="004146F6"/>
    <w:rsid w:val="00415A9D"/>
    <w:rsid w:val="00424E48"/>
    <w:rsid w:val="004339A4"/>
    <w:rsid w:val="00434CB2"/>
    <w:rsid w:val="00436164"/>
    <w:rsid w:val="004413A9"/>
    <w:rsid w:val="00443573"/>
    <w:rsid w:val="00447650"/>
    <w:rsid w:val="00451DAC"/>
    <w:rsid w:val="00462096"/>
    <w:rsid w:val="0046572B"/>
    <w:rsid w:val="00476D7C"/>
    <w:rsid w:val="00482185"/>
    <w:rsid w:val="004876BC"/>
    <w:rsid w:val="00487F1A"/>
    <w:rsid w:val="00490B59"/>
    <w:rsid w:val="00491458"/>
    <w:rsid w:val="00491917"/>
    <w:rsid w:val="0049640C"/>
    <w:rsid w:val="00496A3C"/>
    <w:rsid w:val="004A6A9F"/>
    <w:rsid w:val="004B05F7"/>
    <w:rsid w:val="004B5A96"/>
    <w:rsid w:val="004B630E"/>
    <w:rsid w:val="004B7B1A"/>
    <w:rsid w:val="004C09F0"/>
    <w:rsid w:val="004C516A"/>
    <w:rsid w:val="004D746F"/>
    <w:rsid w:val="004E11D0"/>
    <w:rsid w:val="004E28D3"/>
    <w:rsid w:val="004E2FC6"/>
    <w:rsid w:val="004E7E47"/>
    <w:rsid w:val="004F1A10"/>
    <w:rsid w:val="004F53E3"/>
    <w:rsid w:val="004F6D1D"/>
    <w:rsid w:val="00501BF5"/>
    <w:rsid w:val="00502180"/>
    <w:rsid w:val="00507916"/>
    <w:rsid w:val="00515734"/>
    <w:rsid w:val="00520D02"/>
    <w:rsid w:val="005317D3"/>
    <w:rsid w:val="0053382F"/>
    <w:rsid w:val="005341B8"/>
    <w:rsid w:val="00547049"/>
    <w:rsid w:val="00551C9C"/>
    <w:rsid w:val="005577D8"/>
    <w:rsid w:val="00573D4C"/>
    <w:rsid w:val="00574C79"/>
    <w:rsid w:val="005818CC"/>
    <w:rsid w:val="00583CC4"/>
    <w:rsid w:val="00586A4D"/>
    <w:rsid w:val="00586EFC"/>
    <w:rsid w:val="005945E0"/>
    <w:rsid w:val="00597B88"/>
    <w:rsid w:val="005A1193"/>
    <w:rsid w:val="005A15A2"/>
    <w:rsid w:val="005A185B"/>
    <w:rsid w:val="005A344A"/>
    <w:rsid w:val="005A4522"/>
    <w:rsid w:val="005B1F6C"/>
    <w:rsid w:val="005B4BDD"/>
    <w:rsid w:val="005C5EDD"/>
    <w:rsid w:val="005D2736"/>
    <w:rsid w:val="005D5446"/>
    <w:rsid w:val="005D5AEE"/>
    <w:rsid w:val="005F253F"/>
    <w:rsid w:val="005F39FB"/>
    <w:rsid w:val="005F45EE"/>
    <w:rsid w:val="005F78A8"/>
    <w:rsid w:val="00612710"/>
    <w:rsid w:val="00623E1F"/>
    <w:rsid w:val="00626FCC"/>
    <w:rsid w:val="006274D6"/>
    <w:rsid w:val="006337D6"/>
    <w:rsid w:val="006447B0"/>
    <w:rsid w:val="00654655"/>
    <w:rsid w:val="006561E3"/>
    <w:rsid w:val="0066043F"/>
    <w:rsid w:val="006641FD"/>
    <w:rsid w:val="00664D31"/>
    <w:rsid w:val="006659EF"/>
    <w:rsid w:val="0067601B"/>
    <w:rsid w:val="00690EB4"/>
    <w:rsid w:val="00694CEE"/>
    <w:rsid w:val="006A2E0A"/>
    <w:rsid w:val="006B5F78"/>
    <w:rsid w:val="006C2BB6"/>
    <w:rsid w:val="006C506D"/>
    <w:rsid w:val="006D09D6"/>
    <w:rsid w:val="006E1E2E"/>
    <w:rsid w:val="006E2C62"/>
    <w:rsid w:val="006E7751"/>
    <w:rsid w:val="00716A4F"/>
    <w:rsid w:val="00723835"/>
    <w:rsid w:val="00723DB5"/>
    <w:rsid w:val="00727C2A"/>
    <w:rsid w:val="00727CCD"/>
    <w:rsid w:val="00744890"/>
    <w:rsid w:val="00745154"/>
    <w:rsid w:val="00745C7A"/>
    <w:rsid w:val="00746DD2"/>
    <w:rsid w:val="00752DB1"/>
    <w:rsid w:val="007604A0"/>
    <w:rsid w:val="00760C46"/>
    <w:rsid w:val="00772E96"/>
    <w:rsid w:val="007769DA"/>
    <w:rsid w:val="00793E7F"/>
    <w:rsid w:val="007976B8"/>
    <w:rsid w:val="007A6E40"/>
    <w:rsid w:val="007B0D7C"/>
    <w:rsid w:val="007B7453"/>
    <w:rsid w:val="007C0CD6"/>
    <w:rsid w:val="007C28D7"/>
    <w:rsid w:val="007D1457"/>
    <w:rsid w:val="007D5137"/>
    <w:rsid w:val="007E4BB7"/>
    <w:rsid w:val="007F4C64"/>
    <w:rsid w:val="00801523"/>
    <w:rsid w:val="00803E21"/>
    <w:rsid w:val="00805751"/>
    <w:rsid w:val="008160AE"/>
    <w:rsid w:val="008214EC"/>
    <w:rsid w:val="00822D7A"/>
    <w:rsid w:val="00830120"/>
    <w:rsid w:val="00830F22"/>
    <w:rsid w:val="008330CF"/>
    <w:rsid w:val="00835BAA"/>
    <w:rsid w:val="008466B3"/>
    <w:rsid w:val="00847244"/>
    <w:rsid w:val="0085496C"/>
    <w:rsid w:val="00854BF5"/>
    <w:rsid w:val="0087204D"/>
    <w:rsid w:val="00882356"/>
    <w:rsid w:val="008834BB"/>
    <w:rsid w:val="00883A4B"/>
    <w:rsid w:val="00884A6E"/>
    <w:rsid w:val="00886C4A"/>
    <w:rsid w:val="008919AE"/>
    <w:rsid w:val="00891E75"/>
    <w:rsid w:val="008A1851"/>
    <w:rsid w:val="008A2204"/>
    <w:rsid w:val="008A2D7C"/>
    <w:rsid w:val="008B482A"/>
    <w:rsid w:val="008D4F91"/>
    <w:rsid w:val="008E6DC1"/>
    <w:rsid w:val="008E7D9E"/>
    <w:rsid w:val="00906E58"/>
    <w:rsid w:val="0091619E"/>
    <w:rsid w:val="0091626E"/>
    <w:rsid w:val="00922287"/>
    <w:rsid w:val="00926661"/>
    <w:rsid w:val="009319E1"/>
    <w:rsid w:val="0093334D"/>
    <w:rsid w:val="009418ED"/>
    <w:rsid w:val="009448B1"/>
    <w:rsid w:val="009560BA"/>
    <w:rsid w:val="009663E3"/>
    <w:rsid w:val="009674B9"/>
    <w:rsid w:val="00980C51"/>
    <w:rsid w:val="009930A4"/>
    <w:rsid w:val="009A133D"/>
    <w:rsid w:val="009A6C06"/>
    <w:rsid w:val="009B10FE"/>
    <w:rsid w:val="009B2E7A"/>
    <w:rsid w:val="009B3F20"/>
    <w:rsid w:val="009B7595"/>
    <w:rsid w:val="009C27D6"/>
    <w:rsid w:val="009E0E0D"/>
    <w:rsid w:val="009E6571"/>
    <w:rsid w:val="009E7035"/>
    <w:rsid w:val="00A02733"/>
    <w:rsid w:val="00A03F3D"/>
    <w:rsid w:val="00A067BF"/>
    <w:rsid w:val="00A15E07"/>
    <w:rsid w:val="00A16D77"/>
    <w:rsid w:val="00A21112"/>
    <w:rsid w:val="00A24DFA"/>
    <w:rsid w:val="00A2501A"/>
    <w:rsid w:val="00A254E2"/>
    <w:rsid w:val="00A35D99"/>
    <w:rsid w:val="00A36E4F"/>
    <w:rsid w:val="00A44213"/>
    <w:rsid w:val="00A536D7"/>
    <w:rsid w:val="00A541B6"/>
    <w:rsid w:val="00A55627"/>
    <w:rsid w:val="00A72640"/>
    <w:rsid w:val="00A863D0"/>
    <w:rsid w:val="00A901AB"/>
    <w:rsid w:val="00A96603"/>
    <w:rsid w:val="00AA1DDE"/>
    <w:rsid w:val="00AB36B1"/>
    <w:rsid w:val="00AB67EE"/>
    <w:rsid w:val="00AC398B"/>
    <w:rsid w:val="00AC4B14"/>
    <w:rsid w:val="00AC4F18"/>
    <w:rsid w:val="00AC7A7A"/>
    <w:rsid w:val="00AD720B"/>
    <w:rsid w:val="00AE1D1A"/>
    <w:rsid w:val="00AE2C47"/>
    <w:rsid w:val="00AE4ECF"/>
    <w:rsid w:val="00AF17BB"/>
    <w:rsid w:val="00AF1D40"/>
    <w:rsid w:val="00AF40E1"/>
    <w:rsid w:val="00B00C14"/>
    <w:rsid w:val="00B0478F"/>
    <w:rsid w:val="00B164A0"/>
    <w:rsid w:val="00B16C6D"/>
    <w:rsid w:val="00B2091D"/>
    <w:rsid w:val="00B32ACC"/>
    <w:rsid w:val="00B3460E"/>
    <w:rsid w:val="00B36F26"/>
    <w:rsid w:val="00B415F0"/>
    <w:rsid w:val="00B44057"/>
    <w:rsid w:val="00B528D0"/>
    <w:rsid w:val="00B5631F"/>
    <w:rsid w:val="00B61033"/>
    <w:rsid w:val="00B61752"/>
    <w:rsid w:val="00B630D9"/>
    <w:rsid w:val="00B72821"/>
    <w:rsid w:val="00B72B8D"/>
    <w:rsid w:val="00B75DDA"/>
    <w:rsid w:val="00B7735B"/>
    <w:rsid w:val="00B80DD7"/>
    <w:rsid w:val="00B84B56"/>
    <w:rsid w:val="00B86340"/>
    <w:rsid w:val="00B8644B"/>
    <w:rsid w:val="00BA7F04"/>
    <w:rsid w:val="00BB2506"/>
    <w:rsid w:val="00BC116F"/>
    <w:rsid w:val="00BC778B"/>
    <w:rsid w:val="00BD00CD"/>
    <w:rsid w:val="00BD0EC1"/>
    <w:rsid w:val="00BE51CD"/>
    <w:rsid w:val="00C15789"/>
    <w:rsid w:val="00C21B04"/>
    <w:rsid w:val="00C4356C"/>
    <w:rsid w:val="00C67AEF"/>
    <w:rsid w:val="00C733B0"/>
    <w:rsid w:val="00C841C3"/>
    <w:rsid w:val="00C85273"/>
    <w:rsid w:val="00C87210"/>
    <w:rsid w:val="00C87521"/>
    <w:rsid w:val="00C92F05"/>
    <w:rsid w:val="00CB0618"/>
    <w:rsid w:val="00CB18C0"/>
    <w:rsid w:val="00CB5EDA"/>
    <w:rsid w:val="00CB7960"/>
    <w:rsid w:val="00CC1F76"/>
    <w:rsid w:val="00CC3FD5"/>
    <w:rsid w:val="00CD2A70"/>
    <w:rsid w:val="00CE2B95"/>
    <w:rsid w:val="00CE5CCF"/>
    <w:rsid w:val="00CF1849"/>
    <w:rsid w:val="00D12AE8"/>
    <w:rsid w:val="00D132AF"/>
    <w:rsid w:val="00D15743"/>
    <w:rsid w:val="00D23631"/>
    <w:rsid w:val="00D2368E"/>
    <w:rsid w:val="00D370B5"/>
    <w:rsid w:val="00D54809"/>
    <w:rsid w:val="00D54A74"/>
    <w:rsid w:val="00D65873"/>
    <w:rsid w:val="00D81B48"/>
    <w:rsid w:val="00D840F6"/>
    <w:rsid w:val="00D84220"/>
    <w:rsid w:val="00D9371A"/>
    <w:rsid w:val="00D97E9E"/>
    <w:rsid w:val="00DA3EC2"/>
    <w:rsid w:val="00DB1D0D"/>
    <w:rsid w:val="00DB51DC"/>
    <w:rsid w:val="00DC3E25"/>
    <w:rsid w:val="00DC4492"/>
    <w:rsid w:val="00DC6E9E"/>
    <w:rsid w:val="00DD09EB"/>
    <w:rsid w:val="00DD6739"/>
    <w:rsid w:val="00DF1CC9"/>
    <w:rsid w:val="00DF51A1"/>
    <w:rsid w:val="00DF6624"/>
    <w:rsid w:val="00DF6B2A"/>
    <w:rsid w:val="00E1164B"/>
    <w:rsid w:val="00E25FB6"/>
    <w:rsid w:val="00E30679"/>
    <w:rsid w:val="00E36607"/>
    <w:rsid w:val="00E4529E"/>
    <w:rsid w:val="00E46FCE"/>
    <w:rsid w:val="00E474E9"/>
    <w:rsid w:val="00E6056A"/>
    <w:rsid w:val="00E6188B"/>
    <w:rsid w:val="00E635E8"/>
    <w:rsid w:val="00E64478"/>
    <w:rsid w:val="00E71048"/>
    <w:rsid w:val="00E75E49"/>
    <w:rsid w:val="00E8031E"/>
    <w:rsid w:val="00E80A20"/>
    <w:rsid w:val="00E8528C"/>
    <w:rsid w:val="00E86C8A"/>
    <w:rsid w:val="00E94582"/>
    <w:rsid w:val="00E953CF"/>
    <w:rsid w:val="00E97421"/>
    <w:rsid w:val="00E975DF"/>
    <w:rsid w:val="00EA08C6"/>
    <w:rsid w:val="00EA1C6F"/>
    <w:rsid w:val="00EA2A6F"/>
    <w:rsid w:val="00EA450C"/>
    <w:rsid w:val="00EA48BD"/>
    <w:rsid w:val="00EA6D92"/>
    <w:rsid w:val="00EB190C"/>
    <w:rsid w:val="00EB56D7"/>
    <w:rsid w:val="00EC3C41"/>
    <w:rsid w:val="00EC4617"/>
    <w:rsid w:val="00EC5095"/>
    <w:rsid w:val="00ED58D1"/>
    <w:rsid w:val="00EE1402"/>
    <w:rsid w:val="00EF7E22"/>
    <w:rsid w:val="00F003ED"/>
    <w:rsid w:val="00F05FFB"/>
    <w:rsid w:val="00F2171F"/>
    <w:rsid w:val="00F21CBA"/>
    <w:rsid w:val="00F2331D"/>
    <w:rsid w:val="00F34297"/>
    <w:rsid w:val="00F351C0"/>
    <w:rsid w:val="00F423E1"/>
    <w:rsid w:val="00F46773"/>
    <w:rsid w:val="00F46CA5"/>
    <w:rsid w:val="00F472A7"/>
    <w:rsid w:val="00F5050D"/>
    <w:rsid w:val="00F519C0"/>
    <w:rsid w:val="00F64DA0"/>
    <w:rsid w:val="00F76489"/>
    <w:rsid w:val="00F77F91"/>
    <w:rsid w:val="00F80464"/>
    <w:rsid w:val="00F83774"/>
    <w:rsid w:val="00F8565D"/>
    <w:rsid w:val="00F91906"/>
    <w:rsid w:val="00FB70E3"/>
    <w:rsid w:val="00FC1D12"/>
    <w:rsid w:val="00FC2CCB"/>
    <w:rsid w:val="00FE20AC"/>
    <w:rsid w:val="00FF46D9"/>
    <w:rsid w:val="00FF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6BBCA"/>
  <w15:docId w15:val="{5E67B8A2-BDB0-43D0-B792-A829DEBF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9"/>
    <w:qFormat/>
    <w:rsid w:val="00B86340"/>
    <w:pPr>
      <w:pageBreakBefore/>
      <w:numPr>
        <w:numId w:val="75"/>
      </w:numPr>
      <w:spacing w:before="240" w:after="120"/>
      <w:ind w:left="357" w:hanging="357"/>
      <w:contextualSpacing/>
      <w:outlineLvl w:val="0"/>
    </w:pPr>
    <w:rPr>
      <w:rFonts w:eastAsiaTheme="majorEastAsia" w:cstheme="majorBidi"/>
      <w:b/>
      <w:bCs/>
      <w:sz w:val="28"/>
      <w:szCs w:val="28"/>
    </w:rPr>
  </w:style>
  <w:style w:type="paragraph" w:styleId="Naslov2">
    <w:name w:val="heading 2"/>
    <w:basedOn w:val="Normal"/>
    <w:next w:val="Normal"/>
    <w:link w:val="Naslov2Char"/>
    <w:uiPriority w:val="99"/>
    <w:unhideWhenUsed/>
    <w:qFormat/>
    <w:rsid w:val="00B86340"/>
    <w:pPr>
      <w:numPr>
        <w:ilvl w:val="1"/>
        <w:numId w:val="75"/>
      </w:numPr>
      <w:spacing w:before="120" w:after="120"/>
      <w:ind w:left="0" w:firstLine="0"/>
      <w:outlineLvl w:val="1"/>
    </w:pPr>
    <w:rPr>
      <w:rFonts w:eastAsiaTheme="majorEastAsia" w:cstheme="majorBidi"/>
      <w:b/>
      <w:bCs/>
      <w:sz w:val="26"/>
      <w:szCs w:val="26"/>
    </w:rPr>
  </w:style>
  <w:style w:type="paragraph" w:styleId="Naslov3">
    <w:name w:val="heading 3"/>
    <w:basedOn w:val="Normal"/>
    <w:next w:val="Normal"/>
    <w:link w:val="Naslov3Char"/>
    <w:uiPriority w:val="99"/>
    <w:unhideWhenUsed/>
    <w:qFormat/>
    <w:rsid w:val="00830120"/>
    <w:pPr>
      <w:numPr>
        <w:ilvl w:val="2"/>
        <w:numId w:val="75"/>
      </w:numPr>
      <w:spacing w:before="120" w:after="120" w:line="271" w:lineRule="auto"/>
      <w:ind w:left="227" w:firstLine="510"/>
      <w:outlineLvl w:val="2"/>
    </w:pPr>
    <w:rPr>
      <w:rFonts w:eastAsiaTheme="majorEastAsia" w:cstheme="majorBidi"/>
      <w:b/>
      <w:bCs/>
      <w:sz w:val="24"/>
    </w:rPr>
  </w:style>
  <w:style w:type="paragraph" w:styleId="Naslov4">
    <w:name w:val="heading 4"/>
    <w:basedOn w:val="Normal"/>
    <w:next w:val="Normal"/>
    <w:link w:val="Naslov4Char"/>
    <w:uiPriority w:val="99"/>
    <w:unhideWhenUsed/>
    <w:qFormat/>
    <w:rsid w:val="003C2FE1"/>
    <w:pPr>
      <w:numPr>
        <w:ilvl w:val="3"/>
        <w:numId w:val="75"/>
      </w:numPr>
      <w:spacing w:before="120" w:after="120"/>
      <w:ind w:left="1304" w:hanging="737"/>
      <w:outlineLvl w:val="3"/>
    </w:pPr>
    <w:rPr>
      <w:rFonts w:eastAsiaTheme="majorEastAsia" w:cstheme="majorBidi"/>
      <w:bCs/>
      <w:i/>
      <w:iCs/>
    </w:rPr>
  </w:style>
  <w:style w:type="paragraph" w:styleId="Naslov5">
    <w:name w:val="heading 5"/>
    <w:basedOn w:val="Normal"/>
    <w:next w:val="Normal"/>
    <w:link w:val="Naslov5Char"/>
    <w:uiPriority w:val="9"/>
    <w:semiHidden/>
    <w:unhideWhenUsed/>
    <w:qFormat/>
    <w:rsid w:val="00074AC5"/>
    <w:pPr>
      <w:numPr>
        <w:ilvl w:val="4"/>
        <w:numId w:val="75"/>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074AC5"/>
    <w:pPr>
      <w:numPr>
        <w:ilvl w:val="5"/>
        <w:numId w:val="75"/>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074AC5"/>
    <w:pPr>
      <w:numPr>
        <w:ilvl w:val="6"/>
        <w:numId w:val="75"/>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074AC5"/>
    <w:pPr>
      <w:numPr>
        <w:ilvl w:val="7"/>
        <w:numId w:val="75"/>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074AC5"/>
    <w:pPr>
      <w:numPr>
        <w:ilvl w:val="8"/>
        <w:numId w:val="75"/>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B86340"/>
    <w:rPr>
      <w:rFonts w:eastAsiaTheme="majorEastAsia" w:cstheme="majorBidi"/>
      <w:b/>
      <w:bCs/>
      <w:sz w:val="28"/>
      <w:szCs w:val="28"/>
    </w:rPr>
  </w:style>
  <w:style w:type="character" w:customStyle="1" w:styleId="Naslov2Char">
    <w:name w:val="Naslov 2 Char"/>
    <w:basedOn w:val="Zadanifontodlomka"/>
    <w:link w:val="Naslov2"/>
    <w:uiPriority w:val="99"/>
    <w:rsid w:val="00B86340"/>
    <w:rPr>
      <w:rFonts w:eastAsiaTheme="majorEastAsia" w:cstheme="majorBidi"/>
      <w:b/>
      <w:bCs/>
      <w:sz w:val="26"/>
      <w:szCs w:val="26"/>
    </w:rPr>
  </w:style>
  <w:style w:type="character" w:customStyle="1" w:styleId="Naslov3Char">
    <w:name w:val="Naslov 3 Char"/>
    <w:basedOn w:val="Zadanifontodlomka"/>
    <w:link w:val="Naslov3"/>
    <w:uiPriority w:val="99"/>
    <w:rsid w:val="00830120"/>
    <w:rPr>
      <w:rFonts w:eastAsiaTheme="majorEastAsia" w:cstheme="majorBidi"/>
      <w:b/>
      <w:bCs/>
      <w:sz w:val="24"/>
    </w:rPr>
  </w:style>
  <w:style w:type="character" w:customStyle="1" w:styleId="Naslov4Char">
    <w:name w:val="Naslov 4 Char"/>
    <w:basedOn w:val="Zadanifontodlomka"/>
    <w:link w:val="Naslov4"/>
    <w:uiPriority w:val="99"/>
    <w:rsid w:val="003C2FE1"/>
    <w:rPr>
      <w:rFonts w:eastAsiaTheme="majorEastAsia" w:cstheme="majorBidi"/>
      <w:bCs/>
      <w:i/>
      <w:iCs/>
    </w:rPr>
  </w:style>
  <w:style w:type="paragraph" w:styleId="StandardWeb">
    <w:name w:val="Normal (Web)"/>
    <w:basedOn w:val="Normal"/>
    <w:uiPriority w:val="99"/>
    <w:unhideWhenUsed/>
    <w:rsid w:val="00CB5EDA"/>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CB5EDA"/>
    <w:rPr>
      <w:color w:val="0000FF"/>
      <w:u w:val="single"/>
    </w:rPr>
  </w:style>
  <w:style w:type="paragraph" w:styleId="Tekstbalonia">
    <w:name w:val="Balloon Text"/>
    <w:basedOn w:val="Normal"/>
    <w:link w:val="TekstbaloniaChar"/>
    <w:uiPriority w:val="99"/>
    <w:semiHidden/>
    <w:unhideWhenUsed/>
    <w:rsid w:val="00CB5ED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5EDA"/>
    <w:rPr>
      <w:rFonts w:ascii="Tahoma" w:hAnsi="Tahoma" w:cs="Tahoma"/>
      <w:sz w:val="16"/>
      <w:szCs w:val="16"/>
    </w:rPr>
  </w:style>
  <w:style w:type="paragraph" w:styleId="Kartadokumenta">
    <w:name w:val="Document Map"/>
    <w:basedOn w:val="Normal"/>
    <w:link w:val="KartadokumentaChar"/>
    <w:uiPriority w:val="99"/>
    <w:semiHidden/>
    <w:unhideWhenUsed/>
    <w:rsid w:val="00CB5EDA"/>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B5EDA"/>
    <w:rPr>
      <w:rFonts w:ascii="Tahoma" w:hAnsi="Tahoma" w:cs="Tahoma"/>
      <w:sz w:val="16"/>
      <w:szCs w:val="16"/>
    </w:rPr>
  </w:style>
  <w:style w:type="character" w:customStyle="1" w:styleId="Naslov5Char">
    <w:name w:val="Naslov 5 Char"/>
    <w:basedOn w:val="Zadanifontodlomka"/>
    <w:link w:val="Naslov5"/>
    <w:uiPriority w:val="9"/>
    <w:semiHidden/>
    <w:rsid w:val="00074AC5"/>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074AC5"/>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074AC5"/>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074AC5"/>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074AC5"/>
    <w:rPr>
      <w:rFonts w:asciiTheme="majorHAnsi" w:eastAsiaTheme="majorEastAsia" w:hAnsiTheme="majorHAnsi" w:cstheme="majorBidi"/>
      <w:i/>
      <w:iCs/>
      <w:spacing w:val="5"/>
      <w:sz w:val="20"/>
      <w:szCs w:val="20"/>
    </w:rPr>
  </w:style>
  <w:style w:type="paragraph" w:styleId="Naslov">
    <w:name w:val="Title"/>
    <w:basedOn w:val="Normal"/>
    <w:next w:val="Normal"/>
    <w:link w:val="NaslovChar"/>
    <w:uiPriority w:val="10"/>
    <w:qFormat/>
    <w:rsid w:val="00074AC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074AC5"/>
    <w:rPr>
      <w:rFonts w:asciiTheme="majorHAnsi" w:eastAsiaTheme="majorEastAsia" w:hAnsiTheme="majorHAnsi" w:cstheme="majorBidi"/>
      <w:spacing w:val="5"/>
      <w:sz w:val="52"/>
      <w:szCs w:val="52"/>
    </w:rPr>
  </w:style>
  <w:style w:type="paragraph" w:styleId="Podnaslov">
    <w:name w:val="Subtitle"/>
    <w:basedOn w:val="Normal"/>
    <w:next w:val="Normal"/>
    <w:link w:val="PodnaslovChar"/>
    <w:uiPriority w:val="11"/>
    <w:qFormat/>
    <w:rsid w:val="00074AC5"/>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uiPriority w:val="11"/>
    <w:rsid w:val="00074AC5"/>
    <w:rPr>
      <w:rFonts w:asciiTheme="majorHAnsi" w:eastAsiaTheme="majorEastAsia" w:hAnsiTheme="majorHAnsi" w:cstheme="majorBidi"/>
      <w:i/>
      <w:iCs/>
      <w:spacing w:val="13"/>
      <w:sz w:val="24"/>
      <w:szCs w:val="24"/>
    </w:rPr>
  </w:style>
  <w:style w:type="character" w:styleId="Naglaeno">
    <w:name w:val="Strong"/>
    <w:uiPriority w:val="22"/>
    <w:qFormat/>
    <w:rsid w:val="00074AC5"/>
    <w:rPr>
      <w:b/>
      <w:bCs/>
    </w:rPr>
  </w:style>
  <w:style w:type="character" w:styleId="Istaknuto">
    <w:name w:val="Emphasis"/>
    <w:uiPriority w:val="20"/>
    <w:qFormat/>
    <w:rsid w:val="00074AC5"/>
    <w:rPr>
      <w:b/>
      <w:bCs/>
      <w:i/>
      <w:iCs/>
      <w:spacing w:val="10"/>
      <w:bdr w:val="none" w:sz="0" w:space="0" w:color="auto"/>
      <w:shd w:val="clear" w:color="auto" w:fill="auto"/>
    </w:rPr>
  </w:style>
  <w:style w:type="paragraph" w:styleId="Bezproreda">
    <w:name w:val="No Spacing"/>
    <w:basedOn w:val="Normal"/>
    <w:link w:val="BezproredaChar"/>
    <w:uiPriority w:val="1"/>
    <w:qFormat/>
    <w:rsid w:val="00074AC5"/>
    <w:pPr>
      <w:spacing w:after="0" w:line="240" w:lineRule="auto"/>
    </w:pPr>
  </w:style>
  <w:style w:type="paragraph" w:styleId="Odlomakpopisa">
    <w:name w:val="List Paragraph"/>
    <w:basedOn w:val="Normal"/>
    <w:link w:val="OdlomakpopisaChar"/>
    <w:uiPriority w:val="99"/>
    <w:qFormat/>
    <w:rsid w:val="00074AC5"/>
    <w:pPr>
      <w:ind w:left="720"/>
      <w:contextualSpacing/>
    </w:pPr>
  </w:style>
  <w:style w:type="paragraph" w:styleId="Citat">
    <w:name w:val="Quote"/>
    <w:basedOn w:val="Normal"/>
    <w:next w:val="Normal"/>
    <w:link w:val="CitatChar"/>
    <w:uiPriority w:val="29"/>
    <w:qFormat/>
    <w:rsid w:val="00074AC5"/>
    <w:pPr>
      <w:spacing w:before="200" w:after="0"/>
      <w:ind w:left="360" w:right="360"/>
    </w:pPr>
    <w:rPr>
      <w:i/>
      <w:iCs/>
    </w:rPr>
  </w:style>
  <w:style w:type="character" w:customStyle="1" w:styleId="CitatChar">
    <w:name w:val="Citat Char"/>
    <w:basedOn w:val="Zadanifontodlomka"/>
    <w:link w:val="Citat"/>
    <w:uiPriority w:val="29"/>
    <w:rsid w:val="00074AC5"/>
    <w:rPr>
      <w:i/>
      <w:iCs/>
    </w:rPr>
  </w:style>
  <w:style w:type="paragraph" w:styleId="Naglaencitat">
    <w:name w:val="Intense Quote"/>
    <w:basedOn w:val="Normal"/>
    <w:next w:val="Normal"/>
    <w:link w:val="NaglaencitatChar"/>
    <w:uiPriority w:val="30"/>
    <w:qFormat/>
    <w:rsid w:val="00074AC5"/>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074AC5"/>
    <w:rPr>
      <w:b/>
      <w:bCs/>
      <w:i/>
      <w:iCs/>
    </w:rPr>
  </w:style>
  <w:style w:type="character" w:styleId="Neupadljivoisticanje">
    <w:name w:val="Subtle Emphasis"/>
    <w:uiPriority w:val="19"/>
    <w:qFormat/>
    <w:rsid w:val="00074AC5"/>
    <w:rPr>
      <w:i/>
      <w:iCs/>
    </w:rPr>
  </w:style>
  <w:style w:type="character" w:styleId="Jakoisticanje">
    <w:name w:val="Intense Emphasis"/>
    <w:uiPriority w:val="21"/>
    <w:qFormat/>
    <w:rsid w:val="00074AC5"/>
    <w:rPr>
      <w:b/>
      <w:bCs/>
    </w:rPr>
  </w:style>
  <w:style w:type="character" w:styleId="Neupadljivareferenca">
    <w:name w:val="Subtle Reference"/>
    <w:uiPriority w:val="31"/>
    <w:qFormat/>
    <w:rsid w:val="00074AC5"/>
    <w:rPr>
      <w:smallCaps/>
    </w:rPr>
  </w:style>
  <w:style w:type="character" w:styleId="Istaknutareferenca">
    <w:name w:val="Intense Reference"/>
    <w:uiPriority w:val="32"/>
    <w:qFormat/>
    <w:rsid w:val="00074AC5"/>
    <w:rPr>
      <w:smallCaps/>
      <w:spacing w:val="5"/>
      <w:u w:val="single"/>
    </w:rPr>
  </w:style>
  <w:style w:type="character" w:styleId="Naslovknjige">
    <w:name w:val="Book Title"/>
    <w:uiPriority w:val="33"/>
    <w:qFormat/>
    <w:rsid w:val="00074AC5"/>
    <w:rPr>
      <w:i/>
      <w:iCs/>
      <w:smallCaps/>
      <w:spacing w:val="5"/>
    </w:rPr>
  </w:style>
  <w:style w:type="paragraph" w:styleId="TOCNaslov">
    <w:name w:val="TOC Heading"/>
    <w:basedOn w:val="Naslov1"/>
    <w:next w:val="Normal"/>
    <w:uiPriority w:val="99"/>
    <w:unhideWhenUsed/>
    <w:qFormat/>
    <w:rsid w:val="00074AC5"/>
    <w:pPr>
      <w:outlineLvl w:val="9"/>
    </w:pPr>
  </w:style>
  <w:style w:type="table" w:styleId="Reetkatablice">
    <w:name w:val="Table Grid"/>
    <w:basedOn w:val="Obinatablica"/>
    <w:uiPriority w:val="99"/>
    <w:rsid w:val="007C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Zadanifontodlomka"/>
    <w:rsid w:val="007C28D7"/>
  </w:style>
  <w:style w:type="character" w:customStyle="1" w:styleId="OdlomakpopisaChar">
    <w:name w:val="Odlomak popisa Char"/>
    <w:link w:val="Odlomakpopisa"/>
    <w:uiPriority w:val="99"/>
    <w:locked/>
    <w:rsid w:val="004B5A96"/>
  </w:style>
  <w:style w:type="paragraph" w:styleId="Sadraj1">
    <w:name w:val="toc 1"/>
    <w:basedOn w:val="Normal"/>
    <w:next w:val="Normal"/>
    <w:autoRedefine/>
    <w:uiPriority w:val="39"/>
    <w:unhideWhenUsed/>
    <w:rsid w:val="00906E58"/>
    <w:pPr>
      <w:spacing w:after="100"/>
    </w:pPr>
  </w:style>
  <w:style w:type="paragraph" w:styleId="Sadraj2">
    <w:name w:val="toc 2"/>
    <w:basedOn w:val="Normal"/>
    <w:next w:val="Normal"/>
    <w:autoRedefine/>
    <w:uiPriority w:val="39"/>
    <w:unhideWhenUsed/>
    <w:rsid w:val="00906E58"/>
    <w:pPr>
      <w:spacing w:after="100"/>
      <w:ind w:left="220"/>
    </w:pPr>
  </w:style>
  <w:style w:type="paragraph" w:styleId="Sadraj3">
    <w:name w:val="toc 3"/>
    <w:basedOn w:val="Normal"/>
    <w:next w:val="Normal"/>
    <w:autoRedefine/>
    <w:uiPriority w:val="39"/>
    <w:unhideWhenUsed/>
    <w:rsid w:val="00906E58"/>
    <w:pPr>
      <w:spacing w:after="100"/>
      <w:ind w:left="440"/>
    </w:pPr>
  </w:style>
  <w:style w:type="paragraph" w:styleId="Zaglavlje">
    <w:name w:val="header"/>
    <w:basedOn w:val="Normal"/>
    <w:link w:val="ZaglavljeChar"/>
    <w:uiPriority w:val="99"/>
    <w:rsid w:val="00906E58"/>
    <w:pPr>
      <w:tabs>
        <w:tab w:val="center" w:pos="4536"/>
        <w:tab w:val="right" w:pos="9072"/>
      </w:tabs>
      <w:spacing w:after="0" w:line="240" w:lineRule="auto"/>
    </w:pPr>
    <w:rPr>
      <w:rFonts w:ascii="Verdana" w:eastAsia="Times New Roman" w:hAnsi="Verdana" w:cs="Times New Roman"/>
      <w:sz w:val="24"/>
      <w:szCs w:val="24"/>
      <w:lang w:val="de-CH" w:eastAsia="de-CH"/>
    </w:rPr>
  </w:style>
  <w:style w:type="character" w:customStyle="1" w:styleId="ZaglavljeChar">
    <w:name w:val="Zaglavlje Char"/>
    <w:basedOn w:val="Zadanifontodlomka"/>
    <w:link w:val="Zaglavlje"/>
    <w:uiPriority w:val="99"/>
    <w:rsid w:val="00906E58"/>
    <w:rPr>
      <w:rFonts w:ascii="Verdana" w:eastAsia="Times New Roman" w:hAnsi="Verdana" w:cs="Times New Roman"/>
      <w:sz w:val="24"/>
      <w:szCs w:val="24"/>
      <w:lang w:val="de-CH" w:eastAsia="de-CH" w:bidi="ar-SA"/>
    </w:rPr>
  </w:style>
  <w:style w:type="paragraph" w:styleId="Podnoje">
    <w:name w:val="footer"/>
    <w:basedOn w:val="Normal"/>
    <w:link w:val="PodnojeChar"/>
    <w:uiPriority w:val="99"/>
    <w:rsid w:val="00906E58"/>
    <w:pPr>
      <w:tabs>
        <w:tab w:val="center" w:pos="4536"/>
        <w:tab w:val="right" w:pos="9072"/>
      </w:tabs>
      <w:spacing w:after="0" w:line="240" w:lineRule="auto"/>
    </w:pPr>
    <w:rPr>
      <w:rFonts w:ascii="Verdana" w:eastAsia="Times New Roman" w:hAnsi="Verdana" w:cs="Times New Roman"/>
      <w:sz w:val="24"/>
      <w:szCs w:val="24"/>
      <w:lang w:val="de-CH" w:eastAsia="de-CH"/>
    </w:rPr>
  </w:style>
  <w:style w:type="character" w:customStyle="1" w:styleId="PodnojeChar">
    <w:name w:val="Podnožje Char"/>
    <w:basedOn w:val="Zadanifontodlomka"/>
    <w:link w:val="Podnoje"/>
    <w:uiPriority w:val="99"/>
    <w:rsid w:val="00906E58"/>
    <w:rPr>
      <w:rFonts w:ascii="Verdana" w:eastAsia="Times New Roman" w:hAnsi="Verdana" w:cs="Times New Roman"/>
      <w:sz w:val="24"/>
      <w:szCs w:val="24"/>
      <w:lang w:val="de-CH" w:eastAsia="de-CH" w:bidi="ar-SA"/>
    </w:rPr>
  </w:style>
  <w:style w:type="character" w:customStyle="1" w:styleId="BezproredaChar">
    <w:name w:val="Bez proreda Char"/>
    <w:basedOn w:val="Zadanifontodlomka"/>
    <w:link w:val="Bezproreda"/>
    <w:uiPriority w:val="1"/>
    <w:locked/>
    <w:rsid w:val="00906E58"/>
  </w:style>
  <w:style w:type="paragraph" w:styleId="Tekstfusnote">
    <w:name w:val="footnote text"/>
    <w:aliases w:val="Tekst przypisu,tekst przypisu,tekst przypisu1,tekst przypisu2,tekst przypisu3,tekst przypisu4,tekst przypisu5,tekst przypisu11,tekst przypisu21,tekst przypisu31,tekst przypisu41,tekst przypisu6,tekst przypisu12,tekst przypisu22,Fußnotente"/>
    <w:basedOn w:val="Normal"/>
    <w:link w:val="TekstfusnoteChar"/>
    <w:uiPriority w:val="99"/>
    <w:semiHidden/>
    <w:rsid w:val="00906E58"/>
    <w:pPr>
      <w:spacing w:after="0" w:line="240" w:lineRule="auto"/>
    </w:pPr>
    <w:rPr>
      <w:rFonts w:ascii="Verdana" w:eastAsia="Times New Roman" w:hAnsi="Verdana" w:cs="Times New Roman"/>
      <w:sz w:val="20"/>
      <w:szCs w:val="20"/>
      <w:lang w:val="de-CH" w:eastAsia="de-CH"/>
    </w:rPr>
  </w:style>
  <w:style w:type="character" w:customStyle="1" w:styleId="TekstfusnoteChar">
    <w:name w:val="Tekst fusnote Char"/>
    <w:aliases w:val="Tekst przypisu Char,tekst przypisu Char,tekst przypisu1 Char,tekst przypisu2 Char,tekst przypisu3 Char,tekst przypisu4 Char,tekst przypisu5 Char,tekst przypisu11 Char,tekst przypisu21 Char,tekst przypisu31 Char,tekst przypisu41 Char"/>
    <w:basedOn w:val="Zadanifontodlomka"/>
    <w:link w:val="Tekstfusnote"/>
    <w:uiPriority w:val="99"/>
    <w:semiHidden/>
    <w:rsid w:val="00906E58"/>
    <w:rPr>
      <w:rFonts w:ascii="Verdana" w:eastAsia="Times New Roman" w:hAnsi="Verdana" w:cs="Times New Roman"/>
      <w:sz w:val="20"/>
      <w:szCs w:val="20"/>
      <w:lang w:val="de-CH" w:eastAsia="de-CH" w:bidi="ar-SA"/>
    </w:rPr>
  </w:style>
  <w:style w:type="character" w:styleId="Referencafusnote">
    <w:name w:val="footnote reference"/>
    <w:aliases w:val="Appel note de bas de p,Odwołanie przypisu,Footnote Reference Number,Footnote symbol,Footnote,Nota,BVI fnr,SUPERS,Footnote reference number,note TESI,Footnote Reference Superscript,EN Footnote Reference,Footnote number,FZ,Footnote anc"/>
    <w:basedOn w:val="Zadanifontodlomka"/>
    <w:uiPriority w:val="99"/>
    <w:rsid w:val="00906E58"/>
    <w:rPr>
      <w:rFonts w:cs="Times New Roman"/>
      <w:vertAlign w:val="superscript"/>
    </w:rPr>
  </w:style>
  <w:style w:type="paragraph" w:styleId="Opisslike">
    <w:name w:val="caption"/>
    <w:basedOn w:val="Normal"/>
    <w:next w:val="Normal"/>
    <w:uiPriority w:val="99"/>
    <w:qFormat/>
    <w:rsid w:val="00906E58"/>
    <w:pPr>
      <w:spacing w:line="240" w:lineRule="auto"/>
    </w:pPr>
    <w:rPr>
      <w:rFonts w:ascii="Verdana" w:eastAsia="Times New Roman" w:hAnsi="Verdana" w:cs="Times New Roman"/>
      <w:i/>
      <w:iCs/>
      <w:color w:val="1F497D"/>
      <w:sz w:val="18"/>
      <w:szCs w:val="18"/>
      <w:lang w:val="de-CH" w:eastAsia="de-CH"/>
    </w:rPr>
  </w:style>
  <w:style w:type="paragraph" w:styleId="Tablicaslika">
    <w:name w:val="table of figures"/>
    <w:basedOn w:val="Normal"/>
    <w:next w:val="Normal"/>
    <w:uiPriority w:val="99"/>
    <w:rsid w:val="00906E58"/>
    <w:pPr>
      <w:spacing w:after="0" w:line="240" w:lineRule="auto"/>
      <w:ind w:left="480" w:hanging="480"/>
    </w:pPr>
    <w:rPr>
      <w:rFonts w:ascii="Calibri" w:eastAsia="Times New Roman" w:hAnsi="Calibri" w:cs="Times New Roman"/>
      <w:caps/>
      <w:sz w:val="20"/>
      <w:szCs w:val="20"/>
      <w:lang w:val="de-CH" w:eastAsia="de-CH"/>
    </w:rPr>
  </w:style>
  <w:style w:type="paragraph" w:customStyle="1" w:styleId="Default">
    <w:name w:val="Default"/>
    <w:uiPriority w:val="99"/>
    <w:rsid w:val="00906E58"/>
    <w:pPr>
      <w:autoSpaceDE w:val="0"/>
      <w:autoSpaceDN w:val="0"/>
      <w:adjustRightInd w:val="0"/>
      <w:spacing w:after="0" w:line="240" w:lineRule="auto"/>
    </w:pPr>
    <w:rPr>
      <w:rFonts w:ascii="Arial" w:eastAsia="Calibri" w:hAnsi="Arial" w:cs="Arial"/>
      <w:color w:val="000000"/>
      <w:sz w:val="24"/>
      <w:szCs w:val="24"/>
    </w:rPr>
  </w:style>
  <w:style w:type="character" w:styleId="SlijeenaHiperveza">
    <w:name w:val="FollowedHyperlink"/>
    <w:basedOn w:val="Zadanifontodlomka"/>
    <w:uiPriority w:val="99"/>
    <w:semiHidden/>
    <w:rsid w:val="00906E58"/>
    <w:rPr>
      <w:rFonts w:cs="Times New Roman"/>
      <w:color w:val="800080"/>
      <w:u w:val="single"/>
    </w:rPr>
  </w:style>
  <w:style w:type="table" w:customStyle="1" w:styleId="Reetkatablice1">
    <w:name w:val="Rešetka tablice1"/>
    <w:uiPriority w:val="99"/>
    <w:rsid w:val="00906E5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
    <w:name w:val="Body text (4)_"/>
    <w:basedOn w:val="Zadanifontodlomka"/>
    <w:link w:val="Bodytext40"/>
    <w:uiPriority w:val="99"/>
    <w:locked/>
    <w:rsid w:val="00906E58"/>
    <w:rPr>
      <w:rFonts w:ascii="Times New Roman" w:hAnsi="Times New Roman" w:cs="Times New Roman"/>
      <w:b/>
      <w:bCs/>
      <w:i/>
      <w:iCs/>
      <w:sz w:val="23"/>
      <w:szCs w:val="23"/>
      <w:shd w:val="clear" w:color="auto" w:fill="FFFFFF"/>
    </w:rPr>
  </w:style>
  <w:style w:type="character" w:customStyle="1" w:styleId="Bodytext47pt">
    <w:name w:val="Body text (4) + 7 pt"/>
    <w:aliases w:val="Not Bold,Not Italic"/>
    <w:basedOn w:val="Bodytext4"/>
    <w:uiPriority w:val="99"/>
    <w:rsid w:val="00906E58"/>
    <w:rPr>
      <w:rFonts w:ascii="Times New Roman" w:hAnsi="Times New Roman" w:cs="Times New Roman"/>
      <w:b/>
      <w:bCs/>
      <w:i/>
      <w:iCs/>
      <w:color w:val="000000"/>
      <w:spacing w:val="0"/>
      <w:w w:val="100"/>
      <w:position w:val="0"/>
      <w:sz w:val="14"/>
      <w:szCs w:val="14"/>
      <w:shd w:val="clear" w:color="auto" w:fill="FFFFFF"/>
      <w:lang w:val="en-US"/>
    </w:rPr>
  </w:style>
  <w:style w:type="paragraph" w:customStyle="1" w:styleId="Bodytext40">
    <w:name w:val="Body text (4)"/>
    <w:basedOn w:val="Normal"/>
    <w:link w:val="Bodytext4"/>
    <w:uiPriority w:val="99"/>
    <w:rsid w:val="00906E58"/>
    <w:pPr>
      <w:widowControl w:val="0"/>
      <w:shd w:val="clear" w:color="auto" w:fill="FFFFFF"/>
      <w:spacing w:after="0" w:line="240" w:lineRule="atLeast"/>
    </w:pPr>
    <w:rPr>
      <w:rFonts w:ascii="Times New Roman" w:hAnsi="Times New Roman" w:cs="Times New Roman"/>
      <w:b/>
      <w:bCs/>
      <w:i/>
      <w:iCs/>
      <w:sz w:val="23"/>
      <w:szCs w:val="23"/>
    </w:rPr>
  </w:style>
  <w:style w:type="character" w:customStyle="1" w:styleId="Bodytext7pt">
    <w:name w:val="Body text + 7 pt"/>
    <w:basedOn w:val="Zadanifontodlomka"/>
    <w:uiPriority w:val="99"/>
    <w:rsid w:val="00906E58"/>
    <w:rPr>
      <w:rFonts w:ascii="Times New Roman" w:hAnsi="Times New Roman" w:cs="Times New Roman"/>
      <w:color w:val="000000"/>
      <w:spacing w:val="0"/>
      <w:w w:val="100"/>
      <w:position w:val="0"/>
      <w:sz w:val="14"/>
      <w:szCs w:val="14"/>
      <w:u w:val="none"/>
      <w:shd w:val="clear" w:color="auto" w:fill="FFFFFF"/>
      <w:lang w:val="en-US"/>
    </w:rPr>
  </w:style>
  <w:style w:type="character" w:customStyle="1" w:styleId="Bodytext7pt1">
    <w:name w:val="Body text + 7 pt1"/>
    <w:aliases w:val="Not Bold1"/>
    <w:basedOn w:val="Zadanifontodlomka"/>
    <w:uiPriority w:val="99"/>
    <w:rsid w:val="00906E58"/>
    <w:rPr>
      <w:rFonts w:ascii="Times New Roman" w:hAnsi="Times New Roman" w:cs="Times New Roman"/>
      <w:b/>
      <w:bCs/>
      <w:color w:val="000000"/>
      <w:spacing w:val="0"/>
      <w:w w:val="100"/>
      <w:position w:val="0"/>
      <w:sz w:val="14"/>
      <w:szCs w:val="14"/>
      <w:u w:val="none"/>
      <w:shd w:val="clear" w:color="auto" w:fill="FFFFFF"/>
      <w:lang w:val="en-US"/>
    </w:rPr>
  </w:style>
  <w:style w:type="paragraph" w:customStyle="1" w:styleId="BodyText5">
    <w:name w:val="Body Text5"/>
    <w:basedOn w:val="Normal"/>
    <w:uiPriority w:val="99"/>
    <w:rsid w:val="00906E58"/>
    <w:pPr>
      <w:widowControl w:val="0"/>
      <w:shd w:val="clear" w:color="auto" w:fill="FFFFFF"/>
      <w:spacing w:after="0" w:line="240" w:lineRule="atLeast"/>
    </w:pPr>
    <w:rPr>
      <w:rFonts w:ascii="Times New Roman" w:eastAsia="Times New Roman" w:hAnsi="Times New Roman" w:cs="Times New Roman"/>
      <w:b/>
      <w:bCs/>
      <w:color w:val="000000"/>
    </w:rPr>
  </w:style>
  <w:style w:type="table" w:customStyle="1" w:styleId="TableGridLight1">
    <w:name w:val="Table Grid Light1"/>
    <w:uiPriority w:val="99"/>
    <w:rsid w:val="00906E58"/>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FootnoteTextChar1">
    <w:name w:val="Footnote Text Char1"/>
    <w:aliases w:val="Fußnote Char1,Podrozdział Char1,Fußnotentextf Char1,Footnote Text Char Char Char1,single space Char1,footnote text Char1,FOOTNOTES Char1,fn Char1,stile 1 Char1,Footnote Char1,Footnote2 Char1,Footnote3 Char1,Footnote4 Char"/>
    <w:basedOn w:val="Zadanifontodlomka"/>
    <w:uiPriority w:val="99"/>
    <w:semiHidden/>
    <w:rsid w:val="00906E58"/>
    <w:rPr>
      <w:rFonts w:cs="Times New Roman"/>
      <w:sz w:val="20"/>
      <w:szCs w:val="20"/>
    </w:rPr>
  </w:style>
  <w:style w:type="table" w:customStyle="1" w:styleId="GridTable4-Accent51">
    <w:name w:val="Grid Table 4 - Accent 51"/>
    <w:uiPriority w:val="99"/>
    <w:rsid w:val="00906E58"/>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character" w:styleId="Referencakomentara">
    <w:name w:val="annotation reference"/>
    <w:basedOn w:val="Zadanifontodlomka"/>
    <w:uiPriority w:val="99"/>
    <w:semiHidden/>
    <w:rsid w:val="00906E58"/>
    <w:rPr>
      <w:rFonts w:cs="Times New Roman"/>
      <w:sz w:val="16"/>
      <w:szCs w:val="16"/>
    </w:rPr>
  </w:style>
  <w:style w:type="paragraph" w:styleId="Tekstkomentara">
    <w:name w:val="annotation text"/>
    <w:basedOn w:val="Normal"/>
    <w:link w:val="TekstkomentaraChar"/>
    <w:uiPriority w:val="99"/>
    <w:semiHidden/>
    <w:rsid w:val="00906E58"/>
    <w:pPr>
      <w:spacing w:after="0" w:line="240" w:lineRule="auto"/>
    </w:pPr>
    <w:rPr>
      <w:rFonts w:ascii="Verdana" w:eastAsia="Times New Roman" w:hAnsi="Verdana" w:cs="Times New Roman"/>
      <w:sz w:val="20"/>
      <w:szCs w:val="20"/>
      <w:lang w:val="de-CH" w:eastAsia="de-CH"/>
    </w:rPr>
  </w:style>
  <w:style w:type="character" w:customStyle="1" w:styleId="TekstkomentaraChar">
    <w:name w:val="Tekst komentara Char"/>
    <w:basedOn w:val="Zadanifontodlomka"/>
    <w:link w:val="Tekstkomentara"/>
    <w:uiPriority w:val="99"/>
    <w:semiHidden/>
    <w:rsid w:val="00906E58"/>
    <w:rPr>
      <w:rFonts w:ascii="Verdana" w:eastAsia="Times New Roman" w:hAnsi="Verdana" w:cs="Times New Roman"/>
      <w:sz w:val="20"/>
      <w:szCs w:val="20"/>
      <w:lang w:val="de-CH" w:eastAsia="de-CH" w:bidi="ar-SA"/>
    </w:rPr>
  </w:style>
  <w:style w:type="paragraph" w:styleId="Predmetkomentara">
    <w:name w:val="annotation subject"/>
    <w:basedOn w:val="Tekstkomentara"/>
    <w:next w:val="Tekstkomentara"/>
    <w:link w:val="PredmetkomentaraChar"/>
    <w:uiPriority w:val="99"/>
    <w:semiHidden/>
    <w:rsid w:val="00906E58"/>
    <w:rPr>
      <w:b/>
      <w:bCs/>
    </w:rPr>
  </w:style>
  <w:style w:type="character" w:customStyle="1" w:styleId="PredmetkomentaraChar">
    <w:name w:val="Predmet komentara Char"/>
    <w:basedOn w:val="TekstkomentaraChar"/>
    <w:link w:val="Predmetkomentara"/>
    <w:uiPriority w:val="99"/>
    <w:semiHidden/>
    <w:rsid w:val="00906E58"/>
    <w:rPr>
      <w:rFonts w:ascii="Verdana" w:eastAsia="Times New Roman" w:hAnsi="Verdana" w:cs="Times New Roman"/>
      <w:b/>
      <w:bCs/>
      <w:sz w:val="20"/>
      <w:szCs w:val="20"/>
      <w:lang w:val="de-CH" w:eastAsia="de-CH" w:bidi="ar-SA"/>
    </w:rPr>
  </w:style>
  <w:style w:type="paragraph" w:styleId="Sadraj4">
    <w:name w:val="toc 4"/>
    <w:basedOn w:val="Normal"/>
    <w:next w:val="Normal"/>
    <w:autoRedefine/>
    <w:uiPriority w:val="39"/>
    <w:unhideWhenUsed/>
    <w:rsid w:val="00A24DFA"/>
    <w:pPr>
      <w:spacing w:after="100"/>
      <w:ind w:left="660"/>
    </w:pPr>
  </w:style>
  <w:style w:type="paragraph" w:styleId="Sadraj5">
    <w:name w:val="toc 5"/>
    <w:basedOn w:val="Normal"/>
    <w:next w:val="Normal"/>
    <w:autoRedefine/>
    <w:uiPriority w:val="39"/>
    <w:unhideWhenUsed/>
    <w:rsid w:val="00A24DFA"/>
    <w:pPr>
      <w:spacing w:after="100"/>
      <w:ind w:left="880"/>
    </w:pPr>
  </w:style>
  <w:style w:type="paragraph" w:styleId="Sadraj6">
    <w:name w:val="toc 6"/>
    <w:basedOn w:val="Normal"/>
    <w:next w:val="Normal"/>
    <w:autoRedefine/>
    <w:uiPriority w:val="39"/>
    <w:unhideWhenUsed/>
    <w:rsid w:val="00A24DFA"/>
    <w:pPr>
      <w:spacing w:after="100"/>
      <w:ind w:left="1100"/>
    </w:pPr>
  </w:style>
  <w:style w:type="paragraph" w:styleId="Sadraj7">
    <w:name w:val="toc 7"/>
    <w:basedOn w:val="Normal"/>
    <w:next w:val="Normal"/>
    <w:autoRedefine/>
    <w:uiPriority w:val="39"/>
    <w:unhideWhenUsed/>
    <w:rsid w:val="00A24DFA"/>
    <w:pPr>
      <w:spacing w:after="100"/>
      <w:ind w:left="1320"/>
    </w:pPr>
  </w:style>
  <w:style w:type="paragraph" w:styleId="Sadraj8">
    <w:name w:val="toc 8"/>
    <w:basedOn w:val="Normal"/>
    <w:next w:val="Normal"/>
    <w:autoRedefine/>
    <w:uiPriority w:val="39"/>
    <w:unhideWhenUsed/>
    <w:rsid w:val="00A24DFA"/>
    <w:pPr>
      <w:spacing w:after="100"/>
      <w:ind w:left="1540"/>
    </w:pPr>
  </w:style>
  <w:style w:type="paragraph" w:styleId="Sadraj9">
    <w:name w:val="toc 9"/>
    <w:basedOn w:val="Normal"/>
    <w:next w:val="Normal"/>
    <w:autoRedefine/>
    <w:uiPriority w:val="39"/>
    <w:unhideWhenUsed/>
    <w:rsid w:val="00A24DFA"/>
    <w:pPr>
      <w:spacing w:after="100"/>
      <w:ind w:left="1760"/>
    </w:pPr>
  </w:style>
  <w:style w:type="paragraph" w:customStyle="1" w:styleId="font5">
    <w:name w:val="font5"/>
    <w:basedOn w:val="Normal"/>
    <w:rsid w:val="00AD720B"/>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AD720B"/>
    <w:pPr>
      <w:spacing w:before="100" w:beforeAutospacing="1" w:after="100" w:afterAutospacing="1" w:line="240" w:lineRule="auto"/>
    </w:pPr>
    <w:rPr>
      <w:rFonts w:ascii="Arial" w:eastAsia="Times New Roman" w:hAnsi="Arial" w:cs="Arial"/>
      <w:b/>
      <w:bCs/>
      <w:sz w:val="20"/>
      <w:szCs w:val="20"/>
    </w:rPr>
  </w:style>
  <w:style w:type="paragraph" w:customStyle="1" w:styleId="xl65">
    <w:name w:val="xl65"/>
    <w:basedOn w:val="Normal"/>
    <w:rsid w:val="00AD720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AD720B"/>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7">
    <w:name w:val="xl67"/>
    <w:basedOn w:val="Normal"/>
    <w:rsid w:val="00AD720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D7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9">
    <w:name w:val="xl69"/>
    <w:basedOn w:val="Normal"/>
    <w:rsid w:val="00AD72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AD720B"/>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1">
    <w:name w:val="xl71"/>
    <w:basedOn w:val="Normal"/>
    <w:rsid w:val="00AD7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2">
    <w:name w:val="xl72"/>
    <w:basedOn w:val="Normal"/>
    <w:rsid w:val="00AD720B"/>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3">
    <w:name w:val="xl73"/>
    <w:basedOn w:val="Normal"/>
    <w:rsid w:val="00AD720B"/>
    <w:pPr>
      <w:pBdr>
        <w:top w:val="double" w:sz="6" w:space="0" w:color="auto"/>
        <w:left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Normal"/>
    <w:rsid w:val="00AD720B"/>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5">
    <w:name w:val="xl75"/>
    <w:basedOn w:val="Normal"/>
    <w:rsid w:val="00AD720B"/>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6">
    <w:name w:val="xl76"/>
    <w:basedOn w:val="Normal"/>
    <w:rsid w:val="00AD720B"/>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AD720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8">
    <w:name w:val="xl78"/>
    <w:basedOn w:val="Normal"/>
    <w:rsid w:val="00AD720B"/>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9">
    <w:name w:val="xl79"/>
    <w:basedOn w:val="Normal"/>
    <w:rsid w:val="00AD720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0">
    <w:name w:val="xl80"/>
    <w:basedOn w:val="Normal"/>
    <w:rsid w:val="00AD7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1">
    <w:name w:val="xl81"/>
    <w:basedOn w:val="Normal"/>
    <w:rsid w:val="00AD7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82">
    <w:name w:val="xl82"/>
    <w:basedOn w:val="Normal"/>
    <w:rsid w:val="00AD7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3">
    <w:name w:val="xl83"/>
    <w:basedOn w:val="Normal"/>
    <w:rsid w:val="00AD720B"/>
    <w:pPr>
      <w:pBdr>
        <w:top w:val="double" w:sz="6" w:space="0" w:color="auto"/>
        <w:left w:val="double" w:sz="6" w:space="0" w:color="auto"/>
        <w:bottom w:val="double" w:sz="6" w:space="0" w:color="auto"/>
      </w:pBdr>
      <w:shd w:val="clear" w:color="000000" w:fill="CCCC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4">
    <w:name w:val="xl84"/>
    <w:basedOn w:val="Normal"/>
    <w:rsid w:val="00AD720B"/>
    <w:pPr>
      <w:pBdr>
        <w:top w:val="double" w:sz="6" w:space="0" w:color="auto"/>
        <w:bottom w:val="double" w:sz="6" w:space="0" w:color="auto"/>
      </w:pBdr>
      <w:shd w:val="clear" w:color="000000" w:fill="CCCC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5">
    <w:name w:val="xl85"/>
    <w:basedOn w:val="Normal"/>
    <w:rsid w:val="00AD720B"/>
    <w:pPr>
      <w:pBdr>
        <w:top w:val="double" w:sz="6" w:space="0" w:color="auto"/>
        <w:left w:val="double" w:sz="6" w:space="0" w:color="auto"/>
        <w:bottom w:val="double" w:sz="6" w:space="0" w:color="auto"/>
      </w:pBdr>
      <w:shd w:val="clear" w:color="000000" w:fill="CCCC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6">
    <w:name w:val="xl86"/>
    <w:basedOn w:val="Normal"/>
    <w:rsid w:val="00AD720B"/>
    <w:pPr>
      <w:pBdr>
        <w:top w:val="double" w:sz="6" w:space="0" w:color="auto"/>
        <w:bottom w:val="double" w:sz="6" w:space="0" w:color="auto"/>
      </w:pBdr>
      <w:shd w:val="clear" w:color="000000" w:fill="CCCC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7">
    <w:name w:val="xl87"/>
    <w:basedOn w:val="Normal"/>
    <w:rsid w:val="00AD720B"/>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b/>
      <w:bCs/>
      <w:sz w:val="24"/>
      <w:szCs w:val="24"/>
    </w:rPr>
  </w:style>
  <w:style w:type="paragraph" w:customStyle="1" w:styleId="xl88">
    <w:name w:val="xl88"/>
    <w:basedOn w:val="Normal"/>
    <w:rsid w:val="00AD7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9">
    <w:name w:val="xl89"/>
    <w:basedOn w:val="Normal"/>
    <w:rsid w:val="00AD720B"/>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rsid w:val="00AD720B"/>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rsid w:val="00AD720B"/>
    <w:pPr>
      <w:pBdr>
        <w:top w:val="single" w:sz="4" w:space="0" w:color="auto"/>
        <w:left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2">
    <w:name w:val="xl92"/>
    <w:basedOn w:val="Normal"/>
    <w:rsid w:val="00AD720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rsid w:val="00AD720B"/>
    <w:pPr>
      <w:pBdr>
        <w:top w:val="double" w:sz="6" w:space="0" w:color="auto"/>
        <w:left w:val="double" w:sz="6" w:space="0" w:color="auto"/>
        <w:bottom w:val="double" w:sz="6" w:space="0" w:color="auto"/>
      </w:pBdr>
      <w:shd w:val="clear" w:color="000000" w:fill="CCCC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4">
    <w:name w:val="xl94"/>
    <w:basedOn w:val="Normal"/>
    <w:rsid w:val="00AD720B"/>
    <w:pPr>
      <w:pBdr>
        <w:top w:val="double" w:sz="6" w:space="0" w:color="auto"/>
        <w:bottom w:val="double" w:sz="6" w:space="0" w:color="auto"/>
      </w:pBdr>
      <w:shd w:val="clear" w:color="000000" w:fill="CCCC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5">
    <w:name w:val="xl95"/>
    <w:basedOn w:val="Normal"/>
    <w:rsid w:val="00AD720B"/>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AD72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7">
    <w:name w:val="xl97"/>
    <w:basedOn w:val="Normal"/>
    <w:rsid w:val="00AD720B"/>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8">
    <w:name w:val="xl98"/>
    <w:basedOn w:val="Normal"/>
    <w:rsid w:val="00AD720B"/>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9">
    <w:name w:val="xl99"/>
    <w:basedOn w:val="Normal"/>
    <w:rsid w:val="00AD720B"/>
    <w:pPr>
      <w:pBdr>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0">
    <w:name w:val="xl100"/>
    <w:basedOn w:val="Normal"/>
    <w:rsid w:val="00AD720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1">
    <w:name w:val="xl101"/>
    <w:basedOn w:val="Normal"/>
    <w:rsid w:val="00AD720B"/>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2">
    <w:name w:val="xl102"/>
    <w:basedOn w:val="Normal"/>
    <w:rsid w:val="00AD720B"/>
    <w:pPr>
      <w:pBdr>
        <w:top w:val="double" w:sz="6" w:space="0" w:color="auto"/>
        <w:left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3">
    <w:name w:val="xl103"/>
    <w:basedOn w:val="Normal"/>
    <w:rsid w:val="00AD720B"/>
    <w:pPr>
      <w:pBdr>
        <w:left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4">
    <w:name w:val="xl104"/>
    <w:basedOn w:val="Normal"/>
    <w:rsid w:val="00AD720B"/>
    <w:pPr>
      <w:pBdr>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5">
    <w:name w:val="xl105"/>
    <w:basedOn w:val="Normal"/>
    <w:rsid w:val="00AD720B"/>
    <w:pPr>
      <w:pBdr>
        <w:top w:val="double" w:sz="6"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6">
    <w:name w:val="xl106"/>
    <w:basedOn w:val="Normal"/>
    <w:rsid w:val="00AD720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7">
    <w:name w:val="xl107"/>
    <w:basedOn w:val="Normal"/>
    <w:rsid w:val="00AD720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AD720B"/>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9">
    <w:name w:val="xl109"/>
    <w:basedOn w:val="Normal"/>
    <w:rsid w:val="00AD720B"/>
    <w:pPr>
      <w:pBdr>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0">
    <w:name w:val="xl110"/>
    <w:basedOn w:val="Normal"/>
    <w:rsid w:val="00AD720B"/>
    <w:pPr>
      <w:pBdr>
        <w:top w:val="single" w:sz="4" w:space="0" w:color="auto"/>
        <w:left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1">
    <w:name w:val="xl111"/>
    <w:basedOn w:val="Normal"/>
    <w:rsid w:val="00AD720B"/>
    <w:pPr>
      <w:pBdr>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2">
    <w:name w:val="xl112"/>
    <w:basedOn w:val="Normal"/>
    <w:rsid w:val="00AD720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3">
    <w:name w:val="xl113"/>
    <w:basedOn w:val="Normal"/>
    <w:rsid w:val="00AD720B"/>
    <w:pPr>
      <w:pBdr>
        <w:left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4">
    <w:name w:val="xl114"/>
    <w:basedOn w:val="Normal"/>
    <w:rsid w:val="00AD720B"/>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AD720B"/>
    <w:pPr>
      <w:pBdr>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AD720B"/>
    <w:pPr>
      <w:pBdr>
        <w:left w:val="double" w:sz="6"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7">
    <w:name w:val="xl117"/>
    <w:basedOn w:val="Normal"/>
    <w:rsid w:val="00AD720B"/>
    <w:pPr>
      <w:pBdr>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8">
    <w:name w:val="xl118"/>
    <w:basedOn w:val="Normal"/>
    <w:rsid w:val="00AD720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AD720B"/>
    <w:pPr>
      <w:pBdr>
        <w:top w:val="double" w:sz="6"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0">
    <w:name w:val="xl120"/>
    <w:basedOn w:val="Normal"/>
    <w:rsid w:val="00AD720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1">
    <w:name w:val="xl121"/>
    <w:basedOn w:val="Normal"/>
    <w:rsid w:val="00AD720B"/>
    <w:pPr>
      <w:pBdr>
        <w:top w:val="single" w:sz="4" w:space="0" w:color="auto"/>
        <w:left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2">
    <w:name w:val="xl122"/>
    <w:basedOn w:val="Normal"/>
    <w:rsid w:val="00AD720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3">
    <w:name w:val="xl123"/>
    <w:basedOn w:val="Normal"/>
    <w:rsid w:val="00AD720B"/>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4">
    <w:name w:val="xl124"/>
    <w:basedOn w:val="Normal"/>
    <w:rsid w:val="00AD72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5">
    <w:name w:val="xl125"/>
    <w:basedOn w:val="Normal"/>
    <w:rsid w:val="00AD720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6">
    <w:name w:val="xl126"/>
    <w:basedOn w:val="Normal"/>
    <w:rsid w:val="00AD720B"/>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7">
    <w:name w:val="xl127"/>
    <w:basedOn w:val="Normal"/>
    <w:rsid w:val="00AD72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8">
    <w:name w:val="xl128"/>
    <w:basedOn w:val="Normal"/>
    <w:rsid w:val="00AD720B"/>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9">
    <w:name w:val="xl129"/>
    <w:basedOn w:val="Normal"/>
    <w:rsid w:val="00AD7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AD7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AD720B"/>
    <w:pPr>
      <w:pBdr>
        <w:left w:val="double" w:sz="6" w:space="11" w:color="auto"/>
        <w:bottom w:val="double" w:sz="6" w:space="0" w:color="auto"/>
      </w:pBdr>
      <w:shd w:val="clear" w:color="000000" w:fill="CCCCFF"/>
      <w:spacing w:before="100" w:beforeAutospacing="1" w:after="100" w:afterAutospacing="1" w:line="240" w:lineRule="auto"/>
      <w:ind w:firstLineChars="100" w:firstLine="100"/>
      <w:textAlignment w:val="center"/>
    </w:pPr>
    <w:rPr>
      <w:rFonts w:ascii="Arial" w:eastAsia="Times New Roman" w:hAnsi="Arial" w:cs="Arial"/>
      <w:b/>
      <w:bCs/>
      <w:sz w:val="24"/>
      <w:szCs w:val="24"/>
    </w:rPr>
  </w:style>
  <w:style w:type="paragraph" w:customStyle="1" w:styleId="xl132">
    <w:name w:val="xl132"/>
    <w:basedOn w:val="Normal"/>
    <w:rsid w:val="00AD720B"/>
    <w:pPr>
      <w:pBdr>
        <w:bottom w:val="double" w:sz="6" w:space="0" w:color="auto"/>
      </w:pBdr>
      <w:shd w:val="clear" w:color="000000" w:fill="CCCC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3">
    <w:name w:val="xl133"/>
    <w:basedOn w:val="Normal"/>
    <w:rsid w:val="00AD72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AD720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5">
    <w:name w:val="xl135"/>
    <w:basedOn w:val="Normal"/>
    <w:rsid w:val="00AD720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6">
    <w:name w:val="xl136"/>
    <w:basedOn w:val="Normal"/>
    <w:rsid w:val="00AD720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7">
    <w:name w:val="xl137"/>
    <w:basedOn w:val="Normal"/>
    <w:rsid w:val="00AD720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8">
    <w:name w:val="xl138"/>
    <w:basedOn w:val="Normal"/>
    <w:rsid w:val="00AD720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9">
    <w:name w:val="xl139"/>
    <w:basedOn w:val="Normal"/>
    <w:rsid w:val="00AD720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Normal"/>
    <w:rsid w:val="00AD720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1">
    <w:name w:val="xl141"/>
    <w:basedOn w:val="Normal"/>
    <w:rsid w:val="00AD720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141">
      <w:bodyDiv w:val="1"/>
      <w:marLeft w:val="0"/>
      <w:marRight w:val="0"/>
      <w:marTop w:val="0"/>
      <w:marBottom w:val="0"/>
      <w:divBdr>
        <w:top w:val="none" w:sz="0" w:space="0" w:color="auto"/>
        <w:left w:val="none" w:sz="0" w:space="0" w:color="auto"/>
        <w:bottom w:val="none" w:sz="0" w:space="0" w:color="auto"/>
        <w:right w:val="none" w:sz="0" w:space="0" w:color="auto"/>
      </w:divBdr>
    </w:div>
    <w:div w:id="354619811">
      <w:bodyDiv w:val="1"/>
      <w:marLeft w:val="0"/>
      <w:marRight w:val="0"/>
      <w:marTop w:val="0"/>
      <w:marBottom w:val="0"/>
      <w:divBdr>
        <w:top w:val="none" w:sz="0" w:space="0" w:color="auto"/>
        <w:left w:val="none" w:sz="0" w:space="0" w:color="auto"/>
        <w:bottom w:val="none" w:sz="0" w:space="0" w:color="auto"/>
        <w:right w:val="none" w:sz="0" w:space="0" w:color="auto"/>
      </w:divBdr>
    </w:div>
    <w:div w:id="450974472">
      <w:bodyDiv w:val="1"/>
      <w:marLeft w:val="0"/>
      <w:marRight w:val="0"/>
      <w:marTop w:val="0"/>
      <w:marBottom w:val="0"/>
      <w:divBdr>
        <w:top w:val="none" w:sz="0" w:space="0" w:color="auto"/>
        <w:left w:val="none" w:sz="0" w:space="0" w:color="auto"/>
        <w:bottom w:val="none" w:sz="0" w:space="0" w:color="auto"/>
        <w:right w:val="none" w:sz="0" w:space="0" w:color="auto"/>
      </w:divBdr>
    </w:div>
    <w:div w:id="519129577">
      <w:bodyDiv w:val="1"/>
      <w:marLeft w:val="0"/>
      <w:marRight w:val="0"/>
      <w:marTop w:val="0"/>
      <w:marBottom w:val="0"/>
      <w:divBdr>
        <w:top w:val="none" w:sz="0" w:space="0" w:color="auto"/>
        <w:left w:val="none" w:sz="0" w:space="0" w:color="auto"/>
        <w:bottom w:val="none" w:sz="0" w:space="0" w:color="auto"/>
        <w:right w:val="none" w:sz="0" w:space="0" w:color="auto"/>
      </w:divBdr>
    </w:div>
    <w:div w:id="578905743">
      <w:bodyDiv w:val="1"/>
      <w:marLeft w:val="0"/>
      <w:marRight w:val="0"/>
      <w:marTop w:val="0"/>
      <w:marBottom w:val="0"/>
      <w:divBdr>
        <w:top w:val="none" w:sz="0" w:space="0" w:color="auto"/>
        <w:left w:val="none" w:sz="0" w:space="0" w:color="auto"/>
        <w:bottom w:val="none" w:sz="0" w:space="0" w:color="auto"/>
        <w:right w:val="none" w:sz="0" w:space="0" w:color="auto"/>
      </w:divBdr>
    </w:div>
    <w:div w:id="617446771">
      <w:bodyDiv w:val="1"/>
      <w:marLeft w:val="0"/>
      <w:marRight w:val="0"/>
      <w:marTop w:val="0"/>
      <w:marBottom w:val="0"/>
      <w:divBdr>
        <w:top w:val="none" w:sz="0" w:space="0" w:color="auto"/>
        <w:left w:val="none" w:sz="0" w:space="0" w:color="auto"/>
        <w:bottom w:val="none" w:sz="0" w:space="0" w:color="auto"/>
        <w:right w:val="none" w:sz="0" w:space="0" w:color="auto"/>
      </w:divBdr>
    </w:div>
    <w:div w:id="726881152">
      <w:bodyDiv w:val="1"/>
      <w:marLeft w:val="0"/>
      <w:marRight w:val="0"/>
      <w:marTop w:val="0"/>
      <w:marBottom w:val="0"/>
      <w:divBdr>
        <w:top w:val="none" w:sz="0" w:space="0" w:color="auto"/>
        <w:left w:val="none" w:sz="0" w:space="0" w:color="auto"/>
        <w:bottom w:val="none" w:sz="0" w:space="0" w:color="auto"/>
        <w:right w:val="none" w:sz="0" w:space="0" w:color="auto"/>
      </w:divBdr>
    </w:div>
    <w:div w:id="845560926">
      <w:bodyDiv w:val="1"/>
      <w:marLeft w:val="0"/>
      <w:marRight w:val="0"/>
      <w:marTop w:val="0"/>
      <w:marBottom w:val="0"/>
      <w:divBdr>
        <w:top w:val="none" w:sz="0" w:space="0" w:color="auto"/>
        <w:left w:val="none" w:sz="0" w:space="0" w:color="auto"/>
        <w:bottom w:val="none" w:sz="0" w:space="0" w:color="auto"/>
        <w:right w:val="none" w:sz="0" w:space="0" w:color="auto"/>
      </w:divBdr>
    </w:div>
    <w:div w:id="889875432">
      <w:bodyDiv w:val="1"/>
      <w:marLeft w:val="0"/>
      <w:marRight w:val="0"/>
      <w:marTop w:val="0"/>
      <w:marBottom w:val="0"/>
      <w:divBdr>
        <w:top w:val="none" w:sz="0" w:space="0" w:color="auto"/>
        <w:left w:val="none" w:sz="0" w:space="0" w:color="auto"/>
        <w:bottom w:val="none" w:sz="0" w:space="0" w:color="auto"/>
        <w:right w:val="none" w:sz="0" w:space="0" w:color="auto"/>
      </w:divBdr>
    </w:div>
    <w:div w:id="895622312">
      <w:bodyDiv w:val="1"/>
      <w:marLeft w:val="0"/>
      <w:marRight w:val="0"/>
      <w:marTop w:val="0"/>
      <w:marBottom w:val="0"/>
      <w:divBdr>
        <w:top w:val="none" w:sz="0" w:space="0" w:color="auto"/>
        <w:left w:val="none" w:sz="0" w:space="0" w:color="auto"/>
        <w:bottom w:val="none" w:sz="0" w:space="0" w:color="auto"/>
        <w:right w:val="none" w:sz="0" w:space="0" w:color="auto"/>
      </w:divBdr>
    </w:div>
    <w:div w:id="1032148434">
      <w:bodyDiv w:val="1"/>
      <w:marLeft w:val="0"/>
      <w:marRight w:val="0"/>
      <w:marTop w:val="0"/>
      <w:marBottom w:val="0"/>
      <w:divBdr>
        <w:top w:val="none" w:sz="0" w:space="0" w:color="auto"/>
        <w:left w:val="none" w:sz="0" w:space="0" w:color="auto"/>
        <w:bottom w:val="none" w:sz="0" w:space="0" w:color="auto"/>
        <w:right w:val="none" w:sz="0" w:space="0" w:color="auto"/>
      </w:divBdr>
    </w:div>
    <w:div w:id="1231697854">
      <w:bodyDiv w:val="1"/>
      <w:marLeft w:val="0"/>
      <w:marRight w:val="0"/>
      <w:marTop w:val="0"/>
      <w:marBottom w:val="0"/>
      <w:divBdr>
        <w:top w:val="none" w:sz="0" w:space="0" w:color="auto"/>
        <w:left w:val="none" w:sz="0" w:space="0" w:color="auto"/>
        <w:bottom w:val="none" w:sz="0" w:space="0" w:color="auto"/>
        <w:right w:val="none" w:sz="0" w:space="0" w:color="auto"/>
      </w:divBdr>
    </w:div>
    <w:div w:id="1475638515">
      <w:bodyDiv w:val="1"/>
      <w:marLeft w:val="0"/>
      <w:marRight w:val="0"/>
      <w:marTop w:val="0"/>
      <w:marBottom w:val="0"/>
      <w:divBdr>
        <w:top w:val="none" w:sz="0" w:space="0" w:color="auto"/>
        <w:left w:val="none" w:sz="0" w:space="0" w:color="auto"/>
        <w:bottom w:val="none" w:sz="0" w:space="0" w:color="auto"/>
        <w:right w:val="none" w:sz="0" w:space="0" w:color="auto"/>
      </w:divBdr>
    </w:div>
    <w:div w:id="1478448709">
      <w:bodyDiv w:val="1"/>
      <w:marLeft w:val="0"/>
      <w:marRight w:val="0"/>
      <w:marTop w:val="0"/>
      <w:marBottom w:val="0"/>
      <w:divBdr>
        <w:top w:val="none" w:sz="0" w:space="0" w:color="auto"/>
        <w:left w:val="none" w:sz="0" w:space="0" w:color="auto"/>
        <w:bottom w:val="none" w:sz="0" w:space="0" w:color="auto"/>
        <w:right w:val="none" w:sz="0" w:space="0" w:color="auto"/>
      </w:divBdr>
    </w:div>
    <w:div w:id="1510556252">
      <w:bodyDiv w:val="1"/>
      <w:marLeft w:val="0"/>
      <w:marRight w:val="0"/>
      <w:marTop w:val="0"/>
      <w:marBottom w:val="0"/>
      <w:divBdr>
        <w:top w:val="none" w:sz="0" w:space="0" w:color="auto"/>
        <w:left w:val="none" w:sz="0" w:space="0" w:color="auto"/>
        <w:bottom w:val="none" w:sz="0" w:space="0" w:color="auto"/>
        <w:right w:val="none" w:sz="0" w:space="0" w:color="auto"/>
      </w:divBdr>
    </w:div>
    <w:div w:id="1555459311">
      <w:bodyDiv w:val="1"/>
      <w:marLeft w:val="0"/>
      <w:marRight w:val="0"/>
      <w:marTop w:val="0"/>
      <w:marBottom w:val="0"/>
      <w:divBdr>
        <w:top w:val="none" w:sz="0" w:space="0" w:color="auto"/>
        <w:left w:val="none" w:sz="0" w:space="0" w:color="auto"/>
        <w:bottom w:val="none" w:sz="0" w:space="0" w:color="auto"/>
        <w:right w:val="none" w:sz="0" w:space="0" w:color="auto"/>
      </w:divBdr>
    </w:div>
    <w:div w:id="1606645644">
      <w:bodyDiv w:val="1"/>
      <w:marLeft w:val="0"/>
      <w:marRight w:val="0"/>
      <w:marTop w:val="0"/>
      <w:marBottom w:val="0"/>
      <w:divBdr>
        <w:top w:val="none" w:sz="0" w:space="0" w:color="auto"/>
        <w:left w:val="none" w:sz="0" w:space="0" w:color="auto"/>
        <w:bottom w:val="none" w:sz="0" w:space="0" w:color="auto"/>
        <w:right w:val="none" w:sz="0" w:space="0" w:color="auto"/>
      </w:divBdr>
      <w:divsChild>
        <w:div w:id="2126269891">
          <w:marLeft w:val="0"/>
          <w:marRight w:val="0"/>
          <w:marTop w:val="0"/>
          <w:marBottom w:val="0"/>
          <w:divBdr>
            <w:top w:val="none" w:sz="0" w:space="0" w:color="auto"/>
            <w:left w:val="none" w:sz="0" w:space="0" w:color="auto"/>
            <w:bottom w:val="none" w:sz="0" w:space="0" w:color="auto"/>
            <w:right w:val="none" w:sz="0" w:space="0" w:color="auto"/>
          </w:divBdr>
        </w:div>
      </w:divsChild>
    </w:div>
    <w:div w:id="1629513316">
      <w:bodyDiv w:val="1"/>
      <w:marLeft w:val="0"/>
      <w:marRight w:val="0"/>
      <w:marTop w:val="0"/>
      <w:marBottom w:val="0"/>
      <w:divBdr>
        <w:top w:val="none" w:sz="0" w:space="0" w:color="auto"/>
        <w:left w:val="none" w:sz="0" w:space="0" w:color="auto"/>
        <w:bottom w:val="none" w:sz="0" w:space="0" w:color="auto"/>
        <w:right w:val="none" w:sz="0" w:space="0" w:color="auto"/>
      </w:divBdr>
    </w:div>
    <w:div w:id="1642537657">
      <w:bodyDiv w:val="1"/>
      <w:marLeft w:val="0"/>
      <w:marRight w:val="0"/>
      <w:marTop w:val="0"/>
      <w:marBottom w:val="0"/>
      <w:divBdr>
        <w:top w:val="none" w:sz="0" w:space="0" w:color="auto"/>
        <w:left w:val="none" w:sz="0" w:space="0" w:color="auto"/>
        <w:bottom w:val="none" w:sz="0" w:space="0" w:color="auto"/>
        <w:right w:val="none" w:sz="0" w:space="0" w:color="auto"/>
      </w:divBdr>
    </w:div>
    <w:div w:id="1709454085">
      <w:bodyDiv w:val="1"/>
      <w:marLeft w:val="0"/>
      <w:marRight w:val="0"/>
      <w:marTop w:val="0"/>
      <w:marBottom w:val="0"/>
      <w:divBdr>
        <w:top w:val="none" w:sz="0" w:space="0" w:color="auto"/>
        <w:left w:val="none" w:sz="0" w:space="0" w:color="auto"/>
        <w:bottom w:val="none" w:sz="0" w:space="0" w:color="auto"/>
        <w:right w:val="none" w:sz="0" w:space="0" w:color="auto"/>
      </w:divBdr>
    </w:div>
    <w:div w:id="1863200328">
      <w:bodyDiv w:val="1"/>
      <w:marLeft w:val="0"/>
      <w:marRight w:val="0"/>
      <w:marTop w:val="0"/>
      <w:marBottom w:val="0"/>
      <w:divBdr>
        <w:top w:val="none" w:sz="0" w:space="0" w:color="auto"/>
        <w:left w:val="none" w:sz="0" w:space="0" w:color="auto"/>
        <w:bottom w:val="none" w:sz="0" w:space="0" w:color="auto"/>
        <w:right w:val="none" w:sz="0" w:space="0" w:color="auto"/>
      </w:divBdr>
    </w:div>
    <w:div w:id="1951549794">
      <w:bodyDiv w:val="1"/>
      <w:marLeft w:val="0"/>
      <w:marRight w:val="0"/>
      <w:marTop w:val="0"/>
      <w:marBottom w:val="0"/>
      <w:divBdr>
        <w:top w:val="none" w:sz="0" w:space="0" w:color="auto"/>
        <w:left w:val="none" w:sz="0" w:space="0" w:color="auto"/>
        <w:bottom w:val="none" w:sz="0" w:space="0" w:color="auto"/>
        <w:right w:val="none" w:sz="0" w:space="0" w:color="auto"/>
      </w:divBdr>
    </w:div>
    <w:div w:id="1997145814">
      <w:bodyDiv w:val="1"/>
      <w:marLeft w:val="0"/>
      <w:marRight w:val="0"/>
      <w:marTop w:val="0"/>
      <w:marBottom w:val="0"/>
      <w:divBdr>
        <w:top w:val="none" w:sz="0" w:space="0" w:color="auto"/>
        <w:left w:val="none" w:sz="0" w:space="0" w:color="auto"/>
        <w:bottom w:val="none" w:sz="0" w:space="0" w:color="auto"/>
        <w:right w:val="none" w:sz="0" w:space="0" w:color="auto"/>
      </w:divBdr>
    </w:div>
    <w:div w:id="2071343900">
      <w:bodyDiv w:val="1"/>
      <w:marLeft w:val="0"/>
      <w:marRight w:val="0"/>
      <w:marTop w:val="0"/>
      <w:marBottom w:val="0"/>
      <w:divBdr>
        <w:top w:val="none" w:sz="0" w:space="0" w:color="auto"/>
        <w:left w:val="none" w:sz="0" w:space="0" w:color="auto"/>
        <w:bottom w:val="none" w:sz="0" w:space="0" w:color="auto"/>
        <w:right w:val="none" w:sz="0" w:space="0" w:color="auto"/>
      </w:divBdr>
    </w:div>
    <w:div w:id="21258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arodne-novine.nn.hr/clanci/sluzbeni/2013_12_148_3156.html" TargetMode="External"/><Relationship Id="rId117" Type="http://schemas.openxmlformats.org/officeDocument/2006/relationships/hyperlink" Target="http://narodne-novine.nn.hr/clanci/sluzbeni/2002_03_32_707.html" TargetMode="External"/><Relationship Id="rId21" Type="http://schemas.openxmlformats.org/officeDocument/2006/relationships/hyperlink" Target="http://narodne-novine.nn.hr/clanci/sluzbeni/2010_12_146_3718.html" TargetMode="External"/><Relationship Id="rId42" Type="http://schemas.openxmlformats.org/officeDocument/2006/relationships/hyperlink" Target="http://narodne-novine.nn.hr/clanci/sluzbeni/2013_02_25_403.html" TargetMode="External"/><Relationship Id="rId47" Type="http://schemas.openxmlformats.org/officeDocument/2006/relationships/hyperlink" Target="http://narodne-novine.nn.hr/clanci/sluzbeni/2010_12_139_3530.html" TargetMode="External"/><Relationship Id="rId63" Type="http://schemas.openxmlformats.org/officeDocument/2006/relationships/hyperlink" Target="http://narodne-novine.nn.hr/clanci/sluzbeni/2015_01_1_1.html" TargetMode="External"/><Relationship Id="rId68" Type="http://schemas.openxmlformats.org/officeDocument/2006/relationships/hyperlink" Target="http://narodne-novine.nn.hr/clanci/sluzbeni/1996_11_100_1963.html" TargetMode="External"/><Relationship Id="rId84" Type="http://schemas.openxmlformats.org/officeDocument/2006/relationships/hyperlink" Target="http://narodne-novine.nn.hr/clanci/sluzbeni/2013_05_54_1095.html" TargetMode="External"/><Relationship Id="rId89" Type="http://schemas.openxmlformats.org/officeDocument/2006/relationships/hyperlink" Target="http://narodne-novine.nn.hr/clanci/sluzbeni/2012_03_28_673.html" TargetMode="External"/><Relationship Id="rId112" Type="http://schemas.openxmlformats.org/officeDocument/2006/relationships/hyperlink" Target="http://narodne-novine.nn.hr/clanci/sluzbeni/2009_12_146_3575.html" TargetMode="External"/><Relationship Id="rId133" Type="http://schemas.openxmlformats.org/officeDocument/2006/relationships/hyperlink" Target="http://narodne-novine.nn.hr/clanci/sluzbeni/2010_10_114_3008.html" TargetMode="External"/><Relationship Id="rId138" Type="http://schemas.openxmlformats.org/officeDocument/2006/relationships/hyperlink" Target="https://gov.hr/moja-uprava/hrvatski-branitelji/stambeno-zbrinjavanje/kamatne-stope-i-rokovi-otplate/359" TargetMode="External"/><Relationship Id="rId154" Type="http://schemas.openxmlformats.org/officeDocument/2006/relationships/hyperlink" Target="https://gov.hr/moja-uprava/hrvatski-branitelji/zdravlje-invalidi/lijecenje-u-inozemstvu/246" TargetMode="External"/><Relationship Id="rId159" Type="http://schemas.openxmlformats.org/officeDocument/2006/relationships/hyperlink" Target="https://gov.hr/moja-uprava/hrvatski-branitelji/udruge-okupljanje/udruge-proistekle-iz-domovinskog-rata/433" TargetMode="External"/><Relationship Id="rId16" Type="http://schemas.openxmlformats.org/officeDocument/2006/relationships/hyperlink" Target="http://narodne-novine.nn.hr/clanci/sluzbeni/2005_07_92_1834.html" TargetMode="External"/><Relationship Id="rId107" Type="http://schemas.openxmlformats.org/officeDocument/2006/relationships/hyperlink" Target="http://narodne-novine.nn.hr/clanci/sluzbeni/2005_04_45_892.html" TargetMode="External"/><Relationship Id="rId11" Type="http://schemas.openxmlformats.org/officeDocument/2006/relationships/image" Target="media/image1.png"/><Relationship Id="rId32" Type="http://schemas.openxmlformats.org/officeDocument/2006/relationships/hyperlink" Target="http://narodne-novine.nn.hr/clanci/sluzbeni/1994_01_2_15.html" TargetMode="External"/><Relationship Id="rId37" Type="http://schemas.openxmlformats.org/officeDocument/2006/relationships/hyperlink" Target="http://narodne-novine.nn.hr/clanci/sluzbeni/2013_12_148_3157.html" TargetMode="External"/><Relationship Id="rId53" Type="http://schemas.openxmlformats.org/officeDocument/2006/relationships/hyperlink" Target="http://narodne-novine.nn.hr/clanci/sluzbeni/2006_12_142_3204.html" TargetMode="External"/><Relationship Id="rId58" Type="http://schemas.openxmlformats.org/officeDocument/2006/relationships/hyperlink" Target="http://narodne-novine.nn.hr/clanci/sluzbeni/2011_12_150_3088.html" TargetMode="External"/><Relationship Id="rId74" Type="http://schemas.openxmlformats.org/officeDocument/2006/relationships/hyperlink" Target="http://narodne-novine.nn.hr/clanci/sluzbeni/2015_06_64_1221.html" TargetMode="External"/><Relationship Id="rId79" Type="http://schemas.openxmlformats.org/officeDocument/2006/relationships/hyperlink" Target="http://narodne-novine.nn.hr/clanci/sluzbeni/2012_09_106_2301.html" TargetMode="External"/><Relationship Id="rId102" Type="http://schemas.openxmlformats.org/officeDocument/2006/relationships/hyperlink" Target="http://narodne-novine.nn.hr/clanci/sluzbeni/2006_11_123_2708.html" TargetMode="External"/><Relationship Id="rId123" Type="http://schemas.openxmlformats.org/officeDocument/2006/relationships/hyperlink" Target="http://narodne-novine.nn.hr/clanci/sluzbeni/2007_03_25_921.html" TargetMode="External"/><Relationship Id="rId128" Type="http://schemas.openxmlformats.org/officeDocument/2006/relationships/hyperlink" Target="http://narodne-novine.nn.hr/clanci/sluzbeni/2011_08_95_2005.html" TargetMode="External"/><Relationship Id="rId144" Type="http://schemas.openxmlformats.org/officeDocument/2006/relationships/hyperlink" Target="http://www.digured.hr/cadial/searchdoc.php?action=search&amp;lang=hr&amp;query=%22Uredba+o+uvjetima+i+postupku+ostvarivanja+prava+na+jednokratnu+nov%C4%8Danu+pomo%C4%87+%C4%8Dlanova+obitelji+smrtno+stradaloga+hrvatskog+branitelja+iz+Domovinskog+rata%2C+hrvatskog+ratnog+vojnog+invalida+iz+Domovinskog+rata+i+hrvatskog+branitelja+iz+Domovinskog+rata+%28NN+087%2F2014%29%22&amp;searchTitle=on&amp;resultdetails=basic&amp;bid=jhbHsbSHvXnB6OF4wCzZWw%3d%3d&amp;annotate=on" TargetMode="External"/><Relationship Id="rId149" Type="http://schemas.openxmlformats.org/officeDocument/2006/relationships/hyperlink" Target="https://gov.hr/moja-uprava/hrvatski-branitelji/pomoc-olaksice-subvencije/potpora-projektima-zadruga-hrvatskih-branitelja-ugovorenih-u-okviru-programa-europske-unije/388" TargetMode="External"/><Relationship Id="rId5" Type="http://schemas.openxmlformats.org/officeDocument/2006/relationships/settings" Target="settings.xml"/><Relationship Id="rId90" Type="http://schemas.openxmlformats.org/officeDocument/2006/relationships/hyperlink" Target="http://narodne-novine.nn.hr/clanci/sluzbeni/2013_03_31_540.html" TargetMode="External"/><Relationship Id="rId95" Type="http://schemas.openxmlformats.org/officeDocument/2006/relationships/hyperlink" Target="http://narodne-novine.nn.hr/clanci/sluzbeni/2013_06_78_1612.html" TargetMode="External"/><Relationship Id="rId160" Type="http://schemas.openxmlformats.org/officeDocument/2006/relationships/comments" Target="comments.xml"/><Relationship Id="rId165" Type="http://schemas.openxmlformats.org/officeDocument/2006/relationships/footer" Target="footer2.xml"/><Relationship Id="rId22" Type="http://schemas.openxmlformats.org/officeDocument/2006/relationships/hyperlink" Target="http://narodne-novine.nn.hr/clanci/sluzbeni/2011_05_55_1194.html" TargetMode="External"/><Relationship Id="rId27" Type="http://schemas.openxmlformats.org/officeDocument/2006/relationships/hyperlink" Target="http://narodne-novine.nn.hr/clanci/sluzbeni/2014_07_92_1844.html" TargetMode="External"/><Relationship Id="rId43" Type="http://schemas.openxmlformats.org/officeDocument/2006/relationships/hyperlink" Target="http://narodne-novine.nn.hr/clanci/sluzbeni/2015_08_85_1649.html" TargetMode="External"/><Relationship Id="rId48" Type="http://schemas.openxmlformats.org/officeDocument/2006/relationships/hyperlink" Target="http://narodne-novine.nn.hr/clanci/sluzbeni/2014_02_19_366.html" TargetMode="External"/><Relationship Id="rId64" Type="http://schemas.openxmlformats.org/officeDocument/2006/relationships/hyperlink" Target="http://narodne-novine.nn.hr/clanci/sluzbeni/2014_06_74_1390.html" TargetMode="External"/><Relationship Id="rId69" Type="http://schemas.openxmlformats.org/officeDocument/2006/relationships/hyperlink" Target="http://narodne-novine.nn.hr/clanci/sluzbeni/2006_07_79_1913.html" TargetMode="External"/><Relationship Id="rId113" Type="http://schemas.openxmlformats.org/officeDocument/2006/relationships/hyperlink" Target="http://narodne-novine.nn.hr/clanci/sluzbeni/2014_06_68_1299.html" TargetMode="External"/><Relationship Id="rId118" Type="http://schemas.openxmlformats.org/officeDocument/2006/relationships/hyperlink" Target="http://narodne-novine.nn.hr/clanci/sluzbeni/2002_03_29_642.html" TargetMode="External"/><Relationship Id="rId134" Type="http://schemas.openxmlformats.org/officeDocument/2006/relationships/hyperlink" Target="http://narodne-novine.nn.hr/clanci/sluzbeni/2011_03_31_719.html" TargetMode="External"/><Relationship Id="rId139" Type="http://schemas.openxmlformats.org/officeDocument/2006/relationships/hyperlink" Target="https://gov.hr/moja-uprava/hrvatski-branitelji/stambeno-zbrinjavanje/dodjela-stana-ili-kuce-u-drzavnom-vlasnistvu/362" TargetMode="External"/><Relationship Id="rId80" Type="http://schemas.openxmlformats.org/officeDocument/2006/relationships/hyperlink" Target="http://narodne-novine.nn.hr/clanci/sluzbeni/2013_10_130_2830.html" TargetMode="External"/><Relationship Id="rId85" Type="http://schemas.openxmlformats.org/officeDocument/2006/relationships/hyperlink" Target="http://narodne-novine.nn.hr/clanci/sluzbeni/2014_11_140_2644.html" TargetMode="External"/><Relationship Id="rId150" Type="http://schemas.openxmlformats.org/officeDocument/2006/relationships/hyperlink" Target="https://branitelji.gov.hr/o-ministarstvu-15/javne-rasprave/javni-pozivi/aktualni-javni-pozivi/919" TargetMode="External"/><Relationship Id="rId155" Type="http://schemas.openxmlformats.org/officeDocument/2006/relationships/hyperlink" Target="https://gov.hr/moja-uprava/hrvatski-branitelji/zdravlje-invalidi/besplatni-sistematski-pregledi/250" TargetMode="External"/><Relationship Id="rId12" Type="http://schemas.openxmlformats.org/officeDocument/2006/relationships/image" Target="media/image2.png"/><Relationship Id="rId17" Type="http://schemas.openxmlformats.org/officeDocument/2006/relationships/hyperlink" Target="http://narodne-novine.nn.hr/clanci/sluzbeni/2007_01_2_184.html" TargetMode="External"/><Relationship Id="rId33" Type="http://schemas.openxmlformats.org/officeDocument/2006/relationships/hyperlink" Target="http://narodne-novine.nn.hr/clanci/sluzbeni/1995_12_108_1785.html" TargetMode="External"/><Relationship Id="rId38" Type="http://schemas.openxmlformats.org/officeDocument/2006/relationships/hyperlink" Target="http://narodne-novine.nn.hr/clanci/sluzbeni/2015_07_78_1492.html" TargetMode="External"/><Relationship Id="rId59" Type="http://schemas.openxmlformats.org/officeDocument/2006/relationships/hyperlink" Target="http://narodne-novine.nn.hr/clanci/sluzbeni/2012_03_34_815.html" TargetMode="External"/><Relationship Id="rId103" Type="http://schemas.openxmlformats.org/officeDocument/2006/relationships/hyperlink" Target="http://narodne-novine.nn.hr/clanci/sluzbeni/2013_12_157_3305.html" TargetMode="External"/><Relationship Id="rId108" Type="http://schemas.openxmlformats.org/officeDocument/2006/relationships/hyperlink" Target="http://narodne-novine.nn.hr/clanci/sluzbeni/2006_02_21_520.html" TargetMode="External"/><Relationship Id="rId124" Type="http://schemas.openxmlformats.org/officeDocument/2006/relationships/hyperlink" Target="http://narodne-novine.nn.hr/clanci/sluzbeni/2010_04_40_1030.html" TargetMode="External"/><Relationship Id="rId129" Type="http://schemas.openxmlformats.org/officeDocument/2006/relationships/hyperlink" Target="http://narodne-novine.nn.hr/clanci/sluzbeni/2008_05_54_1895.html" TargetMode="External"/><Relationship Id="rId54" Type="http://schemas.openxmlformats.org/officeDocument/2006/relationships/hyperlink" Target="http://narodne-novine.nn.hr/clanci/sluzbeni/2007_07_77_2418.html" TargetMode="External"/><Relationship Id="rId70" Type="http://schemas.openxmlformats.org/officeDocument/2006/relationships/hyperlink" Target="http://narodne-novine.nn.hr/clanci/sluzbeni/2006_07_79_1914.html" TargetMode="External"/><Relationship Id="rId75" Type="http://schemas.openxmlformats.org/officeDocument/2006/relationships/hyperlink" Target="https://branitelji.gov.hr/pristup-informacijama/zakoni-i-ostali-propisi/uredbe/1053" TargetMode="External"/><Relationship Id="rId91" Type="http://schemas.openxmlformats.org/officeDocument/2006/relationships/hyperlink" Target="http://narodne-novine.nn.hr/clanci/sluzbeni/2015_04_40_823.html" TargetMode="External"/><Relationship Id="rId96" Type="http://schemas.openxmlformats.org/officeDocument/2006/relationships/hyperlink" Target="http://narodne-novine.nn.hr/clanci/sluzbeni/2013_06_78_1613.html" TargetMode="External"/><Relationship Id="rId140" Type="http://schemas.openxmlformats.org/officeDocument/2006/relationships/hyperlink" Target="https://gov.hr/moja-uprava/hrvatski-branitelji/stambeno-zbrinjavanje/gradjevinsko-zemljiste-i-komunalno-opremanje-bez-naknade/363" TargetMode="External"/><Relationship Id="rId145" Type="http://schemas.openxmlformats.org/officeDocument/2006/relationships/hyperlink" Target="http://www.digured.hr/cadial/searchdoc.php?action=search&amp;lang=hr&amp;query=%22Pravilnik+o+uvjetima%2C+na%C4%8Dinu+i+postupku+ostvarivanja+prava+na+jednokratnu+nov%C4%8Danu+pomo%C4%87+%28NN+107%2F2014%29%22&amp;searchTitle=on&amp;resultdetails=basic&amp;bid=ixVIj9996qas%2fsTCNKKhtA%3d%3d&amp;annotate=on" TargetMode="External"/><Relationship Id="rId161" Type="http://schemas.microsoft.com/office/2011/relationships/commentsExtended" Target="commentsExtended.xml"/><Relationship Id="rId16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arodne-novine.nn.hr/clanci/sluzbeni/2004_12_174_3010.html" TargetMode="External"/><Relationship Id="rId23" Type="http://schemas.openxmlformats.org/officeDocument/2006/relationships/hyperlink" Target="http://narodne-novine.nn.hr/clanci/sluzbeni/2012_12_140_2945.html" TargetMode="External"/><Relationship Id="rId28" Type="http://schemas.openxmlformats.org/officeDocument/2006/relationships/hyperlink" Target="http://narodne-novine.nn.hr/clanci/sluzbeni/1992_06_33_818.html" TargetMode="External"/><Relationship Id="rId36" Type="http://schemas.openxmlformats.org/officeDocument/2006/relationships/hyperlink" Target="http://narodne-novine.nn.hr/clanci/sluzbeni/2003_06_103_1367.html" TargetMode="External"/><Relationship Id="rId49" Type="http://schemas.openxmlformats.org/officeDocument/2006/relationships/hyperlink" Target="http://narodne-novine.nn.hr/clanci/sluzbeni/2013_02_18_293.html" TargetMode="External"/><Relationship Id="rId57" Type="http://schemas.openxmlformats.org/officeDocument/2006/relationships/hyperlink" Target="http://narodne-novine.nn.hr/clanci/sluzbeni/2011_04_49_1093.html" TargetMode="External"/><Relationship Id="rId106" Type="http://schemas.openxmlformats.org/officeDocument/2006/relationships/hyperlink" Target="http://narodne-novine.nn.hr/clanci/sluzbeni/2013_11_142_3055.html" TargetMode="External"/><Relationship Id="rId114" Type="http://schemas.openxmlformats.org/officeDocument/2006/relationships/hyperlink" Target="http://narodne-novine.nn.hr/clanci/sluzbeni/2005_04_45_890.html" TargetMode="External"/><Relationship Id="rId119" Type="http://schemas.openxmlformats.org/officeDocument/2006/relationships/hyperlink" Target="http://narodne-novine.nn.hr/clanci/sluzbeni/2002_03_32_707.html" TargetMode="External"/><Relationship Id="rId127" Type="http://schemas.openxmlformats.org/officeDocument/2006/relationships/hyperlink" Target="http://narodne-novine.nn.hr/clanci/sluzbeni/2011_03_31_711.html" TargetMode="External"/><Relationship Id="rId10" Type="http://schemas.openxmlformats.org/officeDocument/2006/relationships/hyperlink" Target="https://gov.hr/moja-uprava/hrvatski-branitelji/centri-za-pomoc/regionalni-centri-za-psihotraumu-i-nacionalni-centar-za-psihotraumu/396" TargetMode="External"/><Relationship Id="rId31" Type="http://schemas.openxmlformats.org/officeDocument/2006/relationships/hyperlink" Target="http://narodne-novine.nn.hr/clanci/sluzbeni/1994_01_2_15.html" TargetMode="External"/><Relationship Id="rId44" Type="http://schemas.openxmlformats.org/officeDocument/2006/relationships/hyperlink" Target="http://narodne-novine.nn.hr/clanci/sluzbeni/2011_08_90_1919.html" TargetMode="External"/><Relationship Id="rId52" Type="http://schemas.openxmlformats.org/officeDocument/2006/relationships/hyperlink" Target="http://narodne-novine.nn.hr/clanci/sluzbeni/2013_10_127_2759.html" TargetMode="External"/><Relationship Id="rId60" Type="http://schemas.openxmlformats.org/officeDocument/2006/relationships/hyperlink" Target="http://narodne-novine.nn.hr/clanci/sluzbeni/2012_04_49_1166.html" TargetMode="External"/><Relationship Id="rId65" Type="http://schemas.openxmlformats.org/officeDocument/2006/relationships/hyperlink" Target="http://narodne-novine.nn.hr/clanci/sluzbeni/1995_03_20_377.html" TargetMode="External"/><Relationship Id="rId73" Type="http://schemas.openxmlformats.org/officeDocument/2006/relationships/hyperlink" Target="http://narodne-novine.nn.hr/clanci/sluzbeni/2008_04_41_1379.html" TargetMode="External"/><Relationship Id="rId78" Type="http://schemas.openxmlformats.org/officeDocument/2006/relationships/hyperlink" Target="http://narodne-novine.nn.hr/clanci/sluzbeni/2011_07_78_1648.html" TargetMode="External"/><Relationship Id="rId81" Type="http://schemas.openxmlformats.org/officeDocument/2006/relationships/hyperlink" Target="http://narodne-novine.nn.hr/clanci/sluzbeni/2013_06_79_1628.html" TargetMode="External"/><Relationship Id="rId86" Type="http://schemas.openxmlformats.org/officeDocument/2006/relationships/hyperlink" Target="http://narodne-novine.nn.hr/clanci/sluzbeni/2010_06_74_2191.html" TargetMode="External"/><Relationship Id="rId94" Type="http://schemas.openxmlformats.org/officeDocument/2006/relationships/hyperlink" Target="http://narodne-novine.nn.hr/clanci/sluzbeni/2014_03_32_584.html" TargetMode="External"/><Relationship Id="rId99" Type="http://schemas.openxmlformats.org/officeDocument/2006/relationships/hyperlink" Target="http://narodne-novine.nn.hr/clanci/sluzbeni/2005_04_43_831.html" TargetMode="External"/><Relationship Id="rId101" Type="http://schemas.openxmlformats.org/officeDocument/2006/relationships/hyperlink" Target="http://narodne-novine.nn.hr/clanci/sluzbeni/2009_09_106_2701.html" TargetMode="External"/><Relationship Id="rId122" Type="http://schemas.openxmlformats.org/officeDocument/2006/relationships/hyperlink" Target="http://narodne-novine.nn.hr/clanci/sluzbeni/2006_02_14_371.html" TargetMode="External"/><Relationship Id="rId130" Type="http://schemas.openxmlformats.org/officeDocument/2006/relationships/hyperlink" Target="http://narodne-novine.nn.hr/clanci/sluzbeni/2008_12_155_4251.html" TargetMode="External"/><Relationship Id="rId135" Type="http://schemas.openxmlformats.org/officeDocument/2006/relationships/hyperlink" Target="https://branitelji.gov.hr/UserDocsImages/dokumenti/Pravilnik%20o%20oblicima,%20nac%CC%8Cinima%20i%20uvjetima%20ostalih%20programa%20izobrazbe%20drz%CC%8Cavnih%20sluz%CC%8Cbenika%20i%20namjes%CC%8Ctenika%20Ministarstva%20branitelja.pdf" TargetMode="External"/><Relationship Id="rId143" Type="http://schemas.openxmlformats.org/officeDocument/2006/relationships/hyperlink" Target="http://www.zagreb.hr/default.aspx?id=55112" TargetMode="External"/><Relationship Id="rId148" Type="http://schemas.openxmlformats.org/officeDocument/2006/relationships/hyperlink" Target="https://gov.hr/moja-uprava/hrvatski-branitelji/zaposljavanje/poticanje-samozaposljavanja/405" TargetMode="External"/><Relationship Id="rId151" Type="http://schemas.openxmlformats.org/officeDocument/2006/relationships/hyperlink" Target="https://gov.hr/moja-uprava/hrvatski-branitelji/pomoc-olaksice-subvencije/potpora-projektima-zadruga-hrvatskih-branitelja-ugovorenih-u-okviru-programa-europske-unije/388" TargetMode="External"/><Relationship Id="rId156" Type="http://schemas.openxmlformats.org/officeDocument/2006/relationships/hyperlink" Target="https://gov.hr/moja-uprava/hrvatski-branitelji/centri-za-pomoc/centri-za-psihosocijalnu-pomoc/393" TargetMode="External"/><Relationship Id="rId16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branitelji.gov.hr/centri-za-psihosocijalnu-pomoc-i-podrucne-jedinice-ministarstva-731/731" TargetMode="External"/><Relationship Id="rId13" Type="http://schemas.openxmlformats.org/officeDocument/2006/relationships/hyperlink" Target="https://branitelji.gov.hr/zakoni-i-ostali-propisi/859" TargetMode="External"/><Relationship Id="rId18" Type="http://schemas.openxmlformats.org/officeDocument/2006/relationships/hyperlink" Target="http://narodne-novine.nn.hr/clanci/sluzbeni/2007_10_107_3140.html" TargetMode="External"/><Relationship Id="rId39" Type="http://schemas.openxmlformats.org/officeDocument/2006/relationships/hyperlink" Target="http://narodne-novine.nn.hr/clanci/sluzbeni/2008_07_87_2791.html" TargetMode="External"/><Relationship Id="rId109" Type="http://schemas.openxmlformats.org/officeDocument/2006/relationships/hyperlink" Target="http://narodne-novine.nn.hr/clanci/sluzbeni/2006_12_131_2933.html" TargetMode="External"/><Relationship Id="rId34" Type="http://schemas.openxmlformats.org/officeDocument/2006/relationships/hyperlink" Target="http://narodne-novine.nn.hr/clanci/sluzbeni/1996_12_108_2129.html" TargetMode="External"/><Relationship Id="rId50" Type="http://schemas.openxmlformats.org/officeDocument/2006/relationships/hyperlink" Target="http://narodne-novine.nn.hr/clanci/sluzbeni/2013_10_127_2759.html" TargetMode="External"/><Relationship Id="rId55" Type="http://schemas.openxmlformats.org/officeDocument/2006/relationships/hyperlink" Target="http://narodne-novine.nn.hr/clanci/sluzbeni/2007_10_107_3139.html" TargetMode="External"/><Relationship Id="rId76" Type="http://schemas.openxmlformats.org/officeDocument/2006/relationships/hyperlink" Target="http://narodne-novine.nn.hr/clanci/sluzbeni/2013_06_78_1565.html" TargetMode="External"/><Relationship Id="rId97" Type="http://schemas.openxmlformats.org/officeDocument/2006/relationships/hyperlink" Target="http://narodne-novine.nn.hr/clanci/sluzbeni/2012_12_141_2989.html" TargetMode="External"/><Relationship Id="rId104" Type="http://schemas.openxmlformats.org/officeDocument/2006/relationships/hyperlink" Target="http://narodne-novine.nn.hr/clanci/sluzbeni/2013_11_134_2904.html" TargetMode="External"/><Relationship Id="rId120" Type="http://schemas.openxmlformats.org/officeDocument/2006/relationships/hyperlink" Target="http://narodne-novine.nn.hr/clanci/sluzbeni/2011_10_116_2264.html" TargetMode="External"/><Relationship Id="rId125" Type="http://schemas.openxmlformats.org/officeDocument/2006/relationships/hyperlink" Target="http://narodne-novine.nn.hr/clanci/sluzbeni/2005_04_52_1000.html" TargetMode="External"/><Relationship Id="rId141" Type="http://schemas.openxmlformats.org/officeDocument/2006/relationships/hyperlink" Target="https://gov.hr/moja-uprava/hrvatski-branitelji/pomoc-olaksice-subvencije/jednokratna-novcana-pomoc/385" TargetMode="External"/><Relationship Id="rId146" Type="http://schemas.openxmlformats.org/officeDocument/2006/relationships/hyperlink" Target="https://gov.hr/moja-uprava/hrvatski-branitelji/pomoc-olaksice-subvencije/doplatak-za-pripomoc-u-kuci/467" TargetMode="External"/><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narodne-novine.nn.hr/clanci/sluzbeni/2003_10_163_2341.html" TargetMode="External"/><Relationship Id="rId92" Type="http://schemas.openxmlformats.org/officeDocument/2006/relationships/hyperlink" Target="https://branitelji.gov.hr/pristup-informacijama/zakoni-i-ostali-propisi/pravilnici/1054" TargetMode="External"/><Relationship Id="rId16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narodne-novine.nn.hr/clanci/sluzbeni/1992_11_77_2020.html" TargetMode="External"/><Relationship Id="rId24" Type="http://schemas.openxmlformats.org/officeDocument/2006/relationships/hyperlink" Target="http://narodne-novine.nn.hr/clanci/sluzbeni/2013_02_19_322.html" TargetMode="External"/><Relationship Id="rId40" Type="http://schemas.openxmlformats.org/officeDocument/2006/relationships/hyperlink" Target="http://narodne-novine.nn.hr/clanci/sluzbeni/2012_12_136_2878.html" TargetMode="External"/><Relationship Id="rId45" Type="http://schemas.openxmlformats.org/officeDocument/2006/relationships/hyperlink" Target="http://narodne-novine.nn.hr/clanci/sluzbeni/2013_07_83_1739.html" TargetMode="External"/><Relationship Id="rId66" Type="http://schemas.openxmlformats.org/officeDocument/2006/relationships/hyperlink" Target="http://narodne-novine.nn.hr/clanci/sluzbeni/2006_05_57_1355.html" TargetMode="External"/><Relationship Id="rId87" Type="http://schemas.openxmlformats.org/officeDocument/2006/relationships/hyperlink" Target="http://narodne-novine.nn.hr/clanci/sluzbeni/2011_12_142_2851.html" TargetMode="External"/><Relationship Id="rId110" Type="http://schemas.openxmlformats.org/officeDocument/2006/relationships/hyperlink" Target="http://narodne-novine.nn.hr/clanci/sluzbeni/2005_04_43_827.html" TargetMode="External"/><Relationship Id="rId115" Type="http://schemas.openxmlformats.org/officeDocument/2006/relationships/hyperlink" Target="http://narodne-novine.nn.hr/clanci/sluzbeni/2002_03_29_639.html" TargetMode="External"/><Relationship Id="rId131" Type="http://schemas.openxmlformats.org/officeDocument/2006/relationships/hyperlink" Target="http://narodne-novine.nn.hr/clanci/sluzbeni/2005_02_27_470.html" TargetMode="External"/><Relationship Id="rId136" Type="http://schemas.openxmlformats.org/officeDocument/2006/relationships/hyperlink" Target="https://branitelji.gov.hr/UserDocsImages/dokumenti/Pravilnik%20o%20izmjeni%20Pravilnika%20o%20oblicima,%20nac%CC%8Cinima%20i%20uvjetima%20ostalih%20programa%20izobrazbe%20drz%CC%8Cavnih%20sluz%CC%8Cbenika%20i%20namjes%CC%8Ctenika%20Ministarstva%20branitelja.pdf" TargetMode="External"/><Relationship Id="rId157" Type="http://schemas.openxmlformats.org/officeDocument/2006/relationships/hyperlink" Target="https://gov.hr/moja-uprava/hrvatski-branitelji/centri-za-pomoc/regionalni-centri-za-psihotraumu-i-nacionalni-centar-za-psihotraumu/396" TargetMode="External"/><Relationship Id="rId61" Type="http://schemas.openxmlformats.org/officeDocument/2006/relationships/hyperlink" Target="http://narodne-novine.nn.hr/clanci/sluzbeni/2013_03_37_671.html" TargetMode="External"/><Relationship Id="rId82" Type="http://schemas.openxmlformats.org/officeDocument/2006/relationships/hyperlink" Target="http://narodne-novine.nn.hr/clanci/sluzbeni/2014_07_87_1760.html" TargetMode="External"/><Relationship Id="rId152" Type="http://schemas.openxmlformats.org/officeDocument/2006/relationships/hyperlink" Target="https://gov.hr/moja-uprava/hrvatski-branitelji/zdravlje-invalidi/medicinska-rehabilitacija/242" TargetMode="External"/><Relationship Id="rId19" Type="http://schemas.openxmlformats.org/officeDocument/2006/relationships/hyperlink" Target="http://narodne-novine.nn.hr/clanci/sluzbeni/2009_06_65_1456.html" TargetMode="External"/><Relationship Id="rId14" Type="http://schemas.openxmlformats.org/officeDocument/2006/relationships/hyperlink" Target="https://branitelji.gov.hr/pristup-informacijama/zakoni-i-ostali-propisi/zakoni/1052" TargetMode="External"/><Relationship Id="rId30" Type="http://schemas.openxmlformats.org/officeDocument/2006/relationships/hyperlink" Target="http://narodne-novine.nn.hr/clanci/sluzbeni/1992_11_77_2020.html" TargetMode="External"/><Relationship Id="rId35" Type="http://schemas.openxmlformats.org/officeDocument/2006/relationships/hyperlink" Target="http://narodne-novine.nn.hr/clanci/sluzbeni/2001_09_82_1407.html" TargetMode="External"/><Relationship Id="rId56" Type="http://schemas.openxmlformats.org/officeDocument/2006/relationships/hyperlink" Target="http://narodne-novine.nn.hr/clanci/sluzbeni/2008_03_27_901.html" TargetMode="External"/><Relationship Id="rId77" Type="http://schemas.openxmlformats.org/officeDocument/2006/relationships/hyperlink" Target="http://narodne-novine.nn.hr/clanci/sluzbeni/2006_12_142_3202.html" TargetMode="External"/><Relationship Id="rId100" Type="http://schemas.openxmlformats.org/officeDocument/2006/relationships/hyperlink" Target="http://narodne-novine.nn.hr/clanci/sluzbeni/2009_04_41_935.html" TargetMode="External"/><Relationship Id="rId105" Type="http://schemas.openxmlformats.org/officeDocument/2006/relationships/hyperlink" Target="http://narodne-novine.nn.hr/clanci/sluzbeni/2013_06_78_1615.html" TargetMode="External"/><Relationship Id="rId126" Type="http://schemas.openxmlformats.org/officeDocument/2006/relationships/hyperlink" Target="http://narodne-novine.nn.hr/clanci/sluzbeni/2008_12_155_4250.html" TargetMode="External"/><Relationship Id="rId147" Type="http://schemas.openxmlformats.org/officeDocument/2006/relationships/hyperlink" Target="https://gov.hr/moja-uprava/hrvatski-branitelji/zaposljavanje/poticanje-obrazovanja/398" TargetMode="External"/><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narodne-novine.nn.hr/clanci/sluzbeni/2014_06_74_1393.html" TargetMode="External"/><Relationship Id="rId72" Type="http://schemas.openxmlformats.org/officeDocument/2006/relationships/hyperlink" Target="http://narodne-novine.nn.hr/clanci/sluzbeni/2004_06_82_1615.html" TargetMode="External"/><Relationship Id="rId93" Type="http://schemas.openxmlformats.org/officeDocument/2006/relationships/hyperlink" Target="http://narodne-novine.nn.hr/clanci/sluzbeni/2014_09_107_2079.html" TargetMode="External"/><Relationship Id="rId98" Type="http://schemas.openxmlformats.org/officeDocument/2006/relationships/hyperlink" Target="http://narodne-novine.nn.hr/clanci/sluzbeni/2014_06_73_1369.html" TargetMode="External"/><Relationship Id="rId121" Type="http://schemas.openxmlformats.org/officeDocument/2006/relationships/hyperlink" Target="http://narodne-novine.nn.hr/clanci/sluzbeni/2005_03_37_718.html" TargetMode="External"/><Relationship Id="rId142" Type="http://schemas.openxmlformats.org/officeDocument/2006/relationships/hyperlink" Target="https://uprava.gov.hr/ustrojstvo/uprava-za-politicki-sustav-drzavnu-upravu-te-lokalnu-i-podrucnu-regionalnu-samoupravu/o-drzavnoj-upravi/ustrojstvo-drzavne-uprave-i-struktura-upravljanja/uredi-drzavne-uprave-u-zupanijama/710" TargetMode="External"/><Relationship Id="rId163"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http://narodne-novine.nn.hr/clanci/sluzbeni/2013_03_33_605.html" TargetMode="External"/><Relationship Id="rId46" Type="http://schemas.openxmlformats.org/officeDocument/2006/relationships/hyperlink" Target="http://narodne-novine.nn.hr/clanci/sluzbeni/2013_12_143_3068.html" TargetMode="External"/><Relationship Id="rId67" Type="http://schemas.openxmlformats.org/officeDocument/2006/relationships/hyperlink" Target="http://narodne-novine.nn.hr/clanci/sluzbeni/2006_12_141_3192.html" TargetMode="External"/><Relationship Id="rId116" Type="http://schemas.openxmlformats.org/officeDocument/2006/relationships/hyperlink" Target="http://narodne-novine.nn.hr/clanci/sluzbeni/2005_04_45_889.html" TargetMode="External"/><Relationship Id="rId137" Type="http://schemas.openxmlformats.org/officeDocument/2006/relationships/hyperlink" Target="https://gov.hr/moja-uprava/hrvatski-branitelji/prava-hrvatskih-branitelja-i-obitelji/232" TargetMode="External"/><Relationship Id="rId158" Type="http://schemas.openxmlformats.org/officeDocument/2006/relationships/hyperlink" Target="https://gov.hr/moja-uprava/hrvatski-branitelji/udruge-okupljanje/registar-hrvatskih-branitelja/424" TargetMode="External"/><Relationship Id="rId20" Type="http://schemas.openxmlformats.org/officeDocument/2006/relationships/hyperlink" Target="http://narodne-novine.nn.hr/clanci/sluzbeni/2009_11_137_3315.html" TargetMode="External"/><Relationship Id="rId41" Type="http://schemas.openxmlformats.org/officeDocument/2006/relationships/hyperlink" Target="http://narodne-novine.nn.hr/clanci/sluzbeni/2015_02_15_277.html" TargetMode="External"/><Relationship Id="rId62" Type="http://schemas.openxmlformats.org/officeDocument/2006/relationships/hyperlink" Target="http://narodne-novine.nn.hr/clanci/sluzbeni/2013_03_38_680.html" TargetMode="External"/><Relationship Id="rId83" Type="http://schemas.openxmlformats.org/officeDocument/2006/relationships/hyperlink" Target="http://narodne-novine.nn.hr/clanci/sluzbeni/2009_01_7_171.html" TargetMode="External"/><Relationship Id="rId88" Type="http://schemas.openxmlformats.org/officeDocument/2006/relationships/hyperlink" Target="http://narodne-novine.nn.hr/clanci/sluzbeni/2012_05_53_1293.html" TargetMode="External"/><Relationship Id="rId111" Type="http://schemas.openxmlformats.org/officeDocument/2006/relationships/hyperlink" Target="http://narodne-novine.nn.hr/clanci/sluzbeni/2005_04_45_888.html" TargetMode="External"/><Relationship Id="rId132" Type="http://schemas.openxmlformats.org/officeDocument/2006/relationships/hyperlink" Target="http://narodne-novine.nn.hr/clanci/sluzbeni/2007_12_127_3655.html" TargetMode="External"/><Relationship Id="rId153" Type="http://schemas.openxmlformats.org/officeDocument/2006/relationships/hyperlink" Target="https://gov.hr/moja-uprava/hrvatski-branitelji/zdravlje-invalidi/ortopedska-i-druga-pomagala/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24960F-6648-456E-8E47-ECB60621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22722</Words>
  <Characters>129522</Characters>
  <Application>Microsoft Office Word</Application>
  <DocSecurity>0</DocSecurity>
  <Lines>1079</Lines>
  <Paragraphs>303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Windows User</cp:lastModifiedBy>
  <cp:revision>3</cp:revision>
  <dcterms:created xsi:type="dcterms:W3CDTF">2017-10-31T10:31:00Z</dcterms:created>
  <dcterms:modified xsi:type="dcterms:W3CDTF">2017-10-31T10:31:00Z</dcterms:modified>
</cp:coreProperties>
</file>